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6B6B" w:rsidRDefault="00F76B6B">
      <w:pPr>
        <w:widowControl w:val="0"/>
        <w:tabs>
          <w:tab w:val="center" w:pos="4680"/>
        </w:tabs>
        <w:jc w:val="center"/>
        <w:rPr>
          <w:sz w:val="24"/>
          <w:szCs w:val="24"/>
        </w:rPr>
      </w:pPr>
      <w:r>
        <w:rPr>
          <w:sz w:val="24"/>
          <w:szCs w:val="24"/>
        </w:rPr>
        <w:t>University of Wisconsin-Whitewater</w:t>
      </w:r>
    </w:p>
    <w:p w:rsidR="00F76B6B" w:rsidRDefault="00F76B6B">
      <w:pPr>
        <w:widowControl w:val="0"/>
        <w:jc w:val="center"/>
        <w:rPr>
          <w:sz w:val="24"/>
          <w:szCs w:val="24"/>
        </w:rPr>
      </w:pPr>
      <w:r>
        <w:rPr>
          <w:sz w:val="24"/>
          <w:szCs w:val="24"/>
        </w:rPr>
        <w:t>Curriculum Proposal Form #3</w:t>
      </w:r>
    </w:p>
    <w:p w:rsidR="00F76B6B" w:rsidRDefault="00F76B6B">
      <w:pPr>
        <w:widowControl w:val="0"/>
        <w:jc w:val="center"/>
        <w:rPr>
          <w:sz w:val="10"/>
          <w:szCs w:val="24"/>
        </w:rPr>
      </w:pPr>
    </w:p>
    <w:p w:rsidR="00F76B6B" w:rsidRDefault="00F76B6B">
      <w:pPr>
        <w:pStyle w:val="Heading2"/>
      </w:pPr>
      <w:r>
        <w:t>New Course</w:t>
      </w:r>
    </w:p>
    <w:p w:rsidR="00F76B6B" w:rsidRDefault="00F76B6B">
      <w:pPr>
        <w:rPr>
          <w:b/>
          <w:bCs/>
          <w:sz w:val="22"/>
          <w:szCs w:val="24"/>
        </w:rPr>
      </w:pPr>
    </w:p>
    <w:p w:rsidR="00F76B6B" w:rsidRDefault="00F76B6B">
      <w:pPr>
        <w:spacing w:line="360" w:lineRule="auto"/>
        <w:rPr>
          <w:sz w:val="22"/>
          <w:szCs w:val="24"/>
        </w:rPr>
      </w:pPr>
      <w:r>
        <w:rPr>
          <w:b/>
          <w:bCs/>
          <w:sz w:val="22"/>
          <w:szCs w:val="24"/>
        </w:rPr>
        <w:t>Effective Term:</w:t>
      </w:r>
      <w:r>
        <w:rPr>
          <w:sz w:val="22"/>
          <w:szCs w:val="24"/>
        </w:rPr>
        <w:tab/>
      </w:r>
      <w:r w:rsidR="00EA615F">
        <w:rPr>
          <w:sz w:val="22"/>
        </w:rPr>
        <w:fldChar w:fldCharType="begin">
          <w:ffData>
            <w:name w:val=""/>
            <w:enabled/>
            <w:calcOnExit w:val="0"/>
            <w:ddList>
              <w:result w:val="6"/>
              <w:listEntry w:val="{Select from drop-down list} "/>
              <w:listEntry w:val="2103  (Summer 2010)"/>
              <w:listEntry w:val="2107  (Fall 2010)"/>
              <w:listEntry w:val="2110  (Winterim 2011)"/>
              <w:listEntry w:val="2111  (Spring 2011)"/>
              <w:listEntry w:val="2113  (Summer 2011)"/>
              <w:listEntry w:val="2117  (Fall 2011)"/>
              <w:listEntry w:val="2121  (Spring 2012)"/>
              <w:listEntry w:val="2123  (Summer 2012)"/>
              <w:listEntry w:val="2127  (Fall 2012)"/>
            </w:ddList>
          </w:ffData>
        </w:fldChar>
      </w:r>
      <w:r w:rsidR="00D86DF8">
        <w:rPr>
          <w:sz w:val="22"/>
        </w:rPr>
        <w:instrText xml:space="preserve"> FORMDROPDOWN </w:instrText>
      </w:r>
      <w:r w:rsidR="00EA615F">
        <w:rPr>
          <w:sz w:val="22"/>
        </w:rPr>
      </w:r>
      <w:r w:rsidR="00EA615F">
        <w:rPr>
          <w:sz w:val="22"/>
        </w:rPr>
        <w:fldChar w:fldCharType="end"/>
      </w:r>
      <w:r>
        <w:rPr>
          <w:sz w:val="22"/>
          <w:szCs w:val="24"/>
        </w:rPr>
        <w:tab/>
      </w:r>
    </w:p>
    <w:p w:rsidR="00F76B6B" w:rsidRDefault="00F76B6B">
      <w:pPr>
        <w:rPr>
          <w:sz w:val="22"/>
          <w:szCs w:val="24"/>
        </w:rPr>
      </w:pPr>
    </w:p>
    <w:p w:rsidR="00F76B6B" w:rsidRDefault="00F76B6B">
      <w:pPr>
        <w:widowControl w:val="0"/>
        <w:tabs>
          <w:tab w:val="left" w:pos="3150"/>
          <w:tab w:val="left" w:pos="5580"/>
          <w:tab w:val="left" w:pos="6930"/>
        </w:tabs>
        <w:rPr>
          <w:b/>
          <w:bCs/>
          <w:sz w:val="22"/>
          <w:szCs w:val="24"/>
        </w:rPr>
      </w:pPr>
      <w:r>
        <w:rPr>
          <w:b/>
          <w:bCs/>
          <w:sz w:val="22"/>
          <w:szCs w:val="24"/>
        </w:rPr>
        <w:t>Subject Area - Course Number:</w:t>
      </w:r>
      <w:r>
        <w:rPr>
          <w:b/>
          <w:bCs/>
          <w:sz w:val="22"/>
          <w:szCs w:val="24"/>
        </w:rPr>
        <w:tab/>
      </w:r>
      <w:r w:rsidR="00EA615F">
        <w:rPr>
          <w:b/>
          <w:bCs/>
          <w:sz w:val="22"/>
          <w:szCs w:val="24"/>
        </w:rPr>
        <w:fldChar w:fldCharType="begin">
          <w:ffData>
            <w:name w:val="Text17"/>
            <w:enabled/>
            <w:calcOnExit w:val="0"/>
            <w:textInput/>
          </w:ffData>
        </w:fldChar>
      </w:r>
      <w:bookmarkStart w:id="0" w:name="Text17"/>
      <w:r>
        <w:rPr>
          <w:b/>
          <w:bCs/>
          <w:sz w:val="22"/>
          <w:szCs w:val="24"/>
        </w:rPr>
        <w:instrText xml:space="preserve"> FORMTEXT </w:instrText>
      </w:r>
      <w:r w:rsidR="00EA615F">
        <w:rPr>
          <w:b/>
          <w:bCs/>
          <w:sz w:val="22"/>
          <w:szCs w:val="24"/>
        </w:rPr>
      </w:r>
      <w:r w:rsidR="00EA615F">
        <w:rPr>
          <w:b/>
          <w:bCs/>
          <w:sz w:val="22"/>
          <w:szCs w:val="24"/>
        </w:rPr>
        <w:fldChar w:fldCharType="separate"/>
      </w:r>
      <w:r w:rsidR="00214D6F">
        <w:rPr>
          <w:b/>
          <w:bCs/>
          <w:noProof/>
          <w:sz w:val="22"/>
          <w:szCs w:val="24"/>
        </w:rPr>
        <w:t>Philsphy 381</w:t>
      </w:r>
      <w:r w:rsidR="00EA615F">
        <w:rPr>
          <w:b/>
          <w:bCs/>
          <w:sz w:val="22"/>
          <w:szCs w:val="24"/>
        </w:rPr>
        <w:fldChar w:fldCharType="end"/>
      </w:r>
      <w:bookmarkEnd w:id="0"/>
      <w:r>
        <w:rPr>
          <w:b/>
          <w:bCs/>
          <w:sz w:val="22"/>
          <w:szCs w:val="24"/>
        </w:rPr>
        <w:t xml:space="preserve"> </w:t>
      </w:r>
      <w:r>
        <w:rPr>
          <w:b/>
          <w:bCs/>
          <w:sz w:val="22"/>
          <w:szCs w:val="24"/>
        </w:rPr>
        <w:tab/>
        <w:t>Cross-listing:</w:t>
      </w:r>
      <w:r>
        <w:rPr>
          <w:b/>
          <w:bCs/>
          <w:sz w:val="22"/>
          <w:szCs w:val="24"/>
        </w:rPr>
        <w:tab/>
      </w:r>
      <w:r w:rsidR="00EA615F">
        <w:rPr>
          <w:b/>
          <w:bCs/>
          <w:sz w:val="22"/>
          <w:szCs w:val="24"/>
        </w:rPr>
        <w:fldChar w:fldCharType="begin">
          <w:ffData>
            <w:name w:val="Text18"/>
            <w:enabled/>
            <w:calcOnExit w:val="0"/>
            <w:textInput/>
          </w:ffData>
        </w:fldChar>
      </w:r>
      <w:bookmarkStart w:id="1" w:name="Text18"/>
      <w:r>
        <w:rPr>
          <w:b/>
          <w:bCs/>
          <w:sz w:val="22"/>
          <w:szCs w:val="24"/>
        </w:rPr>
        <w:instrText xml:space="preserve"> FORMTEXT </w:instrText>
      </w:r>
      <w:r w:rsidR="00EA615F">
        <w:rPr>
          <w:b/>
          <w:bCs/>
          <w:sz w:val="22"/>
          <w:szCs w:val="24"/>
        </w:rPr>
      </w:r>
      <w:r w:rsidR="00EA615F">
        <w:rPr>
          <w:b/>
          <w:bCs/>
          <w:sz w:val="22"/>
          <w:szCs w:val="24"/>
        </w:rPr>
        <w:fldChar w:fldCharType="separate"/>
      </w:r>
      <w:r w:rsidR="001F4EBA">
        <w:rPr>
          <w:b/>
          <w:bCs/>
          <w:sz w:val="22"/>
          <w:szCs w:val="24"/>
        </w:rPr>
        <w:t> </w:t>
      </w:r>
      <w:r w:rsidR="001F4EBA">
        <w:rPr>
          <w:b/>
          <w:bCs/>
          <w:sz w:val="22"/>
          <w:szCs w:val="24"/>
        </w:rPr>
        <w:t> </w:t>
      </w:r>
      <w:r w:rsidR="001F4EBA">
        <w:rPr>
          <w:b/>
          <w:bCs/>
          <w:sz w:val="22"/>
          <w:szCs w:val="24"/>
        </w:rPr>
        <w:t> </w:t>
      </w:r>
      <w:r w:rsidR="001F4EBA">
        <w:rPr>
          <w:b/>
          <w:bCs/>
          <w:sz w:val="22"/>
          <w:szCs w:val="24"/>
        </w:rPr>
        <w:t> </w:t>
      </w:r>
      <w:r w:rsidR="001F4EBA">
        <w:rPr>
          <w:b/>
          <w:bCs/>
          <w:sz w:val="22"/>
          <w:szCs w:val="24"/>
        </w:rPr>
        <w:t> </w:t>
      </w:r>
      <w:r w:rsidR="00EA615F">
        <w:rPr>
          <w:b/>
          <w:bCs/>
          <w:sz w:val="22"/>
          <w:szCs w:val="24"/>
        </w:rPr>
        <w:fldChar w:fldCharType="end"/>
      </w:r>
      <w:bookmarkEnd w:id="1"/>
    </w:p>
    <w:p w:rsidR="00F76B6B" w:rsidRDefault="00F76B6B">
      <w:pPr>
        <w:widowControl w:val="0"/>
        <w:tabs>
          <w:tab w:val="left" w:pos="4320"/>
        </w:tabs>
        <w:rPr>
          <w:sz w:val="16"/>
          <w:szCs w:val="24"/>
        </w:rPr>
      </w:pPr>
      <w:r>
        <w:rPr>
          <w:sz w:val="16"/>
          <w:szCs w:val="24"/>
        </w:rPr>
        <w:t>(See Note #1 below)</w:t>
      </w:r>
    </w:p>
    <w:p w:rsidR="00F76B6B" w:rsidRDefault="00F76B6B">
      <w:pPr>
        <w:widowControl w:val="0"/>
        <w:tabs>
          <w:tab w:val="left" w:pos="4320"/>
        </w:tabs>
        <w:rPr>
          <w:b/>
          <w:bCs/>
          <w:sz w:val="22"/>
          <w:szCs w:val="24"/>
        </w:rPr>
      </w:pPr>
    </w:p>
    <w:p w:rsidR="00F76B6B" w:rsidRDefault="00F76B6B">
      <w:pPr>
        <w:widowControl w:val="0"/>
        <w:tabs>
          <w:tab w:val="left" w:pos="3240"/>
        </w:tabs>
        <w:spacing w:line="360" w:lineRule="auto"/>
        <w:rPr>
          <w:sz w:val="18"/>
          <w:szCs w:val="24"/>
        </w:rPr>
      </w:pPr>
      <w:r>
        <w:rPr>
          <w:b/>
          <w:bCs/>
          <w:sz w:val="22"/>
          <w:szCs w:val="24"/>
        </w:rPr>
        <w:t>Course Title:</w:t>
      </w:r>
      <w:r>
        <w:rPr>
          <w:sz w:val="18"/>
          <w:szCs w:val="24"/>
        </w:rPr>
        <w:t xml:space="preserve"> </w:t>
      </w:r>
      <w:r>
        <w:rPr>
          <w:sz w:val="16"/>
          <w:szCs w:val="24"/>
        </w:rPr>
        <w:t>(Limited to 65 characters)</w:t>
      </w:r>
      <w:r>
        <w:rPr>
          <w:sz w:val="22"/>
          <w:szCs w:val="24"/>
        </w:rPr>
        <w:tab/>
      </w:r>
      <w:r w:rsidR="00EA615F">
        <w:rPr>
          <w:sz w:val="22"/>
          <w:szCs w:val="24"/>
        </w:rPr>
        <w:fldChar w:fldCharType="begin">
          <w:ffData>
            <w:name w:val="Text2"/>
            <w:enabled/>
            <w:calcOnExit w:val="0"/>
            <w:textInput>
              <w:maxLength w:val="65"/>
            </w:textInput>
          </w:ffData>
        </w:fldChar>
      </w:r>
      <w:bookmarkStart w:id="2" w:name="Text2"/>
      <w:r>
        <w:rPr>
          <w:sz w:val="22"/>
          <w:szCs w:val="24"/>
        </w:rPr>
        <w:instrText xml:space="preserve"> FORMTEXT </w:instrText>
      </w:r>
      <w:r w:rsidR="00EA615F">
        <w:rPr>
          <w:sz w:val="22"/>
          <w:szCs w:val="24"/>
        </w:rPr>
      </w:r>
      <w:r w:rsidR="00EA615F">
        <w:rPr>
          <w:sz w:val="22"/>
          <w:szCs w:val="24"/>
        </w:rPr>
        <w:fldChar w:fldCharType="separate"/>
      </w:r>
      <w:r w:rsidR="00214D6F">
        <w:rPr>
          <w:noProof/>
          <w:sz w:val="22"/>
          <w:szCs w:val="24"/>
        </w:rPr>
        <w:t>Philosophy of Gender and Race</w:t>
      </w:r>
      <w:r w:rsidR="00EA615F">
        <w:rPr>
          <w:sz w:val="22"/>
          <w:szCs w:val="24"/>
        </w:rPr>
        <w:fldChar w:fldCharType="end"/>
      </w:r>
      <w:bookmarkEnd w:id="2"/>
    </w:p>
    <w:p w:rsidR="00F76B6B" w:rsidRDefault="00F76B6B">
      <w:pPr>
        <w:widowControl w:val="0"/>
        <w:tabs>
          <w:tab w:val="left" w:pos="3240"/>
        </w:tabs>
        <w:spacing w:line="480" w:lineRule="auto"/>
        <w:rPr>
          <w:sz w:val="22"/>
          <w:szCs w:val="24"/>
        </w:rPr>
      </w:pPr>
      <w:r>
        <w:rPr>
          <w:b/>
          <w:bCs/>
          <w:sz w:val="22"/>
          <w:szCs w:val="24"/>
        </w:rPr>
        <w:t>25-Character Abbreviation:</w:t>
      </w:r>
      <w:r>
        <w:rPr>
          <w:sz w:val="22"/>
          <w:szCs w:val="24"/>
        </w:rPr>
        <w:t xml:space="preserve">  </w:t>
      </w:r>
      <w:r>
        <w:rPr>
          <w:sz w:val="22"/>
          <w:szCs w:val="24"/>
        </w:rPr>
        <w:tab/>
      </w:r>
      <w:r w:rsidR="00EA615F">
        <w:rPr>
          <w:sz w:val="22"/>
          <w:szCs w:val="24"/>
        </w:rPr>
        <w:fldChar w:fldCharType="begin">
          <w:ffData>
            <w:name w:val=""/>
            <w:enabled/>
            <w:calcOnExit w:val="0"/>
            <w:textInput>
              <w:maxLength w:val="25"/>
            </w:textInput>
          </w:ffData>
        </w:fldChar>
      </w:r>
      <w:r>
        <w:rPr>
          <w:sz w:val="22"/>
          <w:szCs w:val="24"/>
        </w:rPr>
        <w:instrText xml:space="preserve"> FORMTEXT </w:instrText>
      </w:r>
      <w:r w:rsidR="00EA615F">
        <w:rPr>
          <w:sz w:val="22"/>
          <w:szCs w:val="24"/>
        </w:rPr>
      </w:r>
      <w:r w:rsidR="00EA615F">
        <w:rPr>
          <w:sz w:val="22"/>
          <w:szCs w:val="24"/>
        </w:rPr>
        <w:fldChar w:fldCharType="separate"/>
      </w:r>
      <w:r w:rsidR="00214D6F">
        <w:rPr>
          <w:noProof/>
          <w:sz w:val="22"/>
          <w:szCs w:val="24"/>
        </w:rPr>
        <w:t>Phil. of Gender &amp; Race</w:t>
      </w:r>
      <w:r w:rsidR="00EA615F">
        <w:rPr>
          <w:sz w:val="22"/>
          <w:szCs w:val="24"/>
        </w:rPr>
        <w:fldChar w:fldCharType="end"/>
      </w:r>
      <w:r>
        <w:rPr>
          <w:sz w:val="22"/>
          <w:szCs w:val="24"/>
        </w:rPr>
        <w:tab/>
      </w:r>
    </w:p>
    <w:p w:rsidR="00F76B6B" w:rsidRDefault="00F76B6B">
      <w:pPr>
        <w:widowControl w:val="0"/>
        <w:tabs>
          <w:tab w:val="left" w:pos="2160"/>
        </w:tabs>
        <w:spacing w:line="360" w:lineRule="auto"/>
        <w:rPr>
          <w:sz w:val="22"/>
          <w:szCs w:val="24"/>
        </w:rPr>
      </w:pPr>
      <w:r>
        <w:rPr>
          <w:b/>
          <w:bCs/>
          <w:sz w:val="22"/>
          <w:szCs w:val="24"/>
        </w:rPr>
        <w:t>Sponsor(s):</w:t>
      </w:r>
      <w:r>
        <w:rPr>
          <w:sz w:val="22"/>
          <w:szCs w:val="24"/>
        </w:rPr>
        <w:t xml:space="preserve">  </w:t>
      </w:r>
      <w:r>
        <w:rPr>
          <w:sz w:val="22"/>
          <w:szCs w:val="24"/>
        </w:rPr>
        <w:tab/>
      </w:r>
      <w:r w:rsidR="00EA615F">
        <w:rPr>
          <w:sz w:val="22"/>
          <w:szCs w:val="24"/>
        </w:rPr>
        <w:fldChar w:fldCharType="begin">
          <w:ffData>
            <w:name w:val="Text3"/>
            <w:enabled/>
            <w:calcOnExit w:val="0"/>
            <w:textInput/>
          </w:ffData>
        </w:fldChar>
      </w:r>
      <w:bookmarkStart w:id="3" w:name="Text3"/>
      <w:r>
        <w:rPr>
          <w:sz w:val="22"/>
          <w:szCs w:val="24"/>
        </w:rPr>
        <w:instrText xml:space="preserve"> FORMTEXT </w:instrText>
      </w:r>
      <w:r w:rsidR="00EA615F">
        <w:rPr>
          <w:sz w:val="22"/>
          <w:szCs w:val="24"/>
        </w:rPr>
      </w:r>
      <w:r w:rsidR="00EA615F">
        <w:rPr>
          <w:sz w:val="22"/>
          <w:szCs w:val="24"/>
        </w:rPr>
        <w:fldChar w:fldCharType="separate"/>
      </w:r>
      <w:r w:rsidR="005A4922">
        <w:rPr>
          <w:noProof/>
          <w:sz w:val="22"/>
          <w:szCs w:val="24"/>
        </w:rPr>
        <w:t>Philosophy &amp; Religious Studies; Race and Ethnic Cultures</w:t>
      </w:r>
      <w:r w:rsidR="00EA615F">
        <w:rPr>
          <w:sz w:val="22"/>
          <w:szCs w:val="24"/>
        </w:rPr>
        <w:fldChar w:fldCharType="end"/>
      </w:r>
      <w:bookmarkEnd w:id="3"/>
    </w:p>
    <w:p w:rsidR="00F76B6B" w:rsidRDefault="00F76B6B">
      <w:pPr>
        <w:widowControl w:val="0"/>
        <w:tabs>
          <w:tab w:val="left" w:pos="2160"/>
        </w:tabs>
        <w:spacing w:line="360" w:lineRule="auto"/>
        <w:rPr>
          <w:sz w:val="22"/>
          <w:szCs w:val="24"/>
        </w:rPr>
      </w:pPr>
      <w:r>
        <w:rPr>
          <w:b/>
          <w:bCs/>
          <w:sz w:val="22"/>
          <w:szCs w:val="24"/>
        </w:rPr>
        <w:t>Department(s):</w:t>
      </w:r>
      <w:r>
        <w:rPr>
          <w:sz w:val="22"/>
          <w:szCs w:val="24"/>
        </w:rPr>
        <w:tab/>
      </w:r>
      <w:r w:rsidR="00EA615F">
        <w:rPr>
          <w:sz w:val="22"/>
          <w:szCs w:val="24"/>
        </w:rPr>
        <w:fldChar w:fldCharType="begin">
          <w:ffData>
            <w:name w:val="Text4"/>
            <w:enabled/>
            <w:calcOnExit w:val="0"/>
            <w:textInput/>
          </w:ffData>
        </w:fldChar>
      </w:r>
      <w:bookmarkStart w:id="4" w:name="Text4"/>
      <w:r>
        <w:rPr>
          <w:sz w:val="22"/>
          <w:szCs w:val="24"/>
        </w:rPr>
        <w:instrText xml:space="preserve"> FORMTEXT </w:instrText>
      </w:r>
      <w:r w:rsidR="00EA615F">
        <w:rPr>
          <w:sz w:val="22"/>
          <w:szCs w:val="24"/>
        </w:rPr>
      </w:r>
      <w:r w:rsidR="00EA615F">
        <w:rPr>
          <w:sz w:val="22"/>
          <w:szCs w:val="24"/>
        </w:rPr>
        <w:fldChar w:fldCharType="separate"/>
      </w:r>
      <w:r w:rsidR="00214D6F">
        <w:rPr>
          <w:noProof/>
          <w:sz w:val="22"/>
          <w:szCs w:val="24"/>
        </w:rPr>
        <w:t>Philosophy &amp; Religious Studies</w:t>
      </w:r>
      <w:r w:rsidR="00EA615F">
        <w:rPr>
          <w:sz w:val="22"/>
          <w:szCs w:val="24"/>
        </w:rPr>
        <w:fldChar w:fldCharType="end"/>
      </w:r>
      <w:bookmarkEnd w:id="4"/>
    </w:p>
    <w:p w:rsidR="00F76B6B" w:rsidRDefault="00F76B6B">
      <w:pPr>
        <w:widowControl w:val="0"/>
        <w:tabs>
          <w:tab w:val="left" w:pos="2160"/>
        </w:tabs>
        <w:spacing w:line="480" w:lineRule="auto"/>
        <w:rPr>
          <w:sz w:val="22"/>
          <w:szCs w:val="24"/>
        </w:rPr>
      </w:pPr>
      <w:r>
        <w:rPr>
          <w:b/>
          <w:bCs/>
          <w:sz w:val="22"/>
          <w:szCs w:val="24"/>
        </w:rPr>
        <w:t>College(s):</w:t>
      </w:r>
      <w:r>
        <w:rPr>
          <w:sz w:val="22"/>
          <w:szCs w:val="24"/>
        </w:rPr>
        <w:tab/>
      </w:r>
      <w:r w:rsidR="00EA615F">
        <w:rPr>
          <w:sz w:val="22"/>
        </w:rPr>
        <w:fldChar w:fldCharType="begin">
          <w:ffData>
            <w:name w:val=""/>
            <w:enabled/>
            <w:calcOnExit w:val="0"/>
            <w:ddList>
              <w:result w:val="4"/>
              <w:listEntry w:val="{Select from drop-down list} "/>
              <w:listEntry w:val="Arts and Communication"/>
              <w:listEntry w:val="Business and Economics"/>
              <w:listEntry w:val="Education"/>
              <w:listEntry w:val="Letters and Sciences"/>
              <w:listEntry w:val="Interdisciplinary"/>
              <w:listEntry w:val="Grad Studies &amp; Cont Ed"/>
            </w:ddList>
          </w:ffData>
        </w:fldChar>
      </w:r>
      <w:r w:rsidR="002E45D0">
        <w:rPr>
          <w:sz w:val="22"/>
        </w:rPr>
        <w:instrText xml:space="preserve"> FORMDROPDOWN </w:instrText>
      </w:r>
      <w:r w:rsidR="00EA615F">
        <w:rPr>
          <w:sz w:val="22"/>
        </w:rPr>
      </w:r>
      <w:r w:rsidR="00EA615F">
        <w:rPr>
          <w:sz w:val="22"/>
        </w:rPr>
        <w:fldChar w:fldCharType="end"/>
      </w:r>
      <w:r>
        <w:rPr>
          <w:sz w:val="22"/>
          <w:szCs w:val="24"/>
        </w:rPr>
        <w:tab/>
      </w:r>
    </w:p>
    <w:p w:rsidR="00F76B6B" w:rsidRDefault="00F76B6B">
      <w:pPr>
        <w:pStyle w:val="Heading1"/>
        <w:widowControl w:val="0"/>
        <w:tabs>
          <w:tab w:val="left" w:pos="540"/>
          <w:tab w:val="left" w:pos="1368"/>
          <w:tab w:val="left" w:pos="2700"/>
          <w:tab w:val="left" w:pos="3150"/>
          <w:tab w:val="left" w:pos="4140"/>
          <w:tab w:val="left" w:pos="4500"/>
        </w:tabs>
        <w:rPr>
          <w:sz w:val="22"/>
        </w:rPr>
      </w:pPr>
      <w:r>
        <w:rPr>
          <w:b/>
          <w:bCs/>
          <w:sz w:val="22"/>
        </w:rPr>
        <w:t>Consultation took place</w:t>
      </w:r>
      <w:r>
        <w:rPr>
          <w:sz w:val="22"/>
        </w:rPr>
        <w:t>:</w:t>
      </w:r>
      <w:r>
        <w:rPr>
          <w:sz w:val="22"/>
        </w:rPr>
        <w:tab/>
      </w:r>
      <w:r w:rsidR="00EA615F">
        <w:rPr>
          <w:sz w:val="22"/>
        </w:rPr>
        <w:fldChar w:fldCharType="begin">
          <w:ffData>
            <w:name w:val="Check1"/>
            <w:enabled/>
            <w:calcOnExit w:val="0"/>
            <w:checkBox>
              <w:sizeAuto/>
              <w:default w:val="0"/>
            </w:checkBox>
          </w:ffData>
        </w:fldChar>
      </w:r>
      <w:r>
        <w:rPr>
          <w:sz w:val="22"/>
        </w:rPr>
        <w:instrText xml:space="preserve"> FORMCHECKBOX </w:instrText>
      </w:r>
      <w:r w:rsidR="00EA615F">
        <w:rPr>
          <w:sz w:val="22"/>
        </w:rPr>
      </w:r>
      <w:r w:rsidR="00EA615F">
        <w:rPr>
          <w:sz w:val="22"/>
        </w:rPr>
        <w:fldChar w:fldCharType="end"/>
      </w:r>
      <w:r>
        <w:rPr>
          <w:sz w:val="22"/>
        </w:rPr>
        <w:tab/>
        <w:t xml:space="preserve">NA </w:t>
      </w:r>
      <w:r>
        <w:rPr>
          <w:sz w:val="22"/>
        </w:rPr>
        <w:tab/>
      </w:r>
      <w:r w:rsidR="00EA615F">
        <w:rPr>
          <w:sz w:val="22"/>
        </w:rPr>
        <w:fldChar w:fldCharType="begin">
          <w:ffData>
            <w:name w:val="Check1"/>
            <w:enabled/>
            <w:calcOnExit w:val="0"/>
            <w:checkBox>
              <w:sizeAuto/>
              <w:default w:val="0"/>
              <w:checked/>
            </w:checkBox>
          </w:ffData>
        </w:fldChar>
      </w:r>
      <w:r>
        <w:rPr>
          <w:sz w:val="22"/>
        </w:rPr>
        <w:instrText xml:space="preserve"> FORMCHECKBOX </w:instrText>
      </w:r>
      <w:r w:rsidR="00EA615F">
        <w:rPr>
          <w:sz w:val="22"/>
        </w:rPr>
      </w:r>
      <w:r w:rsidR="00EA615F">
        <w:rPr>
          <w:sz w:val="22"/>
        </w:rPr>
        <w:fldChar w:fldCharType="end"/>
      </w:r>
      <w:r>
        <w:rPr>
          <w:sz w:val="22"/>
        </w:rPr>
        <w:tab/>
        <w:t>Yes  (list departments and attach consultation sheet)</w:t>
      </w:r>
    </w:p>
    <w:p w:rsidR="00F76B6B" w:rsidRDefault="00F76B6B">
      <w:pPr>
        <w:widowControl w:val="0"/>
        <w:tabs>
          <w:tab w:val="left" w:pos="4140"/>
          <w:tab w:val="right" w:pos="9270"/>
        </w:tabs>
        <w:spacing w:line="360" w:lineRule="auto"/>
        <w:ind w:left="4140"/>
        <w:rPr>
          <w:sz w:val="22"/>
          <w:szCs w:val="24"/>
        </w:rPr>
      </w:pPr>
      <w:r>
        <w:rPr>
          <w:sz w:val="22"/>
          <w:szCs w:val="24"/>
        </w:rPr>
        <w:t xml:space="preserve">Departments:  </w:t>
      </w:r>
      <w:r w:rsidR="00EA615F">
        <w:rPr>
          <w:sz w:val="22"/>
          <w:szCs w:val="24"/>
        </w:rPr>
        <w:fldChar w:fldCharType="begin">
          <w:ffData>
            <w:name w:val="Text8"/>
            <w:enabled/>
            <w:calcOnExit w:val="0"/>
            <w:textInput/>
          </w:ffData>
        </w:fldChar>
      </w:r>
      <w:bookmarkStart w:id="5" w:name="Text8"/>
      <w:r>
        <w:rPr>
          <w:sz w:val="22"/>
          <w:szCs w:val="24"/>
        </w:rPr>
        <w:instrText xml:space="preserve"> FORMTEXT </w:instrText>
      </w:r>
      <w:r w:rsidR="00EA615F">
        <w:rPr>
          <w:sz w:val="22"/>
          <w:szCs w:val="24"/>
        </w:rPr>
      </w:r>
      <w:r w:rsidR="00EA615F">
        <w:rPr>
          <w:sz w:val="22"/>
          <w:szCs w:val="24"/>
        </w:rPr>
        <w:fldChar w:fldCharType="separate"/>
      </w:r>
      <w:r>
        <w:rPr>
          <w:noProof/>
          <w:sz w:val="22"/>
          <w:szCs w:val="24"/>
        </w:rPr>
        <w:t> </w:t>
      </w:r>
      <w:r>
        <w:rPr>
          <w:noProof/>
          <w:sz w:val="22"/>
          <w:szCs w:val="24"/>
        </w:rPr>
        <w:t> </w:t>
      </w:r>
      <w:r>
        <w:rPr>
          <w:noProof/>
          <w:sz w:val="22"/>
          <w:szCs w:val="24"/>
        </w:rPr>
        <w:t> </w:t>
      </w:r>
      <w:r>
        <w:rPr>
          <w:noProof/>
          <w:sz w:val="22"/>
          <w:szCs w:val="24"/>
        </w:rPr>
        <w:t> </w:t>
      </w:r>
      <w:r>
        <w:rPr>
          <w:noProof/>
          <w:sz w:val="22"/>
          <w:szCs w:val="24"/>
        </w:rPr>
        <w:t> </w:t>
      </w:r>
      <w:r w:rsidR="00EA615F">
        <w:rPr>
          <w:sz w:val="22"/>
          <w:szCs w:val="24"/>
        </w:rPr>
        <w:fldChar w:fldCharType="end"/>
      </w:r>
      <w:bookmarkEnd w:id="5"/>
      <w:r>
        <w:rPr>
          <w:sz w:val="22"/>
          <w:szCs w:val="24"/>
        </w:rPr>
        <w:tab/>
      </w:r>
    </w:p>
    <w:p w:rsidR="00F76B6B" w:rsidRDefault="00F76B6B">
      <w:pPr>
        <w:widowControl w:val="0"/>
        <w:tabs>
          <w:tab w:val="left" w:pos="2880"/>
        </w:tabs>
        <w:spacing w:line="360" w:lineRule="auto"/>
        <w:rPr>
          <w:b/>
          <w:bCs/>
          <w:sz w:val="22"/>
          <w:szCs w:val="24"/>
        </w:rPr>
      </w:pPr>
      <w:r>
        <w:rPr>
          <w:b/>
          <w:bCs/>
          <w:sz w:val="22"/>
          <w:szCs w:val="24"/>
        </w:rPr>
        <w:t>Programs Affected:</w:t>
      </w:r>
      <w:r>
        <w:rPr>
          <w:b/>
          <w:bCs/>
          <w:sz w:val="22"/>
          <w:szCs w:val="24"/>
        </w:rPr>
        <w:tab/>
      </w:r>
      <w:r w:rsidR="00EA615F">
        <w:rPr>
          <w:b/>
          <w:bCs/>
          <w:sz w:val="22"/>
          <w:szCs w:val="24"/>
        </w:rPr>
        <w:fldChar w:fldCharType="begin">
          <w:ffData>
            <w:name w:val="Text19"/>
            <w:enabled/>
            <w:calcOnExit w:val="0"/>
            <w:textInput/>
          </w:ffData>
        </w:fldChar>
      </w:r>
      <w:bookmarkStart w:id="6" w:name="Text19"/>
      <w:r>
        <w:rPr>
          <w:b/>
          <w:bCs/>
          <w:sz w:val="22"/>
          <w:szCs w:val="24"/>
        </w:rPr>
        <w:instrText xml:space="preserve"> FORMTEXT </w:instrText>
      </w:r>
      <w:r w:rsidR="00EA615F">
        <w:rPr>
          <w:b/>
          <w:bCs/>
          <w:sz w:val="22"/>
          <w:szCs w:val="24"/>
        </w:rPr>
      </w:r>
      <w:r w:rsidR="00EA615F">
        <w:rPr>
          <w:b/>
          <w:bCs/>
          <w:sz w:val="22"/>
          <w:szCs w:val="24"/>
        </w:rPr>
        <w:fldChar w:fldCharType="separate"/>
      </w:r>
      <w:r w:rsidR="00214D6F">
        <w:rPr>
          <w:b/>
          <w:bCs/>
          <w:noProof/>
          <w:sz w:val="22"/>
          <w:szCs w:val="24"/>
        </w:rPr>
        <w:t xml:space="preserve">Philosophy minor; </w:t>
      </w:r>
      <w:r w:rsidR="005A4922">
        <w:rPr>
          <w:b/>
          <w:bCs/>
          <w:noProof/>
          <w:sz w:val="22"/>
          <w:szCs w:val="24"/>
        </w:rPr>
        <w:t xml:space="preserve">Liberal Studies major/minor; </w:t>
      </w:r>
      <w:r w:rsidR="005A4922" w:rsidRPr="005A4922">
        <w:rPr>
          <w:b/>
          <w:bCs/>
          <w:noProof/>
          <w:sz w:val="22"/>
          <w:szCs w:val="24"/>
        </w:rPr>
        <w:t>Gender and Ethnic Studies Minor</w:t>
      </w:r>
      <w:r w:rsidR="005A4922">
        <w:rPr>
          <w:b/>
          <w:bCs/>
          <w:noProof/>
          <w:sz w:val="22"/>
          <w:szCs w:val="24"/>
        </w:rPr>
        <w:t xml:space="preserve">; </w:t>
      </w:r>
      <w:r w:rsidR="00214D6F">
        <w:rPr>
          <w:b/>
          <w:bCs/>
          <w:noProof/>
          <w:sz w:val="22"/>
          <w:szCs w:val="24"/>
        </w:rPr>
        <w:t xml:space="preserve">Women's Studies Major/Minor </w:t>
      </w:r>
      <w:r w:rsidR="00EA615F">
        <w:rPr>
          <w:b/>
          <w:bCs/>
          <w:sz w:val="22"/>
          <w:szCs w:val="24"/>
        </w:rPr>
        <w:fldChar w:fldCharType="end"/>
      </w:r>
      <w:bookmarkEnd w:id="6"/>
    </w:p>
    <w:p w:rsidR="00F76B6B" w:rsidRDefault="00F76B6B">
      <w:pPr>
        <w:widowControl w:val="0"/>
        <w:tabs>
          <w:tab w:val="left" w:pos="4680"/>
          <w:tab w:val="left" w:pos="5760"/>
          <w:tab w:val="left" w:pos="6840"/>
        </w:tabs>
        <w:spacing w:line="360" w:lineRule="auto"/>
        <w:ind w:left="630"/>
      </w:pPr>
      <w:r>
        <w:rPr>
          <w:b/>
          <w:bCs/>
          <w:sz w:val="22"/>
          <w:szCs w:val="24"/>
        </w:rPr>
        <w:t>Is paperwork complete for those programs?</w:t>
      </w:r>
      <w:r>
        <w:t xml:space="preserve"> (Use "Form 2" for Catalog &amp; Academic Report updates)</w:t>
      </w:r>
    </w:p>
    <w:p w:rsidR="00F76B6B" w:rsidRDefault="00EA615F">
      <w:pPr>
        <w:widowControl w:val="0"/>
        <w:tabs>
          <w:tab w:val="left" w:pos="1080"/>
          <w:tab w:val="left" w:pos="2250"/>
          <w:tab w:val="left" w:pos="2610"/>
          <w:tab w:val="left" w:pos="3960"/>
          <w:tab w:val="left" w:pos="4320"/>
        </w:tabs>
        <w:ind w:left="630"/>
        <w:rPr>
          <w:sz w:val="22"/>
        </w:rPr>
      </w:pPr>
      <w:r>
        <w:rPr>
          <w:sz w:val="22"/>
        </w:rPr>
        <w:fldChar w:fldCharType="begin">
          <w:ffData>
            <w:name w:val="Check1"/>
            <w:enabled/>
            <w:calcOnExit w:val="0"/>
            <w:checkBox>
              <w:sizeAuto/>
              <w:default w:val="0"/>
            </w:checkBox>
          </w:ffData>
        </w:fldChar>
      </w:r>
      <w:r w:rsidR="00F76B6B">
        <w:rPr>
          <w:sz w:val="22"/>
        </w:rPr>
        <w:instrText xml:space="preserve"> FORMCHECKBOX </w:instrText>
      </w:r>
      <w:r>
        <w:rPr>
          <w:sz w:val="22"/>
        </w:rPr>
      </w:r>
      <w:r>
        <w:rPr>
          <w:sz w:val="22"/>
        </w:rPr>
        <w:fldChar w:fldCharType="end"/>
      </w:r>
      <w:r w:rsidR="00F76B6B">
        <w:rPr>
          <w:sz w:val="22"/>
        </w:rPr>
        <w:tab/>
        <w:t xml:space="preserve">NA </w:t>
      </w:r>
      <w:r w:rsidR="00F76B6B">
        <w:rPr>
          <w:sz w:val="22"/>
        </w:rPr>
        <w:tab/>
      </w:r>
      <w:r>
        <w:rPr>
          <w:sz w:val="22"/>
        </w:rPr>
        <w:fldChar w:fldCharType="begin">
          <w:ffData>
            <w:name w:val="Check1"/>
            <w:enabled/>
            <w:calcOnExit w:val="0"/>
            <w:checkBox>
              <w:sizeAuto/>
              <w:default w:val="0"/>
            </w:checkBox>
          </w:ffData>
        </w:fldChar>
      </w:r>
      <w:r w:rsidR="00F76B6B">
        <w:rPr>
          <w:sz w:val="22"/>
        </w:rPr>
        <w:instrText xml:space="preserve"> FORMCHECKBOX </w:instrText>
      </w:r>
      <w:r>
        <w:rPr>
          <w:sz w:val="22"/>
        </w:rPr>
      </w:r>
      <w:r>
        <w:rPr>
          <w:sz w:val="22"/>
        </w:rPr>
        <w:fldChar w:fldCharType="end"/>
      </w:r>
      <w:r w:rsidR="00F76B6B">
        <w:rPr>
          <w:sz w:val="22"/>
        </w:rPr>
        <w:tab/>
        <w:t>Yes</w:t>
      </w:r>
      <w:r w:rsidR="00F76B6B">
        <w:rPr>
          <w:sz w:val="22"/>
        </w:rPr>
        <w:tab/>
      </w:r>
      <w:r>
        <w:rPr>
          <w:sz w:val="22"/>
        </w:rPr>
        <w:fldChar w:fldCharType="begin">
          <w:ffData>
            <w:name w:val="Check1"/>
            <w:enabled/>
            <w:calcOnExit w:val="0"/>
            <w:checkBox>
              <w:sizeAuto/>
              <w:default w:val="0"/>
              <w:checked/>
            </w:checkBox>
          </w:ffData>
        </w:fldChar>
      </w:r>
      <w:r w:rsidR="00F76B6B">
        <w:rPr>
          <w:sz w:val="22"/>
        </w:rPr>
        <w:instrText xml:space="preserve"> FORMCHECKBOX </w:instrText>
      </w:r>
      <w:r>
        <w:rPr>
          <w:sz w:val="22"/>
        </w:rPr>
      </w:r>
      <w:r>
        <w:rPr>
          <w:sz w:val="22"/>
        </w:rPr>
        <w:fldChar w:fldCharType="end"/>
      </w:r>
      <w:r w:rsidR="00F76B6B">
        <w:rPr>
          <w:sz w:val="22"/>
        </w:rPr>
        <w:tab/>
        <w:t>will be at future meeting</w:t>
      </w:r>
    </w:p>
    <w:p w:rsidR="00F76B6B" w:rsidRDefault="00F76B6B">
      <w:pPr>
        <w:widowControl w:val="0"/>
        <w:tabs>
          <w:tab w:val="left" w:pos="4680"/>
          <w:tab w:val="left" w:pos="5760"/>
          <w:tab w:val="left" w:pos="6840"/>
        </w:tabs>
        <w:spacing w:line="360" w:lineRule="auto"/>
        <w:rPr>
          <w:sz w:val="22"/>
          <w:szCs w:val="24"/>
        </w:rPr>
      </w:pPr>
    </w:p>
    <w:p w:rsidR="00F76B6B" w:rsidRDefault="00F76B6B">
      <w:pPr>
        <w:tabs>
          <w:tab w:val="left" w:pos="2430"/>
        </w:tabs>
        <w:rPr>
          <w:sz w:val="22"/>
        </w:rPr>
      </w:pPr>
      <w:r>
        <w:rPr>
          <w:b/>
          <w:bCs/>
          <w:sz w:val="22"/>
        </w:rPr>
        <w:t>Prerequisites:</w:t>
      </w:r>
      <w:r>
        <w:rPr>
          <w:sz w:val="22"/>
        </w:rPr>
        <w:tab/>
      </w:r>
      <w:r w:rsidR="00EA615F">
        <w:rPr>
          <w:sz w:val="22"/>
        </w:rPr>
        <w:fldChar w:fldCharType="begin">
          <w:ffData>
            <w:name w:val="Text11"/>
            <w:enabled/>
            <w:calcOnExit w:val="0"/>
            <w:textInput/>
          </w:ffData>
        </w:fldChar>
      </w:r>
      <w:bookmarkStart w:id="7" w:name="Text11"/>
      <w:r>
        <w:rPr>
          <w:sz w:val="22"/>
        </w:rPr>
        <w:instrText xml:space="preserve"> FORMTEXT </w:instrText>
      </w:r>
      <w:r w:rsidR="00EA615F">
        <w:rPr>
          <w:sz w:val="22"/>
        </w:rPr>
      </w:r>
      <w:r w:rsidR="00EA615F">
        <w:rPr>
          <w:sz w:val="22"/>
        </w:rPr>
        <w:fldChar w:fldCharType="separate"/>
      </w:r>
      <w:r w:rsidR="00214D6F">
        <w:rPr>
          <w:noProof/>
          <w:sz w:val="22"/>
        </w:rPr>
        <w:t>Soph. level or consent of instructor</w:t>
      </w:r>
      <w:r w:rsidR="00EA615F">
        <w:rPr>
          <w:sz w:val="22"/>
        </w:rPr>
        <w:fldChar w:fldCharType="end"/>
      </w:r>
      <w:bookmarkEnd w:id="7"/>
    </w:p>
    <w:p w:rsidR="00F76B6B" w:rsidRDefault="00F76B6B">
      <w:pPr>
        <w:tabs>
          <w:tab w:val="left" w:pos="2400"/>
          <w:tab w:val="left" w:pos="2880"/>
          <w:tab w:val="left" w:pos="5040"/>
          <w:tab w:val="left" w:pos="5400"/>
          <w:tab w:val="left" w:pos="7680"/>
        </w:tabs>
        <w:spacing w:line="360" w:lineRule="auto"/>
        <w:rPr>
          <w:b/>
          <w:bCs/>
          <w:sz w:val="22"/>
        </w:rPr>
      </w:pPr>
    </w:p>
    <w:p w:rsidR="00F76B6B" w:rsidRDefault="00F76B6B">
      <w:pPr>
        <w:tabs>
          <w:tab w:val="left" w:pos="2400"/>
          <w:tab w:val="left" w:pos="2880"/>
          <w:tab w:val="left" w:pos="5040"/>
          <w:tab w:val="left" w:pos="5400"/>
          <w:tab w:val="left" w:pos="7680"/>
        </w:tabs>
        <w:rPr>
          <w:sz w:val="22"/>
        </w:rPr>
      </w:pPr>
      <w:r>
        <w:rPr>
          <w:b/>
          <w:bCs/>
          <w:sz w:val="22"/>
        </w:rPr>
        <w:t>Grade Basis:</w:t>
      </w:r>
      <w:r>
        <w:rPr>
          <w:sz w:val="22"/>
        </w:rPr>
        <w:tab/>
      </w:r>
      <w:r w:rsidR="00EA615F">
        <w:rPr>
          <w:sz w:val="22"/>
        </w:rPr>
        <w:fldChar w:fldCharType="begin">
          <w:ffData>
            <w:name w:val="Check2"/>
            <w:enabled/>
            <w:calcOnExit w:val="0"/>
            <w:checkBox>
              <w:sizeAuto/>
              <w:default w:val="0"/>
              <w:checked/>
            </w:checkBox>
          </w:ffData>
        </w:fldChar>
      </w:r>
      <w:r>
        <w:rPr>
          <w:sz w:val="22"/>
        </w:rPr>
        <w:instrText xml:space="preserve"> FORMCHECKBOX </w:instrText>
      </w:r>
      <w:r w:rsidR="00EA615F">
        <w:rPr>
          <w:sz w:val="22"/>
        </w:rPr>
      </w:r>
      <w:r w:rsidR="00EA615F">
        <w:rPr>
          <w:sz w:val="22"/>
        </w:rPr>
        <w:fldChar w:fldCharType="end"/>
      </w:r>
      <w:r>
        <w:rPr>
          <w:sz w:val="22"/>
        </w:rPr>
        <w:tab/>
        <w:t>Conventional Letter</w:t>
      </w:r>
      <w:r>
        <w:rPr>
          <w:sz w:val="22"/>
        </w:rPr>
        <w:tab/>
      </w:r>
      <w:r w:rsidR="00EA615F">
        <w:rPr>
          <w:sz w:val="22"/>
        </w:rPr>
        <w:fldChar w:fldCharType="begin">
          <w:ffData>
            <w:name w:val="Check1"/>
            <w:enabled/>
            <w:calcOnExit w:val="0"/>
            <w:checkBox>
              <w:sizeAuto/>
              <w:default w:val="0"/>
            </w:checkBox>
          </w:ffData>
        </w:fldChar>
      </w:r>
      <w:r>
        <w:rPr>
          <w:sz w:val="22"/>
        </w:rPr>
        <w:instrText xml:space="preserve"> FORMCHECKBOX </w:instrText>
      </w:r>
      <w:r w:rsidR="00EA615F">
        <w:rPr>
          <w:sz w:val="22"/>
        </w:rPr>
      </w:r>
      <w:r w:rsidR="00EA615F">
        <w:rPr>
          <w:sz w:val="22"/>
        </w:rPr>
        <w:fldChar w:fldCharType="end"/>
      </w:r>
      <w:r>
        <w:rPr>
          <w:sz w:val="22"/>
        </w:rPr>
        <w:tab/>
        <w:t>S/NC or Pass/Fail</w:t>
      </w:r>
      <w:r>
        <w:rPr>
          <w:sz w:val="22"/>
        </w:rPr>
        <w:tab/>
        <w:t xml:space="preserve"> </w:t>
      </w:r>
    </w:p>
    <w:p w:rsidR="00F76B6B" w:rsidRDefault="00F76B6B">
      <w:pPr>
        <w:tabs>
          <w:tab w:val="left" w:pos="2400"/>
          <w:tab w:val="left" w:pos="3480"/>
          <w:tab w:val="left" w:pos="5520"/>
          <w:tab w:val="left" w:pos="6600"/>
          <w:tab w:val="left" w:pos="7920"/>
        </w:tabs>
        <w:spacing w:line="360" w:lineRule="auto"/>
        <w:rPr>
          <w:sz w:val="22"/>
        </w:rPr>
      </w:pPr>
    </w:p>
    <w:p w:rsidR="00F76B6B" w:rsidRDefault="00F76B6B">
      <w:pPr>
        <w:tabs>
          <w:tab w:val="left" w:pos="2400"/>
          <w:tab w:val="left" w:pos="2880"/>
          <w:tab w:val="left" w:pos="5040"/>
          <w:tab w:val="left" w:pos="5400"/>
          <w:tab w:val="left" w:pos="7680"/>
        </w:tabs>
        <w:rPr>
          <w:sz w:val="22"/>
        </w:rPr>
      </w:pPr>
      <w:r>
        <w:rPr>
          <w:b/>
          <w:bCs/>
          <w:sz w:val="22"/>
        </w:rPr>
        <w:t>Course will be offered:</w:t>
      </w:r>
      <w:r>
        <w:rPr>
          <w:sz w:val="22"/>
        </w:rPr>
        <w:tab/>
      </w:r>
      <w:r w:rsidR="00EA615F">
        <w:rPr>
          <w:sz w:val="22"/>
        </w:rPr>
        <w:fldChar w:fldCharType="begin">
          <w:ffData>
            <w:name w:val="Check2"/>
            <w:enabled/>
            <w:calcOnExit w:val="0"/>
            <w:checkBox>
              <w:sizeAuto/>
              <w:default w:val="0"/>
              <w:checked/>
            </w:checkBox>
          </w:ffData>
        </w:fldChar>
      </w:r>
      <w:bookmarkStart w:id="8" w:name="Check2"/>
      <w:r>
        <w:rPr>
          <w:sz w:val="22"/>
        </w:rPr>
        <w:instrText xml:space="preserve"> FORMCHECKBOX </w:instrText>
      </w:r>
      <w:r w:rsidR="00EA615F">
        <w:rPr>
          <w:sz w:val="22"/>
        </w:rPr>
      </w:r>
      <w:r w:rsidR="00EA615F">
        <w:rPr>
          <w:sz w:val="22"/>
        </w:rPr>
        <w:fldChar w:fldCharType="end"/>
      </w:r>
      <w:bookmarkEnd w:id="8"/>
      <w:r>
        <w:rPr>
          <w:sz w:val="22"/>
        </w:rPr>
        <w:tab/>
        <w:t>Part of Load</w:t>
      </w:r>
      <w:r>
        <w:rPr>
          <w:sz w:val="22"/>
        </w:rPr>
        <w:tab/>
      </w:r>
      <w:r w:rsidR="00EA615F">
        <w:rPr>
          <w:sz w:val="22"/>
        </w:rPr>
        <w:fldChar w:fldCharType="begin">
          <w:ffData>
            <w:name w:val="Check1"/>
            <w:enabled/>
            <w:calcOnExit w:val="0"/>
            <w:checkBox>
              <w:sizeAuto/>
              <w:default w:val="0"/>
            </w:checkBox>
          </w:ffData>
        </w:fldChar>
      </w:r>
      <w:bookmarkStart w:id="9" w:name="Check1"/>
      <w:r>
        <w:rPr>
          <w:sz w:val="22"/>
        </w:rPr>
        <w:instrText xml:space="preserve"> FORMCHECKBOX </w:instrText>
      </w:r>
      <w:r w:rsidR="00EA615F">
        <w:rPr>
          <w:sz w:val="22"/>
        </w:rPr>
      </w:r>
      <w:r w:rsidR="00EA615F">
        <w:rPr>
          <w:sz w:val="22"/>
        </w:rPr>
        <w:fldChar w:fldCharType="end"/>
      </w:r>
      <w:bookmarkEnd w:id="9"/>
      <w:r>
        <w:rPr>
          <w:sz w:val="22"/>
        </w:rPr>
        <w:tab/>
        <w:t xml:space="preserve"> Above Load </w:t>
      </w:r>
    </w:p>
    <w:p w:rsidR="00F76B6B" w:rsidRDefault="00F76B6B">
      <w:pPr>
        <w:tabs>
          <w:tab w:val="left" w:pos="2400"/>
          <w:tab w:val="left" w:pos="2880"/>
          <w:tab w:val="left" w:pos="5040"/>
          <w:tab w:val="left" w:pos="5400"/>
          <w:tab w:val="left" w:pos="7680"/>
        </w:tabs>
        <w:spacing w:line="480" w:lineRule="auto"/>
        <w:rPr>
          <w:sz w:val="22"/>
        </w:rPr>
      </w:pPr>
      <w:r>
        <w:rPr>
          <w:sz w:val="22"/>
        </w:rPr>
        <w:tab/>
      </w:r>
      <w:r w:rsidR="00EA615F">
        <w:rPr>
          <w:sz w:val="22"/>
        </w:rPr>
        <w:fldChar w:fldCharType="begin">
          <w:ffData>
            <w:name w:val="Check3"/>
            <w:enabled/>
            <w:calcOnExit w:val="0"/>
            <w:checkBox>
              <w:sizeAuto/>
              <w:default w:val="0"/>
            </w:checkBox>
          </w:ffData>
        </w:fldChar>
      </w:r>
      <w:bookmarkStart w:id="10" w:name="Check3"/>
      <w:r>
        <w:rPr>
          <w:sz w:val="22"/>
        </w:rPr>
        <w:instrText xml:space="preserve"> FORMCHECKBOX </w:instrText>
      </w:r>
      <w:r w:rsidR="00EA615F">
        <w:rPr>
          <w:sz w:val="22"/>
        </w:rPr>
      </w:r>
      <w:r w:rsidR="00EA615F">
        <w:rPr>
          <w:sz w:val="22"/>
        </w:rPr>
        <w:fldChar w:fldCharType="end"/>
      </w:r>
      <w:bookmarkEnd w:id="10"/>
      <w:r>
        <w:rPr>
          <w:sz w:val="22"/>
        </w:rPr>
        <w:tab/>
        <w:t>On Campus</w:t>
      </w:r>
      <w:r>
        <w:rPr>
          <w:sz w:val="22"/>
        </w:rPr>
        <w:tab/>
      </w:r>
      <w:r w:rsidR="00EA615F">
        <w:rPr>
          <w:sz w:val="22"/>
        </w:rPr>
        <w:fldChar w:fldCharType="begin">
          <w:ffData>
            <w:name w:val="Check4"/>
            <w:enabled/>
            <w:calcOnExit w:val="0"/>
            <w:checkBox>
              <w:sizeAuto/>
              <w:default w:val="0"/>
            </w:checkBox>
          </w:ffData>
        </w:fldChar>
      </w:r>
      <w:bookmarkStart w:id="11" w:name="Check4"/>
      <w:r>
        <w:rPr>
          <w:sz w:val="22"/>
        </w:rPr>
        <w:instrText xml:space="preserve"> FORMCHECKBOX </w:instrText>
      </w:r>
      <w:r w:rsidR="00EA615F">
        <w:rPr>
          <w:sz w:val="22"/>
        </w:rPr>
      </w:r>
      <w:r w:rsidR="00EA615F">
        <w:rPr>
          <w:sz w:val="22"/>
        </w:rPr>
        <w:fldChar w:fldCharType="end"/>
      </w:r>
      <w:bookmarkEnd w:id="11"/>
      <w:r>
        <w:rPr>
          <w:sz w:val="22"/>
        </w:rPr>
        <w:tab/>
        <w:t xml:space="preserve">Off Campus - Location </w:t>
      </w:r>
      <w:r w:rsidR="00EA615F">
        <w:rPr>
          <w:sz w:val="22"/>
        </w:rPr>
        <w:fldChar w:fldCharType="begin">
          <w:ffData>
            <w:name w:val="Text7"/>
            <w:enabled/>
            <w:calcOnExit w:val="0"/>
            <w:textInput/>
          </w:ffData>
        </w:fldChar>
      </w:r>
      <w:bookmarkStart w:id="12" w:name="Text7"/>
      <w:r>
        <w:rPr>
          <w:sz w:val="22"/>
        </w:rPr>
        <w:instrText xml:space="preserve"> FORMTEXT </w:instrText>
      </w:r>
      <w:r w:rsidR="00EA615F">
        <w:rPr>
          <w:sz w:val="22"/>
        </w:rPr>
      </w:r>
      <w:r w:rsidR="00EA615F">
        <w:rPr>
          <w:sz w:val="22"/>
        </w:rPr>
        <w:fldChar w:fldCharType="separate"/>
      </w:r>
      <w:r>
        <w:rPr>
          <w:noProof/>
          <w:sz w:val="22"/>
        </w:rPr>
        <w:t> </w:t>
      </w:r>
      <w:r>
        <w:rPr>
          <w:noProof/>
          <w:sz w:val="22"/>
        </w:rPr>
        <w:t> </w:t>
      </w:r>
      <w:r>
        <w:rPr>
          <w:noProof/>
          <w:sz w:val="22"/>
        </w:rPr>
        <w:t> </w:t>
      </w:r>
      <w:r>
        <w:rPr>
          <w:noProof/>
          <w:sz w:val="22"/>
        </w:rPr>
        <w:t> </w:t>
      </w:r>
      <w:r>
        <w:rPr>
          <w:noProof/>
          <w:sz w:val="22"/>
        </w:rPr>
        <w:t> </w:t>
      </w:r>
      <w:r w:rsidR="00EA615F">
        <w:rPr>
          <w:sz w:val="22"/>
        </w:rPr>
        <w:fldChar w:fldCharType="end"/>
      </w:r>
      <w:bookmarkEnd w:id="12"/>
      <w:r>
        <w:rPr>
          <w:sz w:val="22"/>
        </w:rPr>
        <w:t xml:space="preserve"> </w:t>
      </w:r>
    </w:p>
    <w:p w:rsidR="00F76B6B" w:rsidRDefault="00F76B6B">
      <w:pPr>
        <w:tabs>
          <w:tab w:val="left" w:pos="2400"/>
          <w:tab w:val="left" w:pos="5040"/>
          <w:tab w:val="left" w:pos="6360"/>
          <w:tab w:val="left" w:pos="7680"/>
        </w:tabs>
        <w:spacing w:line="480" w:lineRule="auto"/>
        <w:rPr>
          <w:b/>
          <w:bCs/>
          <w:sz w:val="22"/>
        </w:rPr>
      </w:pPr>
      <w:r>
        <w:rPr>
          <w:b/>
          <w:bCs/>
          <w:sz w:val="22"/>
        </w:rPr>
        <w:t>College:</w:t>
      </w:r>
      <w:r>
        <w:rPr>
          <w:sz w:val="22"/>
        </w:rPr>
        <w:tab/>
      </w:r>
      <w:bookmarkStart w:id="13" w:name="Dropdown4"/>
      <w:r w:rsidR="00EA615F">
        <w:rPr>
          <w:sz w:val="22"/>
        </w:rPr>
        <w:fldChar w:fldCharType="begin">
          <w:ffData>
            <w:name w:val="Dropdown4"/>
            <w:enabled/>
            <w:calcOnExit w:val="0"/>
            <w:ddList>
              <w:result w:val="4"/>
              <w:listEntry w:val="{Select from drop-down list} "/>
              <w:listEntry w:val="Arts and Communication"/>
              <w:listEntry w:val="Business and Economics"/>
              <w:listEntry w:val="Education"/>
              <w:listEntry w:val="Letters and Sciences"/>
              <w:listEntry w:val="Grad Studies and Cont Ed"/>
              <w:listEntry w:val="Interdisciplinary "/>
            </w:ddList>
          </w:ffData>
        </w:fldChar>
      </w:r>
      <w:r w:rsidR="00A22C02">
        <w:rPr>
          <w:sz w:val="22"/>
        </w:rPr>
        <w:instrText xml:space="preserve"> FORMDROPDOWN </w:instrText>
      </w:r>
      <w:r w:rsidR="00EA615F">
        <w:rPr>
          <w:sz w:val="22"/>
        </w:rPr>
      </w:r>
      <w:r w:rsidR="00EA615F">
        <w:rPr>
          <w:sz w:val="22"/>
        </w:rPr>
        <w:fldChar w:fldCharType="end"/>
      </w:r>
      <w:bookmarkEnd w:id="13"/>
      <w:r>
        <w:rPr>
          <w:sz w:val="22"/>
        </w:rPr>
        <w:tab/>
      </w:r>
      <w:r>
        <w:rPr>
          <w:b/>
          <w:bCs/>
          <w:sz w:val="22"/>
        </w:rPr>
        <w:t>Dept/Area(s):</w:t>
      </w:r>
      <w:r>
        <w:rPr>
          <w:b/>
          <w:bCs/>
          <w:sz w:val="22"/>
        </w:rPr>
        <w:tab/>
      </w:r>
      <w:r w:rsidR="00EA615F">
        <w:rPr>
          <w:sz w:val="22"/>
        </w:rPr>
        <w:fldChar w:fldCharType="begin">
          <w:ffData>
            <w:name w:val="Text3"/>
            <w:enabled/>
            <w:calcOnExit w:val="0"/>
            <w:textInput/>
          </w:ffData>
        </w:fldChar>
      </w:r>
      <w:r>
        <w:rPr>
          <w:sz w:val="22"/>
        </w:rPr>
        <w:instrText xml:space="preserve"> FORMTEXT </w:instrText>
      </w:r>
      <w:r w:rsidR="00EA615F">
        <w:rPr>
          <w:sz w:val="22"/>
        </w:rPr>
      </w:r>
      <w:r w:rsidR="00EA615F">
        <w:rPr>
          <w:sz w:val="22"/>
        </w:rPr>
        <w:fldChar w:fldCharType="separate"/>
      </w:r>
      <w:r w:rsidR="00214D6F">
        <w:rPr>
          <w:noProof/>
          <w:sz w:val="22"/>
        </w:rPr>
        <w:t>Philosophy &amp; Religious Studies</w:t>
      </w:r>
      <w:r w:rsidR="00EA615F">
        <w:rPr>
          <w:sz w:val="22"/>
        </w:rPr>
        <w:fldChar w:fldCharType="end"/>
      </w:r>
    </w:p>
    <w:p w:rsidR="00F76B6B" w:rsidRDefault="00F76B6B">
      <w:pPr>
        <w:tabs>
          <w:tab w:val="left" w:pos="2400"/>
          <w:tab w:val="left" w:pos="5040"/>
          <w:tab w:val="left" w:pos="5760"/>
          <w:tab w:val="left" w:pos="7680"/>
        </w:tabs>
        <w:rPr>
          <w:sz w:val="22"/>
        </w:rPr>
      </w:pPr>
      <w:r>
        <w:rPr>
          <w:b/>
          <w:bCs/>
          <w:sz w:val="22"/>
        </w:rPr>
        <w:t>Instructor:</w:t>
      </w:r>
      <w:r>
        <w:rPr>
          <w:sz w:val="22"/>
        </w:rPr>
        <w:tab/>
      </w:r>
      <w:r w:rsidR="00EA615F">
        <w:rPr>
          <w:sz w:val="22"/>
        </w:rPr>
        <w:fldChar w:fldCharType="begin">
          <w:ffData>
            <w:name w:val=""/>
            <w:enabled/>
            <w:calcOnExit w:val="0"/>
            <w:statusText w:type="text" w:val="(i.e., BSEDCNA or PEFEILD)"/>
            <w:textInput/>
          </w:ffData>
        </w:fldChar>
      </w:r>
      <w:r>
        <w:rPr>
          <w:sz w:val="22"/>
        </w:rPr>
        <w:instrText xml:space="preserve"> FORMTEXT </w:instrText>
      </w:r>
      <w:r w:rsidR="00EA615F">
        <w:rPr>
          <w:sz w:val="22"/>
        </w:rPr>
      </w:r>
      <w:r w:rsidR="00EA615F">
        <w:rPr>
          <w:sz w:val="22"/>
        </w:rPr>
        <w:fldChar w:fldCharType="separate"/>
      </w:r>
      <w:r w:rsidR="001F4EBA">
        <w:rPr>
          <w:sz w:val="22"/>
        </w:rPr>
        <w:t>Crista Lebens</w:t>
      </w:r>
      <w:r w:rsidR="00EA615F">
        <w:rPr>
          <w:sz w:val="22"/>
        </w:rPr>
        <w:fldChar w:fldCharType="end"/>
      </w:r>
    </w:p>
    <w:p w:rsidR="00F76B6B" w:rsidRDefault="00F76B6B">
      <w:pPr>
        <w:tabs>
          <w:tab w:val="left" w:pos="2400"/>
          <w:tab w:val="left" w:pos="5040"/>
          <w:tab w:val="left" w:pos="5760"/>
          <w:tab w:val="left" w:pos="7680"/>
        </w:tabs>
        <w:spacing w:line="360" w:lineRule="auto"/>
        <w:rPr>
          <w:sz w:val="16"/>
        </w:rPr>
      </w:pPr>
      <w:r>
        <w:rPr>
          <w:i/>
          <w:iCs/>
          <w:sz w:val="22"/>
        </w:rPr>
        <w:tab/>
      </w:r>
      <w:r>
        <w:rPr>
          <w:i/>
          <w:iCs/>
          <w:sz w:val="16"/>
        </w:rPr>
        <w:t xml:space="preserve">Note: If the course is dual-listed, instructor </w:t>
      </w:r>
      <w:r>
        <w:rPr>
          <w:i/>
          <w:iCs/>
          <w:sz w:val="16"/>
          <w:u w:val="single"/>
        </w:rPr>
        <w:t>must</w:t>
      </w:r>
      <w:r>
        <w:rPr>
          <w:i/>
          <w:iCs/>
          <w:sz w:val="16"/>
        </w:rPr>
        <w:t xml:space="preserve"> be a member of Grad Faculty.</w:t>
      </w:r>
    </w:p>
    <w:p w:rsidR="00F76B6B" w:rsidRDefault="00F76B6B">
      <w:pPr>
        <w:tabs>
          <w:tab w:val="left" w:pos="2070"/>
        </w:tabs>
        <w:rPr>
          <w:b/>
          <w:bCs/>
          <w:sz w:val="22"/>
        </w:rPr>
      </w:pPr>
    </w:p>
    <w:p w:rsidR="00F76B6B" w:rsidRDefault="00F76B6B">
      <w:pPr>
        <w:tabs>
          <w:tab w:val="left" w:pos="2070"/>
        </w:tabs>
        <w:spacing w:line="360" w:lineRule="auto"/>
        <w:rPr>
          <w:b/>
          <w:bCs/>
          <w:sz w:val="22"/>
        </w:rPr>
      </w:pPr>
      <w:r>
        <w:rPr>
          <w:b/>
          <w:bCs/>
          <w:sz w:val="22"/>
        </w:rPr>
        <w:t>Check if the Course is to Meet Any of the Following:</w:t>
      </w:r>
    </w:p>
    <w:p w:rsidR="00F76B6B" w:rsidRDefault="00EA615F">
      <w:pPr>
        <w:tabs>
          <w:tab w:val="left" w:pos="2520"/>
          <w:tab w:val="left" w:pos="4950"/>
          <w:tab w:val="left" w:pos="6210"/>
        </w:tabs>
        <w:rPr>
          <w:sz w:val="22"/>
        </w:rPr>
      </w:pPr>
      <w:r>
        <w:rPr>
          <w:sz w:val="22"/>
        </w:rPr>
        <w:fldChar w:fldCharType="begin">
          <w:ffData>
            <w:name w:val="Check5"/>
            <w:enabled/>
            <w:calcOnExit w:val="0"/>
            <w:checkBox>
              <w:sizeAuto/>
              <w:default w:val="0"/>
            </w:checkBox>
          </w:ffData>
        </w:fldChar>
      </w:r>
      <w:bookmarkStart w:id="14" w:name="Check5"/>
      <w:r w:rsidR="00F76B6B">
        <w:rPr>
          <w:sz w:val="22"/>
        </w:rPr>
        <w:instrText xml:space="preserve"> FORMCHECKBOX </w:instrText>
      </w:r>
      <w:r>
        <w:rPr>
          <w:sz w:val="22"/>
        </w:rPr>
      </w:r>
      <w:r>
        <w:rPr>
          <w:sz w:val="22"/>
        </w:rPr>
        <w:fldChar w:fldCharType="end"/>
      </w:r>
      <w:bookmarkEnd w:id="14"/>
      <w:r w:rsidR="00F76B6B">
        <w:rPr>
          <w:sz w:val="22"/>
        </w:rPr>
        <w:t xml:space="preserve">  </w:t>
      </w:r>
      <w:r w:rsidR="00FD17CA">
        <w:rPr>
          <w:sz w:val="22"/>
        </w:rPr>
        <w:t>Technological Literacy</w:t>
      </w:r>
      <w:r w:rsidR="00F76B6B">
        <w:rPr>
          <w:sz w:val="22"/>
        </w:rPr>
        <w:t xml:space="preserve"> Requirement</w:t>
      </w:r>
      <w:r w:rsidR="00F76B6B">
        <w:rPr>
          <w:sz w:val="22"/>
        </w:rPr>
        <w:tab/>
      </w:r>
      <w:r>
        <w:rPr>
          <w:sz w:val="22"/>
        </w:rPr>
        <w:fldChar w:fldCharType="begin">
          <w:ffData>
            <w:name w:val="Check5"/>
            <w:enabled/>
            <w:calcOnExit w:val="0"/>
            <w:checkBox>
              <w:sizeAuto/>
              <w:default w:val="0"/>
            </w:checkBox>
          </w:ffData>
        </w:fldChar>
      </w:r>
      <w:r w:rsidR="00F76B6B">
        <w:rPr>
          <w:sz w:val="22"/>
        </w:rPr>
        <w:instrText xml:space="preserve"> FORMCHECKBOX </w:instrText>
      </w:r>
      <w:r>
        <w:rPr>
          <w:sz w:val="22"/>
        </w:rPr>
      </w:r>
      <w:r>
        <w:rPr>
          <w:sz w:val="22"/>
        </w:rPr>
        <w:fldChar w:fldCharType="end"/>
      </w:r>
      <w:r w:rsidR="00F76B6B">
        <w:rPr>
          <w:sz w:val="22"/>
        </w:rPr>
        <w:t xml:space="preserve">  Writing Requirement</w:t>
      </w:r>
      <w:r w:rsidR="00F76B6B">
        <w:rPr>
          <w:sz w:val="22"/>
        </w:rPr>
        <w:tab/>
      </w:r>
    </w:p>
    <w:p w:rsidR="00F76B6B" w:rsidRDefault="00EA615F">
      <w:pPr>
        <w:tabs>
          <w:tab w:val="left" w:pos="2520"/>
          <w:tab w:val="left" w:pos="4950"/>
          <w:tab w:val="left" w:pos="6210"/>
        </w:tabs>
        <w:rPr>
          <w:sz w:val="22"/>
        </w:rPr>
      </w:pPr>
      <w:r>
        <w:rPr>
          <w:sz w:val="22"/>
        </w:rPr>
        <w:fldChar w:fldCharType="begin">
          <w:ffData>
            <w:name w:val="Check5"/>
            <w:enabled/>
            <w:calcOnExit w:val="0"/>
            <w:checkBox>
              <w:sizeAuto/>
              <w:default w:val="0"/>
              <w:checked w:val="0"/>
            </w:checkBox>
          </w:ffData>
        </w:fldChar>
      </w:r>
      <w:r w:rsidR="00F76B6B">
        <w:rPr>
          <w:sz w:val="22"/>
        </w:rPr>
        <w:instrText xml:space="preserve"> FORMCHECKBOX </w:instrText>
      </w:r>
      <w:r>
        <w:rPr>
          <w:sz w:val="22"/>
        </w:rPr>
      </w:r>
      <w:r>
        <w:rPr>
          <w:sz w:val="22"/>
        </w:rPr>
        <w:fldChar w:fldCharType="end"/>
      </w:r>
      <w:r w:rsidR="00F76B6B">
        <w:rPr>
          <w:sz w:val="22"/>
        </w:rPr>
        <w:t xml:space="preserve">  Diversity </w:t>
      </w:r>
      <w:r w:rsidR="00F76B6B">
        <w:rPr>
          <w:sz w:val="22"/>
        </w:rPr>
        <w:tab/>
      </w:r>
      <w:r w:rsidR="00FD17CA">
        <w:rPr>
          <w:sz w:val="22"/>
        </w:rPr>
        <w:tab/>
      </w:r>
      <w:r>
        <w:rPr>
          <w:sz w:val="22"/>
        </w:rPr>
        <w:fldChar w:fldCharType="begin">
          <w:ffData>
            <w:name w:val="Check6"/>
            <w:enabled/>
            <w:calcOnExit w:val="0"/>
            <w:checkBox>
              <w:sizeAuto/>
              <w:default w:val="0"/>
              <w:checked w:val="0"/>
            </w:checkBox>
          </w:ffData>
        </w:fldChar>
      </w:r>
      <w:bookmarkStart w:id="15" w:name="Check6"/>
      <w:r w:rsidR="00F76B6B">
        <w:rPr>
          <w:sz w:val="22"/>
        </w:rPr>
        <w:instrText xml:space="preserve"> FORMCHECKBOX </w:instrText>
      </w:r>
      <w:r>
        <w:rPr>
          <w:sz w:val="22"/>
        </w:rPr>
      </w:r>
      <w:r>
        <w:rPr>
          <w:sz w:val="22"/>
        </w:rPr>
        <w:fldChar w:fldCharType="end"/>
      </w:r>
      <w:bookmarkEnd w:id="15"/>
      <w:r w:rsidR="00F76B6B">
        <w:rPr>
          <w:sz w:val="22"/>
        </w:rPr>
        <w:t xml:space="preserve">  General Education Option:  </w:t>
      </w:r>
      <w:bookmarkStart w:id="16" w:name="Dropdown1"/>
      <w:r>
        <w:rPr>
          <w:sz w:val="22"/>
        </w:rPr>
        <w:fldChar w:fldCharType="begin">
          <w:ffData>
            <w:name w:val="Dropdown1"/>
            <w:enabled/>
            <w:calcOnExit w:val="0"/>
            <w:ddList>
              <w:result w:val="1"/>
              <w:listEntry w:val="Select one:"/>
              <w:listEntry w:val="None"/>
              <w:listEntry w:val="GA"/>
              <w:listEntry w:val="GE"/>
              <w:listEntry w:val="GH"/>
              <w:listEntry w:val="GL"/>
              <w:listEntry w:val="GI"/>
              <w:listEntry w:val="GM"/>
              <w:listEntry w:val="GP"/>
              <w:listEntry w:val="GS"/>
            </w:ddList>
          </w:ffData>
        </w:fldChar>
      </w:r>
      <w:r w:rsidR="008378F9">
        <w:rPr>
          <w:sz w:val="22"/>
        </w:rPr>
        <w:instrText xml:space="preserve"> FORMDROPDOWN </w:instrText>
      </w:r>
      <w:r>
        <w:rPr>
          <w:sz w:val="22"/>
        </w:rPr>
      </w:r>
      <w:r>
        <w:rPr>
          <w:sz w:val="22"/>
        </w:rPr>
        <w:fldChar w:fldCharType="end"/>
      </w:r>
      <w:bookmarkEnd w:id="16"/>
      <w:r w:rsidR="00F76B6B">
        <w:rPr>
          <w:sz w:val="22"/>
        </w:rPr>
        <w:t xml:space="preserve">   </w:t>
      </w:r>
    </w:p>
    <w:p w:rsidR="00C91B67" w:rsidRDefault="00C91B67" w:rsidP="00C91B67">
      <w:pPr>
        <w:rPr>
          <w:sz w:val="16"/>
          <w:szCs w:val="16"/>
        </w:rPr>
      </w:pPr>
      <w:r>
        <w:rPr>
          <w:sz w:val="16"/>
          <w:szCs w:val="16"/>
        </w:rPr>
        <w:t>Note:  For the Gen Ed option, the proposal should address how this course relates to specific core courses, meets the goals of General Education in providing breadth, and incorporates scholarship in the appropriate field relating to women and gender.</w:t>
      </w:r>
    </w:p>
    <w:p w:rsidR="00F76B6B" w:rsidRDefault="00F76B6B">
      <w:pPr>
        <w:tabs>
          <w:tab w:val="left" w:pos="1440"/>
          <w:tab w:val="left" w:pos="1530"/>
          <w:tab w:val="right" w:pos="2880"/>
          <w:tab w:val="left" w:pos="6750"/>
          <w:tab w:val="left" w:pos="6840"/>
          <w:tab w:val="right" w:pos="8550"/>
        </w:tabs>
        <w:rPr>
          <w:b/>
          <w:bCs/>
          <w:sz w:val="22"/>
          <w:szCs w:val="22"/>
        </w:rPr>
      </w:pPr>
    </w:p>
    <w:p w:rsidR="00F76B6B" w:rsidRDefault="00F76B6B">
      <w:pPr>
        <w:tabs>
          <w:tab w:val="left" w:pos="1440"/>
          <w:tab w:val="left" w:pos="1530"/>
          <w:tab w:val="right" w:pos="2880"/>
          <w:tab w:val="left" w:pos="6750"/>
          <w:tab w:val="left" w:pos="6840"/>
          <w:tab w:val="right" w:pos="8550"/>
        </w:tabs>
        <w:spacing w:line="360" w:lineRule="auto"/>
        <w:rPr>
          <w:sz w:val="22"/>
          <w:szCs w:val="22"/>
        </w:rPr>
      </w:pPr>
      <w:r>
        <w:rPr>
          <w:b/>
          <w:bCs/>
          <w:sz w:val="22"/>
          <w:szCs w:val="22"/>
        </w:rPr>
        <w:t xml:space="preserve">Credit/Contact Hours: </w:t>
      </w:r>
      <w:r>
        <w:rPr>
          <w:sz w:val="22"/>
          <w:szCs w:val="22"/>
        </w:rPr>
        <w:t>(per semester)</w:t>
      </w:r>
    </w:p>
    <w:p w:rsidR="00F76B6B" w:rsidRDefault="00F76B6B">
      <w:pPr>
        <w:tabs>
          <w:tab w:val="left" w:pos="2400"/>
          <w:tab w:val="left" w:pos="2880"/>
          <w:tab w:val="left" w:pos="5040"/>
          <w:tab w:val="left" w:pos="5400"/>
          <w:tab w:val="left" w:pos="7560"/>
        </w:tabs>
        <w:rPr>
          <w:sz w:val="22"/>
        </w:rPr>
      </w:pPr>
      <w:r>
        <w:rPr>
          <w:sz w:val="22"/>
          <w:szCs w:val="22"/>
        </w:rPr>
        <w:t>Total lab hours:</w:t>
      </w:r>
      <w:r>
        <w:rPr>
          <w:sz w:val="22"/>
        </w:rPr>
        <w:tab/>
      </w:r>
      <w:r w:rsidR="00EA615F">
        <w:rPr>
          <w:sz w:val="22"/>
        </w:rPr>
        <w:fldChar w:fldCharType="begin">
          <w:ffData>
            <w:name w:val="Text7"/>
            <w:enabled/>
            <w:calcOnExit w:val="0"/>
            <w:textInput/>
          </w:ffData>
        </w:fldChar>
      </w:r>
      <w:r>
        <w:rPr>
          <w:sz w:val="22"/>
        </w:rPr>
        <w:instrText xml:space="preserve"> FORMTEXT </w:instrText>
      </w:r>
      <w:r w:rsidR="00EA615F">
        <w:rPr>
          <w:sz w:val="22"/>
        </w:rPr>
      </w:r>
      <w:r w:rsidR="00EA615F">
        <w:rPr>
          <w:sz w:val="22"/>
        </w:rPr>
        <w:fldChar w:fldCharType="separate"/>
      </w:r>
      <w:r w:rsidR="00214D6F">
        <w:rPr>
          <w:noProof/>
          <w:sz w:val="22"/>
        </w:rPr>
        <w:t>0</w:t>
      </w:r>
      <w:r w:rsidR="00EA615F">
        <w:rPr>
          <w:sz w:val="22"/>
        </w:rPr>
        <w:fldChar w:fldCharType="end"/>
      </w:r>
      <w:r>
        <w:rPr>
          <w:sz w:val="22"/>
        </w:rPr>
        <w:tab/>
      </w:r>
      <w:r>
        <w:rPr>
          <w:sz w:val="22"/>
          <w:szCs w:val="22"/>
        </w:rPr>
        <w:t>Total lecture hours:</w:t>
      </w:r>
      <w:r>
        <w:rPr>
          <w:sz w:val="22"/>
        </w:rPr>
        <w:t xml:space="preserve"> </w:t>
      </w:r>
      <w:r>
        <w:rPr>
          <w:sz w:val="22"/>
        </w:rPr>
        <w:tab/>
      </w:r>
      <w:r w:rsidR="00EA615F">
        <w:rPr>
          <w:sz w:val="22"/>
        </w:rPr>
        <w:fldChar w:fldCharType="begin">
          <w:ffData>
            <w:name w:val="Text7"/>
            <w:enabled/>
            <w:calcOnExit w:val="0"/>
            <w:textInput/>
          </w:ffData>
        </w:fldChar>
      </w:r>
      <w:r>
        <w:rPr>
          <w:sz w:val="22"/>
        </w:rPr>
        <w:instrText xml:space="preserve"> FORMTEXT </w:instrText>
      </w:r>
      <w:r w:rsidR="00EA615F">
        <w:rPr>
          <w:sz w:val="22"/>
        </w:rPr>
      </w:r>
      <w:r w:rsidR="00EA615F">
        <w:rPr>
          <w:sz w:val="22"/>
        </w:rPr>
        <w:fldChar w:fldCharType="separate"/>
      </w:r>
      <w:r w:rsidR="0022354C">
        <w:rPr>
          <w:sz w:val="22"/>
        </w:rPr>
        <w:t>48</w:t>
      </w:r>
      <w:r w:rsidR="00EA615F">
        <w:rPr>
          <w:sz w:val="22"/>
        </w:rPr>
        <w:fldChar w:fldCharType="end"/>
      </w:r>
      <w:r>
        <w:rPr>
          <w:sz w:val="22"/>
        </w:rPr>
        <w:tab/>
        <w:t xml:space="preserve"> </w:t>
      </w:r>
    </w:p>
    <w:p w:rsidR="00F76B6B" w:rsidRDefault="00F76B6B">
      <w:pPr>
        <w:tabs>
          <w:tab w:val="left" w:pos="2400"/>
          <w:tab w:val="left" w:pos="2880"/>
          <w:tab w:val="left" w:pos="5040"/>
          <w:tab w:val="left" w:pos="5400"/>
          <w:tab w:val="left" w:pos="7560"/>
        </w:tabs>
        <w:rPr>
          <w:sz w:val="22"/>
        </w:rPr>
      </w:pPr>
      <w:r>
        <w:rPr>
          <w:sz w:val="22"/>
          <w:szCs w:val="22"/>
        </w:rPr>
        <w:t>Number of credits:</w:t>
      </w:r>
      <w:r>
        <w:rPr>
          <w:sz w:val="22"/>
        </w:rPr>
        <w:tab/>
      </w:r>
      <w:r w:rsidR="00EA615F">
        <w:rPr>
          <w:sz w:val="22"/>
        </w:rPr>
        <w:fldChar w:fldCharType="begin">
          <w:ffData>
            <w:name w:val="Text7"/>
            <w:enabled/>
            <w:calcOnExit w:val="0"/>
            <w:textInput/>
          </w:ffData>
        </w:fldChar>
      </w:r>
      <w:r>
        <w:rPr>
          <w:sz w:val="22"/>
        </w:rPr>
        <w:instrText xml:space="preserve"> FORMTEXT </w:instrText>
      </w:r>
      <w:r w:rsidR="00EA615F">
        <w:rPr>
          <w:sz w:val="22"/>
        </w:rPr>
      </w:r>
      <w:r w:rsidR="00EA615F">
        <w:rPr>
          <w:sz w:val="22"/>
        </w:rPr>
        <w:fldChar w:fldCharType="separate"/>
      </w:r>
      <w:r w:rsidR="00214D6F">
        <w:rPr>
          <w:noProof/>
          <w:sz w:val="22"/>
        </w:rPr>
        <w:t>3</w:t>
      </w:r>
      <w:r w:rsidR="00EA615F">
        <w:rPr>
          <w:sz w:val="22"/>
        </w:rPr>
        <w:fldChar w:fldCharType="end"/>
      </w:r>
      <w:r>
        <w:rPr>
          <w:sz w:val="22"/>
        </w:rPr>
        <w:tab/>
      </w:r>
      <w:r>
        <w:rPr>
          <w:sz w:val="22"/>
          <w:szCs w:val="22"/>
        </w:rPr>
        <w:t>Total contact hours:</w:t>
      </w:r>
      <w:r>
        <w:rPr>
          <w:sz w:val="22"/>
          <w:szCs w:val="22"/>
        </w:rPr>
        <w:tab/>
      </w:r>
      <w:r w:rsidR="00EA615F">
        <w:rPr>
          <w:sz w:val="22"/>
        </w:rPr>
        <w:fldChar w:fldCharType="begin">
          <w:ffData>
            <w:name w:val="Text7"/>
            <w:enabled/>
            <w:calcOnExit w:val="0"/>
            <w:textInput/>
          </w:ffData>
        </w:fldChar>
      </w:r>
      <w:r>
        <w:rPr>
          <w:sz w:val="22"/>
        </w:rPr>
        <w:instrText xml:space="preserve"> FORMTEXT </w:instrText>
      </w:r>
      <w:r w:rsidR="00EA615F">
        <w:rPr>
          <w:sz w:val="22"/>
        </w:rPr>
      </w:r>
      <w:r w:rsidR="00EA615F">
        <w:rPr>
          <w:sz w:val="22"/>
        </w:rPr>
        <w:fldChar w:fldCharType="separate"/>
      </w:r>
      <w:r w:rsidR="0022354C">
        <w:rPr>
          <w:sz w:val="22"/>
        </w:rPr>
        <w:t>48</w:t>
      </w:r>
      <w:r w:rsidR="00EA615F">
        <w:rPr>
          <w:sz w:val="22"/>
        </w:rPr>
        <w:fldChar w:fldCharType="end"/>
      </w:r>
      <w:r>
        <w:rPr>
          <w:sz w:val="22"/>
        </w:rPr>
        <w:t xml:space="preserve"> </w:t>
      </w:r>
    </w:p>
    <w:p w:rsidR="00F76B6B" w:rsidRDefault="00F76B6B">
      <w:pPr>
        <w:tabs>
          <w:tab w:val="left" w:pos="1890"/>
          <w:tab w:val="left" w:pos="1980"/>
          <w:tab w:val="right" w:pos="3600"/>
          <w:tab w:val="left" w:pos="4320"/>
          <w:tab w:val="left" w:pos="6390"/>
          <w:tab w:val="left" w:pos="6480"/>
          <w:tab w:val="right" w:pos="8550"/>
        </w:tabs>
        <w:rPr>
          <w:sz w:val="22"/>
        </w:rPr>
      </w:pPr>
    </w:p>
    <w:p w:rsidR="00F76B6B" w:rsidRDefault="00F76B6B">
      <w:pPr>
        <w:tabs>
          <w:tab w:val="left" w:pos="1440"/>
          <w:tab w:val="left" w:pos="1530"/>
          <w:tab w:val="right" w:pos="2880"/>
          <w:tab w:val="left" w:pos="2970"/>
          <w:tab w:val="left" w:pos="3060"/>
          <w:tab w:val="right" w:pos="9270"/>
        </w:tabs>
        <w:spacing w:line="360" w:lineRule="auto"/>
        <w:rPr>
          <w:sz w:val="22"/>
          <w:szCs w:val="22"/>
        </w:rPr>
      </w:pPr>
      <w:r>
        <w:rPr>
          <w:b/>
          <w:bCs/>
          <w:sz w:val="22"/>
          <w:szCs w:val="22"/>
        </w:rPr>
        <w:t>Can course be taken more than once for credit?  (Repeatability)</w:t>
      </w:r>
      <w:r>
        <w:rPr>
          <w:sz w:val="22"/>
          <w:szCs w:val="22"/>
        </w:rPr>
        <w:t xml:space="preserve">  </w:t>
      </w:r>
    </w:p>
    <w:p w:rsidR="00F76B6B" w:rsidRDefault="00EA615F">
      <w:pPr>
        <w:tabs>
          <w:tab w:val="left" w:pos="1440"/>
          <w:tab w:val="left" w:pos="1530"/>
          <w:tab w:val="right" w:pos="2880"/>
          <w:tab w:val="left" w:pos="2970"/>
          <w:tab w:val="left" w:pos="3060"/>
          <w:tab w:val="right" w:pos="9270"/>
        </w:tabs>
        <w:spacing w:line="360" w:lineRule="auto"/>
        <w:rPr>
          <w:noProof/>
          <w:sz w:val="22"/>
          <w:szCs w:val="22"/>
        </w:rPr>
      </w:pPr>
      <w:r>
        <w:rPr>
          <w:sz w:val="22"/>
        </w:rPr>
        <w:fldChar w:fldCharType="begin">
          <w:ffData>
            <w:name w:val=""/>
            <w:enabled/>
            <w:calcOnExit w:val="0"/>
            <w:checkBox>
              <w:sizeAuto/>
              <w:default w:val="0"/>
              <w:checked/>
            </w:checkBox>
          </w:ffData>
        </w:fldChar>
      </w:r>
      <w:r w:rsidR="00F76B6B">
        <w:rPr>
          <w:sz w:val="22"/>
        </w:rPr>
        <w:instrText xml:space="preserve"> FORMCHECKBOX </w:instrText>
      </w:r>
      <w:r>
        <w:rPr>
          <w:sz w:val="22"/>
        </w:rPr>
      </w:r>
      <w:r>
        <w:rPr>
          <w:sz w:val="22"/>
        </w:rPr>
        <w:fldChar w:fldCharType="end"/>
      </w:r>
      <w:r w:rsidR="00F76B6B">
        <w:rPr>
          <w:sz w:val="22"/>
          <w:szCs w:val="22"/>
        </w:rPr>
        <w:t xml:space="preserve"> No   </w:t>
      </w:r>
      <w:r>
        <w:rPr>
          <w:sz w:val="22"/>
        </w:rPr>
        <w:fldChar w:fldCharType="begin">
          <w:ffData>
            <w:name w:val="Check2"/>
            <w:enabled/>
            <w:calcOnExit w:val="0"/>
            <w:checkBox>
              <w:sizeAuto/>
              <w:default w:val="0"/>
            </w:checkBox>
          </w:ffData>
        </w:fldChar>
      </w:r>
      <w:r w:rsidR="00F76B6B">
        <w:rPr>
          <w:sz w:val="22"/>
        </w:rPr>
        <w:instrText xml:space="preserve"> FORMCHECKBOX </w:instrText>
      </w:r>
      <w:r>
        <w:rPr>
          <w:sz w:val="22"/>
        </w:rPr>
      </w:r>
      <w:r>
        <w:rPr>
          <w:sz w:val="22"/>
        </w:rPr>
        <w:fldChar w:fldCharType="end"/>
      </w:r>
      <w:r w:rsidR="00F76B6B">
        <w:rPr>
          <w:sz w:val="22"/>
          <w:szCs w:val="22"/>
        </w:rPr>
        <w:t xml:space="preserve"> Yes          If "Yes", answer the following questions</w:t>
      </w:r>
      <w:r w:rsidR="00F76B6B">
        <w:rPr>
          <w:noProof/>
          <w:sz w:val="22"/>
          <w:szCs w:val="22"/>
        </w:rPr>
        <w:t>:</w:t>
      </w:r>
    </w:p>
    <w:p w:rsidR="00F76B6B" w:rsidRDefault="00F76B6B">
      <w:pPr>
        <w:tabs>
          <w:tab w:val="left" w:pos="2400"/>
          <w:tab w:val="left" w:pos="2880"/>
          <w:tab w:val="left" w:pos="5040"/>
          <w:tab w:val="left" w:pos="5400"/>
          <w:tab w:val="left" w:pos="7560"/>
        </w:tabs>
        <w:rPr>
          <w:sz w:val="22"/>
        </w:rPr>
      </w:pPr>
      <w:r>
        <w:rPr>
          <w:sz w:val="22"/>
          <w:szCs w:val="22"/>
        </w:rPr>
        <w:t>No of times in major:</w:t>
      </w:r>
      <w:r>
        <w:rPr>
          <w:sz w:val="22"/>
        </w:rPr>
        <w:tab/>
      </w:r>
      <w:r w:rsidR="00EA615F">
        <w:rPr>
          <w:sz w:val="22"/>
        </w:rPr>
        <w:fldChar w:fldCharType="begin">
          <w:ffData>
            <w:name w:val="Text7"/>
            <w:enabled/>
            <w:calcOnExit w:val="0"/>
            <w:textInput/>
          </w:ffData>
        </w:fldChar>
      </w:r>
      <w:r>
        <w:rPr>
          <w:sz w:val="22"/>
        </w:rPr>
        <w:instrText xml:space="preserve"> FORMTEXT </w:instrText>
      </w:r>
      <w:r w:rsidR="00EA615F">
        <w:rPr>
          <w:sz w:val="22"/>
        </w:rPr>
      </w:r>
      <w:r w:rsidR="00EA615F">
        <w:rPr>
          <w:sz w:val="22"/>
        </w:rPr>
        <w:fldChar w:fldCharType="separate"/>
      </w:r>
      <w:r>
        <w:rPr>
          <w:noProof/>
          <w:sz w:val="22"/>
        </w:rPr>
        <w:t> </w:t>
      </w:r>
      <w:r>
        <w:rPr>
          <w:noProof/>
          <w:sz w:val="22"/>
        </w:rPr>
        <w:t> </w:t>
      </w:r>
      <w:r>
        <w:rPr>
          <w:noProof/>
          <w:sz w:val="22"/>
        </w:rPr>
        <w:t> </w:t>
      </w:r>
      <w:r>
        <w:rPr>
          <w:noProof/>
          <w:sz w:val="22"/>
        </w:rPr>
        <w:t> </w:t>
      </w:r>
      <w:r>
        <w:rPr>
          <w:noProof/>
          <w:sz w:val="22"/>
        </w:rPr>
        <w:t> </w:t>
      </w:r>
      <w:r w:rsidR="00EA615F">
        <w:rPr>
          <w:sz w:val="22"/>
        </w:rPr>
        <w:fldChar w:fldCharType="end"/>
      </w:r>
      <w:r>
        <w:rPr>
          <w:sz w:val="22"/>
        </w:rPr>
        <w:tab/>
      </w:r>
      <w:r>
        <w:rPr>
          <w:sz w:val="22"/>
          <w:szCs w:val="22"/>
        </w:rPr>
        <w:t>No of credits in major:</w:t>
      </w:r>
      <w:r>
        <w:rPr>
          <w:sz w:val="22"/>
        </w:rPr>
        <w:t xml:space="preserve"> </w:t>
      </w:r>
      <w:r>
        <w:rPr>
          <w:sz w:val="22"/>
        </w:rPr>
        <w:tab/>
      </w:r>
      <w:r w:rsidR="00EA615F">
        <w:rPr>
          <w:sz w:val="22"/>
        </w:rPr>
        <w:fldChar w:fldCharType="begin">
          <w:ffData>
            <w:name w:val="Text7"/>
            <w:enabled/>
            <w:calcOnExit w:val="0"/>
            <w:textInput/>
          </w:ffData>
        </w:fldChar>
      </w:r>
      <w:r>
        <w:rPr>
          <w:sz w:val="22"/>
        </w:rPr>
        <w:instrText xml:space="preserve"> FORMTEXT </w:instrText>
      </w:r>
      <w:r w:rsidR="00EA615F">
        <w:rPr>
          <w:sz w:val="22"/>
        </w:rPr>
      </w:r>
      <w:r w:rsidR="00EA615F">
        <w:rPr>
          <w:sz w:val="22"/>
        </w:rPr>
        <w:fldChar w:fldCharType="separate"/>
      </w:r>
      <w:r>
        <w:rPr>
          <w:noProof/>
          <w:sz w:val="22"/>
        </w:rPr>
        <w:t> </w:t>
      </w:r>
      <w:r>
        <w:rPr>
          <w:noProof/>
          <w:sz w:val="22"/>
        </w:rPr>
        <w:t> </w:t>
      </w:r>
      <w:r>
        <w:rPr>
          <w:noProof/>
          <w:sz w:val="22"/>
        </w:rPr>
        <w:t> </w:t>
      </w:r>
      <w:r>
        <w:rPr>
          <w:noProof/>
          <w:sz w:val="22"/>
        </w:rPr>
        <w:t> </w:t>
      </w:r>
      <w:r>
        <w:rPr>
          <w:noProof/>
          <w:sz w:val="22"/>
        </w:rPr>
        <w:t> </w:t>
      </w:r>
      <w:r w:rsidR="00EA615F">
        <w:rPr>
          <w:sz w:val="22"/>
        </w:rPr>
        <w:fldChar w:fldCharType="end"/>
      </w:r>
      <w:r>
        <w:rPr>
          <w:sz w:val="22"/>
        </w:rPr>
        <w:tab/>
        <w:t xml:space="preserve"> </w:t>
      </w:r>
    </w:p>
    <w:p w:rsidR="00F76B6B" w:rsidRDefault="00F76B6B">
      <w:pPr>
        <w:tabs>
          <w:tab w:val="left" w:pos="2400"/>
          <w:tab w:val="left" w:pos="2880"/>
          <w:tab w:val="left" w:pos="5040"/>
          <w:tab w:val="left" w:pos="5400"/>
          <w:tab w:val="left" w:pos="7560"/>
        </w:tabs>
        <w:rPr>
          <w:sz w:val="22"/>
        </w:rPr>
      </w:pPr>
      <w:r>
        <w:rPr>
          <w:sz w:val="22"/>
          <w:szCs w:val="22"/>
        </w:rPr>
        <w:t>No of times in degree:</w:t>
      </w:r>
      <w:r>
        <w:rPr>
          <w:sz w:val="22"/>
        </w:rPr>
        <w:tab/>
      </w:r>
      <w:r w:rsidR="00EA615F">
        <w:rPr>
          <w:sz w:val="22"/>
        </w:rPr>
        <w:fldChar w:fldCharType="begin">
          <w:ffData>
            <w:name w:val="Text7"/>
            <w:enabled/>
            <w:calcOnExit w:val="0"/>
            <w:textInput/>
          </w:ffData>
        </w:fldChar>
      </w:r>
      <w:r>
        <w:rPr>
          <w:sz w:val="22"/>
        </w:rPr>
        <w:instrText xml:space="preserve"> FORMTEXT </w:instrText>
      </w:r>
      <w:r w:rsidR="00EA615F">
        <w:rPr>
          <w:sz w:val="22"/>
        </w:rPr>
      </w:r>
      <w:r w:rsidR="00EA615F">
        <w:rPr>
          <w:sz w:val="22"/>
        </w:rPr>
        <w:fldChar w:fldCharType="separate"/>
      </w:r>
      <w:r>
        <w:rPr>
          <w:noProof/>
          <w:sz w:val="22"/>
        </w:rPr>
        <w:t> </w:t>
      </w:r>
      <w:r>
        <w:rPr>
          <w:noProof/>
          <w:sz w:val="22"/>
        </w:rPr>
        <w:t> </w:t>
      </w:r>
      <w:r>
        <w:rPr>
          <w:noProof/>
          <w:sz w:val="22"/>
        </w:rPr>
        <w:t> </w:t>
      </w:r>
      <w:r>
        <w:rPr>
          <w:noProof/>
          <w:sz w:val="22"/>
        </w:rPr>
        <w:t> </w:t>
      </w:r>
      <w:r>
        <w:rPr>
          <w:noProof/>
          <w:sz w:val="22"/>
        </w:rPr>
        <w:t> </w:t>
      </w:r>
      <w:r w:rsidR="00EA615F">
        <w:rPr>
          <w:sz w:val="22"/>
        </w:rPr>
        <w:fldChar w:fldCharType="end"/>
      </w:r>
      <w:r>
        <w:rPr>
          <w:sz w:val="22"/>
        </w:rPr>
        <w:tab/>
      </w:r>
      <w:r>
        <w:rPr>
          <w:sz w:val="22"/>
          <w:szCs w:val="22"/>
        </w:rPr>
        <w:t>No of credits in degree:</w:t>
      </w:r>
      <w:r>
        <w:rPr>
          <w:sz w:val="22"/>
          <w:szCs w:val="22"/>
        </w:rPr>
        <w:tab/>
      </w:r>
      <w:r w:rsidR="00EA615F">
        <w:rPr>
          <w:sz w:val="22"/>
        </w:rPr>
        <w:fldChar w:fldCharType="begin">
          <w:ffData>
            <w:name w:val="Text7"/>
            <w:enabled/>
            <w:calcOnExit w:val="0"/>
            <w:textInput/>
          </w:ffData>
        </w:fldChar>
      </w:r>
      <w:r>
        <w:rPr>
          <w:sz w:val="22"/>
        </w:rPr>
        <w:instrText xml:space="preserve"> FORMTEXT </w:instrText>
      </w:r>
      <w:r w:rsidR="00EA615F">
        <w:rPr>
          <w:sz w:val="22"/>
        </w:rPr>
      </w:r>
      <w:r w:rsidR="00EA615F">
        <w:rPr>
          <w:sz w:val="22"/>
        </w:rPr>
        <w:fldChar w:fldCharType="separate"/>
      </w:r>
      <w:r>
        <w:rPr>
          <w:noProof/>
          <w:sz w:val="22"/>
        </w:rPr>
        <w:t> </w:t>
      </w:r>
      <w:r>
        <w:rPr>
          <w:noProof/>
          <w:sz w:val="22"/>
        </w:rPr>
        <w:t> </w:t>
      </w:r>
      <w:r>
        <w:rPr>
          <w:noProof/>
          <w:sz w:val="22"/>
        </w:rPr>
        <w:t> </w:t>
      </w:r>
      <w:r>
        <w:rPr>
          <w:noProof/>
          <w:sz w:val="22"/>
        </w:rPr>
        <w:t> </w:t>
      </w:r>
      <w:r>
        <w:rPr>
          <w:noProof/>
          <w:sz w:val="22"/>
        </w:rPr>
        <w:t> </w:t>
      </w:r>
      <w:r w:rsidR="00EA615F">
        <w:rPr>
          <w:sz w:val="22"/>
        </w:rPr>
        <w:fldChar w:fldCharType="end"/>
      </w:r>
      <w:r>
        <w:rPr>
          <w:sz w:val="22"/>
        </w:rPr>
        <w:t xml:space="preserve"> </w:t>
      </w:r>
    </w:p>
    <w:p w:rsidR="00F76B6B" w:rsidRDefault="00F76B6B">
      <w:pPr>
        <w:tabs>
          <w:tab w:val="left" w:pos="1440"/>
          <w:tab w:val="left" w:pos="1530"/>
          <w:tab w:val="right" w:pos="2880"/>
          <w:tab w:val="left" w:pos="2970"/>
          <w:tab w:val="left" w:pos="3060"/>
        </w:tabs>
        <w:rPr>
          <w:b/>
          <w:bCs/>
          <w:sz w:val="22"/>
          <w:szCs w:val="22"/>
        </w:rPr>
        <w:sectPr w:rsidR="00F76B6B" w:rsidSect="00C91B67">
          <w:footerReference w:type="default" r:id="rId9"/>
          <w:footerReference w:type="first" r:id="rId10"/>
          <w:endnotePr>
            <w:numFmt w:val="decimal"/>
          </w:endnotePr>
          <w:pgSz w:w="12240" w:h="15840"/>
          <w:pgMar w:top="720" w:right="1440" w:bottom="720" w:left="1440" w:header="1440" w:footer="475" w:gutter="0"/>
          <w:cols w:space="720"/>
          <w:noEndnote/>
        </w:sectPr>
      </w:pPr>
    </w:p>
    <w:p w:rsidR="00F76B6B" w:rsidRDefault="00F76B6B">
      <w:pPr>
        <w:widowControl w:val="0"/>
        <w:spacing w:line="360" w:lineRule="auto"/>
        <w:rPr>
          <w:sz w:val="18"/>
          <w:szCs w:val="18"/>
        </w:rPr>
      </w:pPr>
      <w:r>
        <w:rPr>
          <w:sz w:val="22"/>
          <w:u w:val="single"/>
        </w:rPr>
        <w:lastRenderedPageBreak/>
        <w:t>Proposal Information:</w:t>
      </w:r>
      <w:r>
        <w:t xml:space="preserve"> </w:t>
      </w:r>
      <w:r>
        <w:rPr>
          <w:sz w:val="18"/>
          <w:szCs w:val="18"/>
        </w:rPr>
        <w:t>(</w:t>
      </w:r>
      <w:hyperlink r:id="rId11" w:history="1">
        <w:r w:rsidRPr="00923AAB">
          <w:rPr>
            <w:rStyle w:val="Hyperlink"/>
            <w:b/>
            <w:i/>
            <w:sz w:val="18"/>
            <w:szCs w:val="18"/>
          </w:rPr>
          <w:t xml:space="preserve">Procedures </w:t>
        </w:r>
        <w:r w:rsidR="00923AAB" w:rsidRPr="00923AAB">
          <w:rPr>
            <w:rStyle w:val="Hyperlink"/>
            <w:b/>
            <w:i/>
            <w:sz w:val="18"/>
            <w:szCs w:val="18"/>
          </w:rPr>
          <w:t>for form #3</w:t>
        </w:r>
      </w:hyperlink>
      <w:r w:rsidR="00923AAB">
        <w:rPr>
          <w:sz w:val="18"/>
          <w:szCs w:val="18"/>
        </w:rPr>
        <w:t>)</w:t>
      </w:r>
    </w:p>
    <w:p w:rsidR="005A4922" w:rsidRDefault="00F76B6B">
      <w:pPr>
        <w:tabs>
          <w:tab w:val="left" w:pos="1440"/>
          <w:tab w:val="left" w:pos="1530"/>
          <w:tab w:val="right" w:pos="2880"/>
          <w:tab w:val="left" w:pos="2970"/>
          <w:tab w:val="left" w:pos="3060"/>
        </w:tabs>
        <w:rPr>
          <w:b/>
          <w:bCs/>
          <w:sz w:val="22"/>
          <w:szCs w:val="22"/>
        </w:rPr>
      </w:pPr>
      <w:r>
        <w:rPr>
          <w:b/>
          <w:bCs/>
          <w:sz w:val="22"/>
          <w:szCs w:val="22"/>
        </w:rPr>
        <w:t>Course justification:</w:t>
      </w:r>
    </w:p>
    <w:p w:rsidR="001F4EBA" w:rsidRDefault="001F4EBA" w:rsidP="005A4922">
      <w:pPr>
        <w:rPr>
          <w:bCs/>
        </w:rPr>
      </w:pPr>
      <w:r>
        <w:rPr>
          <w:bCs/>
        </w:rPr>
        <w:t>This is a philosophy course designed to investigate the construction of gender and race as enmeshed, intersecting social identities.  The approach is based on the premise that the experience of gender and race, while separable analytically, often cannot be separated in experience.  The course does focus on gender and race in isolation at times, but most often investigates their ‘coalescence.’ Despite calls by many feminists of color supporting it, very few philosophical texts take this approach, though the literature is beginning to grow. This course is a response to that ‘call.’</w:t>
      </w:r>
    </w:p>
    <w:p w:rsidR="001F4EBA" w:rsidRDefault="001F4EBA" w:rsidP="005A4922">
      <w:pPr>
        <w:rPr>
          <w:bCs/>
        </w:rPr>
      </w:pPr>
    </w:p>
    <w:p w:rsidR="005A4922" w:rsidRPr="0064319E" w:rsidRDefault="001F4EBA" w:rsidP="005A4922">
      <w:pPr>
        <w:rPr>
          <w:bCs/>
        </w:rPr>
      </w:pPr>
      <w:r>
        <w:rPr>
          <w:bCs/>
        </w:rPr>
        <w:t>The</w:t>
      </w:r>
      <w:r w:rsidR="005A4922" w:rsidRPr="0064319E">
        <w:rPr>
          <w:bCs/>
        </w:rPr>
        <w:t xml:space="preserve"> course supports </w:t>
      </w:r>
      <w:r w:rsidR="005A4922">
        <w:rPr>
          <w:bCs/>
        </w:rPr>
        <w:t xml:space="preserve">several programs:  the Philosophy minor, the Women’s Studies major and minor, the Liberal Studies major and minor, and the </w:t>
      </w:r>
      <w:r w:rsidR="005A4922" w:rsidRPr="0064319E">
        <w:rPr>
          <w:bCs/>
        </w:rPr>
        <w:t xml:space="preserve">newly formed minor in Gender and Ethnic Studies.  Students signed up for the </w:t>
      </w:r>
      <w:r w:rsidR="005A4922">
        <w:rPr>
          <w:bCs/>
        </w:rPr>
        <w:t xml:space="preserve">Gender and Ethnic Studies </w:t>
      </w:r>
      <w:r w:rsidR="005A4922" w:rsidRPr="0064319E">
        <w:rPr>
          <w:bCs/>
        </w:rPr>
        <w:t xml:space="preserve">minor even before it was widely publicized.  </w:t>
      </w:r>
      <w:r w:rsidR="005A4922">
        <w:rPr>
          <w:bCs/>
        </w:rPr>
        <w:t xml:space="preserve">As a Special Topics course, Fall 2009 the course had an enrollment of 11 students, which is the norm for special topics courses in philosophy. </w:t>
      </w:r>
      <w:r w:rsidR="005A4922" w:rsidRPr="0064319E">
        <w:rPr>
          <w:bCs/>
        </w:rPr>
        <w:t xml:space="preserve">The subject matter </w:t>
      </w:r>
      <w:r w:rsidR="005A4922">
        <w:rPr>
          <w:bCs/>
        </w:rPr>
        <w:t xml:space="preserve"> is significant in that few courses on campus address intersections of gender and race, though there is awareness of a need for such approaches.</w:t>
      </w:r>
      <w:r w:rsidR="005A4922" w:rsidRPr="0064319E">
        <w:rPr>
          <w:bCs/>
        </w:rPr>
        <w:t xml:space="preserve"> </w:t>
      </w:r>
    </w:p>
    <w:p w:rsidR="00F76B6B" w:rsidRDefault="00F76B6B">
      <w:pPr>
        <w:tabs>
          <w:tab w:val="left" w:pos="1440"/>
          <w:tab w:val="left" w:pos="1530"/>
          <w:tab w:val="right" w:pos="2880"/>
          <w:tab w:val="left" w:pos="2970"/>
          <w:tab w:val="left" w:pos="3060"/>
        </w:tabs>
        <w:rPr>
          <w:b/>
          <w:bCs/>
          <w:sz w:val="22"/>
          <w:szCs w:val="22"/>
        </w:rPr>
      </w:pPr>
      <w:r>
        <w:rPr>
          <w:b/>
          <w:bCs/>
          <w:sz w:val="22"/>
          <w:szCs w:val="22"/>
        </w:rPr>
        <w:tab/>
      </w:r>
    </w:p>
    <w:p w:rsidR="00F76B6B" w:rsidRDefault="00F76B6B">
      <w:pPr>
        <w:rPr>
          <w:sz w:val="22"/>
          <w:szCs w:val="22"/>
        </w:rPr>
      </w:pPr>
    </w:p>
    <w:p w:rsidR="00F76B6B" w:rsidRDefault="00F76B6B">
      <w:pPr>
        <w:rPr>
          <w:sz w:val="22"/>
          <w:szCs w:val="22"/>
        </w:rPr>
      </w:pPr>
    </w:p>
    <w:p w:rsidR="00F76B6B" w:rsidRDefault="00F76B6B">
      <w:pPr>
        <w:tabs>
          <w:tab w:val="left" w:pos="1440"/>
          <w:tab w:val="left" w:pos="1530"/>
          <w:tab w:val="right" w:pos="2880"/>
          <w:tab w:val="left" w:pos="2970"/>
          <w:tab w:val="left" w:pos="3060"/>
        </w:tabs>
        <w:rPr>
          <w:b/>
          <w:bCs/>
          <w:sz w:val="22"/>
          <w:szCs w:val="22"/>
        </w:rPr>
      </w:pPr>
      <w:r>
        <w:rPr>
          <w:b/>
          <w:bCs/>
          <w:sz w:val="22"/>
          <w:szCs w:val="22"/>
        </w:rPr>
        <w:t>Relationship to program assessment objectives:</w:t>
      </w:r>
      <w:r w:rsidR="005A4922">
        <w:rPr>
          <w:b/>
          <w:bCs/>
          <w:sz w:val="22"/>
          <w:szCs w:val="22"/>
        </w:rPr>
        <w:t xml:space="preserve">  </w:t>
      </w:r>
      <w:r>
        <w:rPr>
          <w:b/>
          <w:bCs/>
          <w:sz w:val="22"/>
          <w:szCs w:val="22"/>
        </w:rPr>
        <w:tab/>
      </w:r>
    </w:p>
    <w:p w:rsidR="00F76B6B" w:rsidRDefault="00F76B6B">
      <w:pPr>
        <w:rPr>
          <w:sz w:val="22"/>
          <w:szCs w:val="22"/>
        </w:rPr>
      </w:pPr>
    </w:p>
    <w:p w:rsidR="00F76B6B" w:rsidRDefault="00F76B6B">
      <w:pPr>
        <w:rPr>
          <w:sz w:val="22"/>
          <w:szCs w:val="22"/>
        </w:rPr>
      </w:pPr>
    </w:p>
    <w:p w:rsidR="00F76B6B" w:rsidRPr="005A4922" w:rsidRDefault="00F76B6B">
      <w:pPr>
        <w:tabs>
          <w:tab w:val="left" w:pos="1440"/>
          <w:tab w:val="left" w:pos="1530"/>
          <w:tab w:val="right" w:pos="2880"/>
          <w:tab w:val="left" w:pos="2970"/>
          <w:tab w:val="left" w:pos="3060"/>
        </w:tabs>
        <w:rPr>
          <w:bCs/>
          <w:sz w:val="22"/>
          <w:szCs w:val="22"/>
        </w:rPr>
      </w:pPr>
      <w:r>
        <w:rPr>
          <w:b/>
          <w:bCs/>
          <w:sz w:val="22"/>
          <w:szCs w:val="22"/>
        </w:rPr>
        <w:t>Budgetary impact:</w:t>
      </w:r>
      <w:r>
        <w:rPr>
          <w:b/>
          <w:bCs/>
          <w:sz w:val="22"/>
          <w:szCs w:val="22"/>
        </w:rPr>
        <w:tab/>
      </w:r>
      <w:r w:rsidR="005A4922">
        <w:rPr>
          <w:b/>
          <w:bCs/>
          <w:sz w:val="22"/>
          <w:szCs w:val="22"/>
        </w:rPr>
        <w:t xml:space="preserve">  </w:t>
      </w:r>
      <w:r w:rsidR="005A4922">
        <w:rPr>
          <w:bCs/>
          <w:sz w:val="22"/>
          <w:szCs w:val="22"/>
        </w:rPr>
        <w:t>This course will be taught with existing personnel and resources.</w:t>
      </w:r>
      <w:r w:rsidR="00A60C55">
        <w:rPr>
          <w:bCs/>
          <w:sz w:val="22"/>
          <w:szCs w:val="22"/>
        </w:rPr>
        <w:t xml:space="preserve">  The course will be offered once every two years in the fall.  The instructor will teach one less section of Intro to Philosophy, and that section will be covered by other department faculty.</w:t>
      </w:r>
    </w:p>
    <w:p w:rsidR="00F76B6B" w:rsidRDefault="00F76B6B">
      <w:pPr>
        <w:rPr>
          <w:sz w:val="22"/>
          <w:szCs w:val="22"/>
        </w:rPr>
      </w:pPr>
    </w:p>
    <w:p w:rsidR="00F76B6B" w:rsidRDefault="00F76B6B">
      <w:pPr>
        <w:rPr>
          <w:sz w:val="22"/>
          <w:szCs w:val="22"/>
        </w:rPr>
      </w:pPr>
    </w:p>
    <w:p w:rsidR="00F76B6B" w:rsidRDefault="00F76B6B">
      <w:pPr>
        <w:tabs>
          <w:tab w:val="left" w:pos="1440"/>
          <w:tab w:val="left" w:pos="1530"/>
          <w:tab w:val="right" w:pos="2880"/>
          <w:tab w:val="left" w:pos="2970"/>
          <w:tab w:val="left" w:pos="3060"/>
        </w:tabs>
        <w:rPr>
          <w:b/>
          <w:bCs/>
          <w:sz w:val="22"/>
          <w:szCs w:val="22"/>
        </w:rPr>
      </w:pPr>
      <w:r>
        <w:rPr>
          <w:b/>
          <w:bCs/>
          <w:sz w:val="22"/>
          <w:szCs w:val="22"/>
        </w:rPr>
        <w:t>Course description:</w:t>
      </w:r>
      <w:r w:rsidR="00EB13F2">
        <w:rPr>
          <w:b/>
          <w:bCs/>
          <w:sz w:val="22"/>
          <w:szCs w:val="22"/>
        </w:rPr>
        <w:t xml:space="preserve"> </w:t>
      </w:r>
      <w:r w:rsidR="00EB13F2">
        <w:rPr>
          <w:bCs/>
          <w:sz w:val="22"/>
          <w:szCs w:val="22"/>
        </w:rPr>
        <w:t>(50 word limit)</w:t>
      </w:r>
      <w:r>
        <w:rPr>
          <w:b/>
          <w:bCs/>
          <w:sz w:val="22"/>
          <w:szCs w:val="22"/>
        </w:rPr>
        <w:tab/>
      </w:r>
    </w:p>
    <w:p w:rsidR="00E16674" w:rsidRDefault="00E16674" w:rsidP="00E16674">
      <w:r>
        <w:t xml:space="preserve">This course examines the philosophical assumptions underlying concepts of gender and race.  Topics include:  historical and contemporary arguments about race and gender as biological categories; the relationship between the use of these categories and the persistence of sexism and racism; and race and gender in theories of subjectivity.  </w:t>
      </w:r>
    </w:p>
    <w:p w:rsidR="00F76B6B" w:rsidRDefault="00F76B6B">
      <w:pPr>
        <w:rPr>
          <w:sz w:val="22"/>
          <w:szCs w:val="22"/>
        </w:rPr>
      </w:pPr>
    </w:p>
    <w:p w:rsidR="00F76B6B" w:rsidRDefault="00F76B6B">
      <w:pPr>
        <w:rPr>
          <w:sz w:val="22"/>
          <w:szCs w:val="22"/>
        </w:rPr>
      </w:pPr>
    </w:p>
    <w:p w:rsidR="00F76B6B" w:rsidRDefault="00F76B6B">
      <w:pPr>
        <w:tabs>
          <w:tab w:val="left" w:pos="3870"/>
        </w:tabs>
        <w:rPr>
          <w:b/>
          <w:bCs/>
          <w:sz w:val="22"/>
          <w:szCs w:val="22"/>
        </w:rPr>
      </w:pPr>
      <w:r>
        <w:rPr>
          <w:b/>
          <w:bCs/>
          <w:sz w:val="22"/>
          <w:szCs w:val="22"/>
        </w:rPr>
        <w:t>If dual listed, list graduate level requirements for the following:</w:t>
      </w:r>
    </w:p>
    <w:p w:rsidR="00F76B6B" w:rsidRDefault="00F76B6B">
      <w:pPr>
        <w:ind w:left="720"/>
        <w:rPr>
          <w:sz w:val="22"/>
          <w:szCs w:val="22"/>
        </w:rPr>
      </w:pPr>
      <w:r>
        <w:rPr>
          <w:sz w:val="22"/>
          <w:szCs w:val="22"/>
        </w:rPr>
        <w:t xml:space="preserve">1. </w:t>
      </w:r>
      <w:r>
        <w:rPr>
          <w:b/>
          <w:bCs/>
          <w:sz w:val="22"/>
          <w:szCs w:val="22"/>
        </w:rPr>
        <w:t xml:space="preserve">Content </w:t>
      </w:r>
      <w:r>
        <w:rPr>
          <w:sz w:val="22"/>
          <w:szCs w:val="22"/>
        </w:rPr>
        <w:t xml:space="preserve">(e.g., What are additional presentation/project requirements?) </w:t>
      </w:r>
      <w:r>
        <w:rPr>
          <w:sz w:val="22"/>
          <w:szCs w:val="22"/>
        </w:rPr>
        <w:br/>
      </w:r>
    </w:p>
    <w:p w:rsidR="00F76B6B" w:rsidRDefault="00F76B6B">
      <w:pPr>
        <w:ind w:left="900" w:hanging="180"/>
        <w:rPr>
          <w:sz w:val="22"/>
          <w:szCs w:val="22"/>
        </w:rPr>
      </w:pPr>
    </w:p>
    <w:p w:rsidR="00F76B6B" w:rsidRDefault="00F76B6B">
      <w:pPr>
        <w:ind w:left="720"/>
        <w:rPr>
          <w:sz w:val="22"/>
          <w:szCs w:val="22"/>
        </w:rPr>
      </w:pPr>
      <w:r>
        <w:rPr>
          <w:sz w:val="22"/>
          <w:szCs w:val="22"/>
        </w:rPr>
        <w:t xml:space="preserve">2. </w:t>
      </w:r>
      <w:r>
        <w:rPr>
          <w:b/>
          <w:bCs/>
          <w:sz w:val="22"/>
          <w:szCs w:val="22"/>
        </w:rPr>
        <w:t xml:space="preserve">Intensity </w:t>
      </w:r>
      <w:r>
        <w:rPr>
          <w:sz w:val="22"/>
          <w:szCs w:val="22"/>
        </w:rPr>
        <w:t xml:space="preserve">(e.g., How are the processes and standards of evaluation different for graduates and undergraduates? ) </w:t>
      </w:r>
      <w:r>
        <w:rPr>
          <w:sz w:val="22"/>
          <w:szCs w:val="22"/>
        </w:rPr>
        <w:br/>
      </w:r>
    </w:p>
    <w:p w:rsidR="00F76B6B" w:rsidRDefault="00F76B6B">
      <w:pPr>
        <w:ind w:left="720"/>
        <w:rPr>
          <w:sz w:val="22"/>
          <w:szCs w:val="22"/>
        </w:rPr>
      </w:pPr>
    </w:p>
    <w:p w:rsidR="00F76B6B" w:rsidRDefault="00F76B6B">
      <w:pPr>
        <w:ind w:left="720"/>
        <w:rPr>
          <w:sz w:val="22"/>
          <w:szCs w:val="22"/>
        </w:rPr>
      </w:pPr>
      <w:r>
        <w:rPr>
          <w:sz w:val="22"/>
          <w:szCs w:val="22"/>
        </w:rPr>
        <w:t xml:space="preserve">3. </w:t>
      </w:r>
      <w:r>
        <w:rPr>
          <w:b/>
          <w:bCs/>
          <w:sz w:val="22"/>
          <w:szCs w:val="22"/>
        </w:rPr>
        <w:t>Self-Directed</w:t>
      </w:r>
      <w:r>
        <w:rPr>
          <w:sz w:val="22"/>
          <w:szCs w:val="22"/>
        </w:rPr>
        <w:t xml:space="preserve"> (e.g., How are research expectations differ for graduates and undergraduates?) </w:t>
      </w:r>
      <w:r>
        <w:rPr>
          <w:sz w:val="22"/>
          <w:szCs w:val="22"/>
        </w:rPr>
        <w:br/>
      </w:r>
    </w:p>
    <w:p w:rsidR="00F76B6B" w:rsidRDefault="00F76B6B">
      <w:pPr>
        <w:ind w:left="720"/>
        <w:rPr>
          <w:sz w:val="22"/>
          <w:szCs w:val="22"/>
        </w:rPr>
      </w:pPr>
    </w:p>
    <w:p w:rsidR="00F76B6B" w:rsidRDefault="00F76B6B">
      <w:pPr>
        <w:tabs>
          <w:tab w:val="left" w:pos="1440"/>
          <w:tab w:val="left" w:pos="1530"/>
          <w:tab w:val="right" w:pos="2880"/>
          <w:tab w:val="left" w:pos="2970"/>
          <w:tab w:val="left" w:pos="3060"/>
        </w:tabs>
        <w:rPr>
          <w:b/>
          <w:bCs/>
          <w:sz w:val="22"/>
          <w:szCs w:val="22"/>
        </w:rPr>
      </w:pPr>
      <w:r>
        <w:rPr>
          <w:b/>
          <w:bCs/>
          <w:sz w:val="22"/>
          <w:szCs w:val="22"/>
        </w:rPr>
        <w:t>Course objectives and tentative course syllabus:</w:t>
      </w:r>
      <w:r>
        <w:rPr>
          <w:b/>
          <w:bCs/>
          <w:sz w:val="22"/>
          <w:szCs w:val="22"/>
        </w:rPr>
        <w:tab/>
      </w:r>
      <w:r>
        <w:rPr>
          <w:b/>
          <w:bCs/>
          <w:sz w:val="22"/>
          <w:szCs w:val="22"/>
        </w:rPr>
        <w:tab/>
      </w:r>
    </w:p>
    <w:p w:rsidR="00F76B6B" w:rsidRDefault="00F76B6B">
      <w:pPr>
        <w:rPr>
          <w:sz w:val="22"/>
          <w:szCs w:val="22"/>
        </w:rPr>
      </w:pPr>
    </w:p>
    <w:p w:rsidR="006551DE" w:rsidRPr="00CF6624" w:rsidRDefault="006551DE" w:rsidP="006551DE">
      <w:r w:rsidRPr="00CF6624">
        <w:rPr>
          <w:b/>
          <w:smallCaps/>
        </w:rPr>
        <w:t>Course Objectives:</w:t>
      </w:r>
    </w:p>
    <w:p w:rsidR="006551DE" w:rsidRPr="00CF6624" w:rsidRDefault="006551DE" w:rsidP="006551DE">
      <w:r w:rsidRPr="00CF6624">
        <w:t>Students will become familiar with key concepts and issu</w:t>
      </w:r>
      <w:r>
        <w:t>es in philosophical analyses of race and gender,</w:t>
      </w:r>
      <w:r w:rsidRPr="00CF6624">
        <w:t xml:space="preserve"> and will develop skill in analyzing and evaluating arguments pertaining to these issues.</w:t>
      </w:r>
    </w:p>
    <w:p w:rsidR="00D72358" w:rsidRDefault="00D72358">
      <w:pPr>
        <w:rPr>
          <w:sz w:val="22"/>
          <w:szCs w:val="22"/>
        </w:rPr>
      </w:pPr>
    </w:p>
    <w:p w:rsidR="00D72358" w:rsidRDefault="00D72358">
      <w:pPr>
        <w:rPr>
          <w:sz w:val="22"/>
          <w:szCs w:val="22"/>
        </w:rPr>
      </w:pPr>
    </w:p>
    <w:p w:rsidR="00F76B6B" w:rsidRDefault="00F76B6B">
      <w:pPr>
        <w:rPr>
          <w:sz w:val="22"/>
          <w:szCs w:val="22"/>
        </w:rPr>
      </w:pPr>
    </w:p>
    <w:p w:rsidR="00F76B6B" w:rsidRDefault="00F76B6B">
      <w:pPr>
        <w:tabs>
          <w:tab w:val="left" w:pos="1350"/>
        </w:tabs>
        <w:rPr>
          <w:szCs w:val="22"/>
        </w:rPr>
      </w:pPr>
      <w:r>
        <w:rPr>
          <w:b/>
          <w:bCs/>
          <w:sz w:val="22"/>
          <w:szCs w:val="22"/>
        </w:rPr>
        <w:t xml:space="preserve">Bibliography: </w:t>
      </w:r>
      <w:r>
        <w:rPr>
          <w:szCs w:val="22"/>
        </w:rPr>
        <w:t>(Key or essential references only.  Normally the bibliography should be no more than one or two pages in length.)</w:t>
      </w:r>
    </w:p>
    <w:p w:rsidR="00F609C6" w:rsidRDefault="00F609C6">
      <w:pPr>
        <w:tabs>
          <w:tab w:val="left" w:pos="1350"/>
        </w:tabs>
        <w:rPr>
          <w:szCs w:val="22"/>
        </w:rPr>
      </w:pPr>
    </w:p>
    <w:p w:rsidR="00F609C6" w:rsidRPr="002A791A" w:rsidRDefault="00F609C6">
      <w:pPr>
        <w:tabs>
          <w:tab w:val="left" w:pos="1350"/>
        </w:tabs>
        <w:rPr>
          <w:b/>
          <w:szCs w:val="22"/>
        </w:rPr>
      </w:pPr>
      <w:r w:rsidRPr="002A791A">
        <w:rPr>
          <w:b/>
          <w:szCs w:val="22"/>
        </w:rPr>
        <w:t>Key texts:</w:t>
      </w:r>
    </w:p>
    <w:p w:rsidR="00D72358" w:rsidRDefault="00D72358" w:rsidP="00D72358">
      <w:pPr>
        <w:ind w:left="720" w:hanging="720"/>
        <w:rPr>
          <w:noProof/>
        </w:rPr>
      </w:pPr>
      <w:r>
        <w:rPr>
          <w:noProof/>
        </w:rPr>
        <w:t xml:space="preserve">Alcoff, Linda. </w:t>
      </w:r>
      <w:r>
        <w:rPr>
          <w:i/>
          <w:iCs/>
          <w:noProof/>
        </w:rPr>
        <w:t>Visible identities: race, gender, and the self.</w:t>
      </w:r>
      <w:r>
        <w:rPr>
          <w:noProof/>
        </w:rPr>
        <w:t xml:space="preserve"> New York: Oxford University Press, 2006.</w:t>
      </w:r>
    </w:p>
    <w:p w:rsidR="00D72358" w:rsidRDefault="00D72358" w:rsidP="00D72358">
      <w:pPr>
        <w:rPr>
          <w:noProof/>
        </w:rPr>
      </w:pPr>
    </w:p>
    <w:p w:rsidR="00D72358" w:rsidRPr="00D72358" w:rsidRDefault="00EA615F" w:rsidP="00D72358">
      <w:pPr>
        <w:pStyle w:val="Bibliography"/>
        <w:spacing w:after="240"/>
        <w:ind w:left="720" w:hanging="720"/>
        <w:rPr>
          <w:rFonts w:ascii="Times New Roman" w:hAnsi="Times New Roman"/>
          <w:noProof/>
          <w:sz w:val="20"/>
        </w:rPr>
      </w:pPr>
      <w:r w:rsidRPr="00EA615F">
        <w:rPr>
          <w:rFonts w:ascii="Times New Roman" w:hAnsi="Times New Roman"/>
          <w:sz w:val="20"/>
        </w:rPr>
        <w:fldChar w:fldCharType="begin"/>
      </w:r>
      <w:r w:rsidR="00D72358" w:rsidRPr="00D72358">
        <w:rPr>
          <w:rFonts w:ascii="Times New Roman" w:hAnsi="Times New Roman"/>
          <w:sz w:val="20"/>
        </w:rPr>
        <w:instrText xml:space="preserve"> BIBLIOGRAPHY  \l 1033 </w:instrText>
      </w:r>
      <w:r w:rsidRPr="00EA615F">
        <w:rPr>
          <w:rFonts w:ascii="Times New Roman" w:hAnsi="Times New Roman"/>
          <w:sz w:val="20"/>
        </w:rPr>
        <w:fldChar w:fldCharType="separate"/>
      </w:r>
      <w:r w:rsidR="00D72358" w:rsidRPr="00D72358">
        <w:rPr>
          <w:rFonts w:ascii="Times New Roman" w:hAnsi="Times New Roman"/>
          <w:noProof/>
          <w:sz w:val="20"/>
        </w:rPr>
        <w:t xml:space="preserve">Lugones, Maria. </w:t>
      </w:r>
      <w:r w:rsidR="00D72358" w:rsidRPr="00D72358">
        <w:rPr>
          <w:rFonts w:ascii="Times New Roman" w:hAnsi="Times New Roman"/>
          <w:i/>
          <w:iCs/>
          <w:noProof/>
          <w:sz w:val="20"/>
        </w:rPr>
        <w:t>Pilgrimages/Perigrinajes: theorizing coalitions against multiple oppressions.</w:t>
      </w:r>
      <w:r w:rsidR="00D72358" w:rsidRPr="00D72358">
        <w:rPr>
          <w:rFonts w:ascii="Times New Roman" w:hAnsi="Times New Roman"/>
          <w:noProof/>
          <w:sz w:val="20"/>
        </w:rPr>
        <w:t xml:space="preserve"> Lanham, MD: Rowman &amp; Littlefield, 2003.</w:t>
      </w:r>
    </w:p>
    <w:p w:rsidR="00D72358" w:rsidRPr="00D72358" w:rsidRDefault="00D72358" w:rsidP="00D72358">
      <w:pPr>
        <w:pStyle w:val="Bibliography"/>
        <w:spacing w:after="240"/>
        <w:ind w:left="720" w:hanging="720"/>
        <w:rPr>
          <w:rFonts w:ascii="Times New Roman" w:hAnsi="Times New Roman"/>
          <w:noProof/>
          <w:sz w:val="20"/>
        </w:rPr>
      </w:pPr>
      <w:r w:rsidRPr="00D72358">
        <w:rPr>
          <w:rFonts w:ascii="Times New Roman" w:hAnsi="Times New Roman"/>
          <w:noProof/>
          <w:sz w:val="20"/>
        </w:rPr>
        <w:t xml:space="preserve">Mills, Charles W. </w:t>
      </w:r>
      <w:r w:rsidRPr="00D72358">
        <w:rPr>
          <w:rFonts w:ascii="Times New Roman" w:hAnsi="Times New Roman"/>
          <w:i/>
          <w:iCs/>
          <w:noProof/>
          <w:sz w:val="20"/>
        </w:rPr>
        <w:t>The Racial Contract.</w:t>
      </w:r>
      <w:r w:rsidRPr="00D72358">
        <w:rPr>
          <w:rFonts w:ascii="Times New Roman" w:hAnsi="Times New Roman"/>
          <w:noProof/>
          <w:sz w:val="20"/>
        </w:rPr>
        <w:t xml:space="preserve"> Ithaca: Cornell University Press, 1997.</w:t>
      </w:r>
    </w:p>
    <w:p w:rsidR="00D72358" w:rsidRPr="00D72358" w:rsidRDefault="00D72358" w:rsidP="00D72358">
      <w:pPr>
        <w:pStyle w:val="Bibliography"/>
        <w:spacing w:after="240"/>
        <w:ind w:left="720" w:hanging="720"/>
        <w:rPr>
          <w:rFonts w:ascii="Times New Roman" w:hAnsi="Times New Roman"/>
          <w:noProof/>
          <w:sz w:val="20"/>
        </w:rPr>
      </w:pPr>
      <w:r w:rsidRPr="00D72358">
        <w:rPr>
          <w:rFonts w:ascii="Times New Roman" w:hAnsi="Times New Roman"/>
          <w:noProof/>
          <w:sz w:val="20"/>
        </w:rPr>
        <w:t>Oye</w:t>
      </w:r>
      <w:r w:rsidRPr="00D72358">
        <w:rPr>
          <w:rFonts w:ascii="Times New Roman" w:hAnsi="Cambria Math" w:cs="Cambria Math"/>
          <w:noProof/>
          <w:sz w:val="20"/>
        </w:rPr>
        <w:t>̌</w:t>
      </w:r>
      <w:r w:rsidRPr="00D72358">
        <w:rPr>
          <w:rFonts w:ascii="Times New Roman" w:hAnsi="Times New Roman" w:cs="Century Gothic"/>
          <w:noProof/>
          <w:sz w:val="20"/>
        </w:rPr>
        <w:t>wu</w:t>
      </w:r>
      <w:r w:rsidRPr="00D72358">
        <w:rPr>
          <w:rFonts w:ascii="Times New Roman" w:hAnsi="Times New Roman" w:cs="Arial"/>
          <w:noProof/>
          <w:sz w:val="20"/>
        </w:rPr>
        <w:t>̀</w:t>
      </w:r>
      <w:r w:rsidRPr="00D72358">
        <w:rPr>
          <w:rFonts w:ascii="Times New Roman" w:hAnsi="Times New Roman" w:cs="Century Gothic"/>
          <w:noProof/>
          <w:sz w:val="20"/>
        </w:rPr>
        <w:t>mi</w:t>
      </w:r>
      <w:r w:rsidRPr="00D72358">
        <w:rPr>
          <w:rFonts w:ascii="Times New Roman" w:hAnsi="Times New Roman" w:cs="Arial"/>
          <w:noProof/>
          <w:sz w:val="20"/>
        </w:rPr>
        <w:t>́</w:t>
      </w:r>
      <w:r w:rsidRPr="00D72358">
        <w:rPr>
          <w:rFonts w:ascii="Times New Roman" w:hAnsi="Times New Roman" w:cs="Century Gothic"/>
          <w:noProof/>
          <w:sz w:val="20"/>
        </w:rPr>
        <w:t>, Oye</w:t>
      </w:r>
      <w:r w:rsidRPr="00D72358">
        <w:rPr>
          <w:rFonts w:ascii="Times New Roman" w:hAnsi="Times New Roman" w:cs="Arial"/>
          <w:noProof/>
          <w:sz w:val="20"/>
        </w:rPr>
        <w:t>̀</w:t>
      </w:r>
      <w:r w:rsidRPr="00D72358">
        <w:rPr>
          <w:rFonts w:ascii="Times New Roman" w:hAnsi="Times New Roman" w:cs="Century Gothic"/>
          <w:noProof/>
          <w:sz w:val="20"/>
        </w:rPr>
        <w:t>ro</w:t>
      </w:r>
      <w:r w:rsidRPr="00D72358">
        <w:rPr>
          <w:rFonts w:ascii="Times New Roman" w:hAnsi="Times New Roman" w:cs="Arial"/>
          <w:noProof/>
          <w:sz w:val="20"/>
        </w:rPr>
        <w:t>́</w:t>
      </w:r>
      <w:r w:rsidRPr="00D72358">
        <w:rPr>
          <w:rFonts w:ascii="Times New Roman" w:hAnsi="Times New Roman" w:cs="Century Gothic"/>
          <w:noProof/>
          <w:sz w:val="20"/>
        </w:rPr>
        <w:t>nke</w:t>
      </w:r>
      <w:r w:rsidRPr="00D72358">
        <w:rPr>
          <w:rFonts w:ascii="Times New Roman" w:hAnsi="Times New Roman" w:cs="Arial"/>
          <w:noProof/>
          <w:sz w:val="20"/>
        </w:rPr>
        <w:t>̣́</w:t>
      </w:r>
      <w:r w:rsidRPr="00D72358">
        <w:rPr>
          <w:rFonts w:ascii="Times New Roman" w:hAnsi="Times New Roman" w:cs="Century Gothic"/>
          <w:noProof/>
          <w:sz w:val="20"/>
        </w:rPr>
        <w:t xml:space="preserve">. </w:t>
      </w:r>
      <w:r w:rsidRPr="00D72358">
        <w:rPr>
          <w:rFonts w:ascii="Times New Roman" w:hAnsi="Times New Roman"/>
          <w:i/>
          <w:iCs/>
          <w:noProof/>
          <w:sz w:val="20"/>
        </w:rPr>
        <w:t>The Invention of Women.</w:t>
      </w:r>
      <w:r w:rsidRPr="00D72358">
        <w:rPr>
          <w:rFonts w:ascii="Times New Roman" w:hAnsi="Times New Roman"/>
          <w:noProof/>
          <w:sz w:val="20"/>
        </w:rPr>
        <w:t xml:space="preserve"> Minneapolis: University of Minnesota Press, 1997.</w:t>
      </w:r>
    </w:p>
    <w:p w:rsidR="00D72358" w:rsidRPr="00D72358" w:rsidRDefault="00D72358" w:rsidP="00D72358">
      <w:pPr>
        <w:pStyle w:val="Bibliography"/>
        <w:spacing w:after="240"/>
        <w:ind w:left="720" w:hanging="720"/>
        <w:rPr>
          <w:rFonts w:ascii="Times New Roman" w:hAnsi="Times New Roman"/>
          <w:noProof/>
          <w:sz w:val="20"/>
        </w:rPr>
      </w:pPr>
      <w:r w:rsidRPr="00D72358">
        <w:rPr>
          <w:rFonts w:ascii="Times New Roman" w:hAnsi="Times New Roman"/>
          <w:noProof/>
          <w:sz w:val="20"/>
        </w:rPr>
        <w:t xml:space="preserve">Pateman, Carole. </w:t>
      </w:r>
      <w:r w:rsidRPr="00D72358">
        <w:rPr>
          <w:rFonts w:ascii="Times New Roman" w:hAnsi="Times New Roman"/>
          <w:i/>
          <w:iCs/>
          <w:noProof/>
          <w:sz w:val="20"/>
        </w:rPr>
        <w:t>The sexual Contract.</w:t>
      </w:r>
      <w:r w:rsidRPr="00D72358">
        <w:rPr>
          <w:rFonts w:ascii="Times New Roman" w:hAnsi="Times New Roman"/>
          <w:noProof/>
          <w:sz w:val="20"/>
        </w:rPr>
        <w:t xml:space="preserve"> Palo Alto, CA: Standford University Press, 1988.</w:t>
      </w:r>
    </w:p>
    <w:p w:rsidR="00D72358" w:rsidRPr="00D72358" w:rsidRDefault="00D72358" w:rsidP="00D72358">
      <w:pPr>
        <w:pStyle w:val="Bibliography"/>
        <w:spacing w:after="240"/>
        <w:ind w:left="720" w:hanging="720"/>
        <w:rPr>
          <w:rFonts w:ascii="Times New Roman" w:hAnsi="Times New Roman"/>
          <w:noProof/>
          <w:sz w:val="20"/>
        </w:rPr>
      </w:pPr>
      <w:r w:rsidRPr="00D72358">
        <w:rPr>
          <w:rFonts w:ascii="Times New Roman" w:hAnsi="Times New Roman"/>
          <w:noProof/>
          <w:sz w:val="20"/>
        </w:rPr>
        <w:t xml:space="preserve">Pateman, Carole, and Charles Mills. </w:t>
      </w:r>
      <w:r w:rsidRPr="00D72358">
        <w:rPr>
          <w:rFonts w:ascii="Times New Roman" w:hAnsi="Times New Roman"/>
          <w:i/>
          <w:iCs/>
          <w:noProof/>
          <w:sz w:val="20"/>
        </w:rPr>
        <w:t>Contract and Domination.</w:t>
      </w:r>
      <w:r w:rsidRPr="00D72358">
        <w:rPr>
          <w:rFonts w:ascii="Times New Roman" w:hAnsi="Times New Roman"/>
          <w:noProof/>
          <w:sz w:val="20"/>
        </w:rPr>
        <w:t xml:space="preserve"> Boston: Polity, 2007.</w:t>
      </w:r>
    </w:p>
    <w:p w:rsidR="008F4C90" w:rsidRDefault="00EA615F" w:rsidP="00D72358">
      <w:pPr>
        <w:tabs>
          <w:tab w:val="left" w:pos="1350"/>
        </w:tabs>
        <w:rPr>
          <w:szCs w:val="22"/>
        </w:rPr>
      </w:pPr>
      <w:r w:rsidRPr="00D72358">
        <w:fldChar w:fldCharType="end"/>
      </w:r>
    </w:p>
    <w:p w:rsidR="00F76B6B" w:rsidRPr="002A791A" w:rsidRDefault="008F4C90">
      <w:pPr>
        <w:rPr>
          <w:b/>
        </w:rPr>
      </w:pPr>
      <w:r w:rsidRPr="002A791A">
        <w:rPr>
          <w:b/>
        </w:rPr>
        <w:t xml:space="preserve">Selected </w:t>
      </w:r>
      <w:r w:rsidR="00F609C6" w:rsidRPr="002A791A">
        <w:rPr>
          <w:b/>
        </w:rPr>
        <w:t>Library Holdings:</w:t>
      </w:r>
    </w:p>
    <w:p w:rsidR="008F4C90" w:rsidRPr="008F4C90" w:rsidRDefault="00EA615F" w:rsidP="008F4C90">
      <w:pPr>
        <w:pStyle w:val="Bibliography"/>
        <w:spacing w:after="240"/>
        <w:ind w:left="720" w:hanging="720"/>
        <w:rPr>
          <w:rFonts w:ascii="Times New Roman" w:hAnsi="Times New Roman"/>
          <w:noProof/>
          <w:sz w:val="20"/>
          <w:szCs w:val="20"/>
        </w:rPr>
      </w:pPr>
      <w:r w:rsidRPr="008F4C90">
        <w:rPr>
          <w:rFonts w:ascii="Times New Roman" w:eastAsia="Times New Roman" w:hAnsi="Times New Roman" w:cs="Courier New"/>
          <w:sz w:val="20"/>
          <w:szCs w:val="20"/>
        </w:rPr>
        <w:fldChar w:fldCharType="begin"/>
      </w:r>
      <w:r w:rsidR="008F4C90" w:rsidRPr="008F4C90">
        <w:rPr>
          <w:rFonts w:ascii="Times New Roman" w:eastAsia="Times New Roman" w:hAnsi="Times New Roman" w:cs="Courier New"/>
          <w:sz w:val="20"/>
          <w:szCs w:val="20"/>
        </w:rPr>
        <w:instrText xml:space="preserve"> BIBLIOGRAPHY  \l 1033 </w:instrText>
      </w:r>
      <w:r w:rsidRPr="008F4C90">
        <w:rPr>
          <w:rFonts w:ascii="Times New Roman" w:eastAsia="Times New Roman" w:hAnsi="Times New Roman" w:cs="Courier New"/>
          <w:sz w:val="20"/>
          <w:szCs w:val="20"/>
        </w:rPr>
        <w:fldChar w:fldCharType="separate"/>
      </w:r>
      <w:r w:rsidR="008F4C90" w:rsidRPr="008F4C90">
        <w:rPr>
          <w:rFonts w:ascii="Times New Roman" w:hAnsi="Times New Roman"/>
          <w:noProof/>
          <w:sz w:val="20"/>
          <w:szCs w:val="20"/>
        </w:rPr>
        <w:t xml:space="preserve">Alcoff, Linda. </w:t>
      </w:r>
      <w:r w:rsidR="008F4C90" w:rsidRPr="008F4C90">
        <w:rPr>
          <w:rFonts w:ascii="Times New Roman" w:hAnsi="Times New Roman"/>
          <w:i/>
          <w:iCs/>
          <w:noProof/>
          <w:sz w:val="20"/>
          <w:szCs w:val="20"/>
        </w:rPr>
        <w:t>Visible identities: race, gender, and the self.</w:t>
      </w:r>
      <w:r w:rsidR="008F4C90" w:rsidRPr="008F4C90">
        <w:rPr>
          <w:rFonts w:ascii="Times New Roman" w:hAnsi="Times New Roman"/>
          <w:noProof/>
          <w:sz w:val="20"/>
          <w:szCs w:val="20"/>
        </w:rPr>
        <w:t xml:space="preserve"> New York: Oxford University Press, 2006.</w:t>
      </w:r>
    </w:p>
    <w:p w:rsidR="008F4C90" w:rsidRPr="008F4C90" w:rsidRDefault="008F4C90" w:rsidP="008F4C90">
      <w:pPr>
        <w:pStyle w:val="Bibliography"/>
        <w:spacing w:after="240"/>
        <w:ind w:left="720" w:hanging="720"/>
        <w:rPr>
          <w:rFonts w:ascii="Times New Roman" w:hAnsi="Times New Roman"/>
          <w:noProof/>
          <w:sz w:val="20"/>
          <w:szCs w:val="20"/>
        </w:rPr>
      </w:pPr>
      <w:r w:rsidRPr="008F4C90">
        <w:rPr>
          <w:rFonts w:ascii="Times New Roman" w:hAnsi="Times New Roman"/>
          <w:noProof/>
          <w:sz w:val="20"/>
          <w:szCs w:val="20"/>
        </w:rPr>
        <w:t xml:space="preserve">Bernasconi, Robert, and Sybol Cook. </w:t>
      </w:r>
      <w:r w:rsidRPr="008F4C90">
        <w:rPr>
          <w:rFonts w:ascii="Times New Roman" w:hAnsi="Times New Roman"/>
          <w:i/>
          <w:iCs/>
          <w:noProof/>
          <w:sz w:val="20"/>
          <w:szCs w:val="20"/>
        </w:rPr>
        <w:t>Race and racism in continental philosophy.</w:t>
      </w:r>
      <w:r w:rsidRPr="008F4C90">
        <w:rPr>
          <w:rFonts w:ascii="Times New Roman" w:hAnsi="Times New Roman"/>
          <w:noProof/>
          <w:sz w:val="20"/>
          <w:szCs w:val="20"/>
        </w:rPr>
        <w:t xml:space="preserve"> Edited by Sybol Cook Robert Bernasconi. Bloomington: Indiana University Press, 2003.</w:t>
      </w:r>
    </w:p>
    <w:p w:rsidR="008F4C90" w:rsidRPr="008F4C90" w:rsidRDefault="008F4C90" w:rsidP="008F4C90">
      <w:pPr>
        <w:pStyle w:val="Bibliography"/>
        <w:spacing w:after="240"/>
        <w:ind w:left="720" w:hanging="720"/>
        <w:rPr>
          <w:rFonts w:ascii="Times New Roman" w:hAnsi="Times New Roman"/>
          <w:noProof/>
          <w:sz w:val="20"/>
          <w:szCs w:val="20"/>
        </w:rPr>
      </w:pPr>
      <w:r w:rsidRPr="008F4C90">
        <w:rPr>
          <w:rFonts w:ascii="Times New Roman" w:hAnsi="Times New Roman"/>
          <w:noProof/>
          <w:sz w:val="20"/>
          <w:szCs w:val="20"/>
        </w:rPr>
        <w:t xml:space="preserve">Birt, Robert E., ed. </w:t>
      </w:r>
      <w:r w:rsidRPr="008F4C90">
        <w:rPr>
          <w:rFonts w:ascii="Times New Roman" w:hAnsi="Times New Roman"/>
          <w:i/>
          <w:iCs/>
          <w:noProof/>
          <w:sz w:val="20"/>
          <w:szCs w:val="20"/>
        </w:rPr>
        <w:t>The quest for community and identity: critical essays in Africana social philosophy.</w:t>
      </w:r>
      <w:r w:rsidRPr="008F4C90">
        <w:rPr>
          <w:rFonts w:ascii="Times New Roman" w:hAnsi="Times New Roman"/>
          <w:noProof/>
          <w:sz w:val="20"/>
          <w:szCs w:val="20"/>
        </w:rPr>
        <w:t xml:space="preserve"> Lanham, MD: Rowman &amp; Littlefield, 2002.</w:t>
      </w:r>
    </w:p>
    <w:p w:rsidR="008F4C90" w:rsidRPr="008F4C90" w:rsidRDefault="008F4C90" w:rsidP="008F4C90">
      <w:pPr>
        <w:pStyle w:val="Bibliography"/>
        <w:spacing w:after="240"/>
        <w:ind w:left="720" w:hanging="720"/>
        <w:rPr>
          <w:rFonts w:ascii="Times New Roman" w:hAnsi="Times New Roman"/>
          <w:noProof/>
          <w:sz w:val="20"/>
          <w:szCs w:val="20"/>
        </w:rPr>
      </w:pPr>
      <w:r w:rsidRPr="008F4C90">
        <w:rPr>
          <w:rFonts w:ascii="Times New Roman" w:hAnsi="Times New Roman"/>
          <w:noProof/>
          <w:sz w:val="20"/>
          <w:szCs w:val="20"/>
        </w:rPr>
        <w:t xml:space="preserve">Butler, Judith. </w:t>
      </w:r>
      <w:r w:rsidRPr="008F4C90">
        <w:rPr>
          <w:rFonts w:ascii="Times New Roman" w:hAnsi="Times New Roman"/>
          <w:i/>
          <w:iCs/>
          <w:noProof/>
          <w:sz w:val="20"/>
          <w:szCs w:val="20"/>
        </w:rPr>
        <w:t>Undoing Gender.</w:t>
      </w:r>
      <w:r w:rsidRPr="008F4C90">
        <w:rPr>
          <w:rFonts w:ascii="Times New Roman" w:hAnsi="Times New Roman"/>
          <w:noProof/>
          <w:sz w:val="20"/>
          <w:szCs w:val="20"/>
        </w:rPr>
        <w:t xml:space="preserve"> New York: Routledge, 2004.</w:t>
      </w:r>
    </w:p>
    <w:p w:rsidR="008F4C90" w:rsidRPr="008F4C90" w:rsidRDefault="008F4C90" w:rsidP="008F4C90">
      <w:pPr>
        <w:pStyle w:val="Bibliography"/>
        <w:spacing w:after="240"/>
        <w:ind w:left="720" w:hanging="720"/>
        <w:rPr>
          <w:rFonts w:ascii="Times New Roman" w:hAnsi="Times New Roman"/>
          <w:noProof/>
          <w:sz w:val="20"/>
          <w:szCs w:val="20"/>
        </w:rPr>
      </w:pPr>
      <w:r w:rsidRPr="008F4C90">
        <w:rPr>
          <w:rFonts w:ascii="Times New Roman" w:hAnsi="Times New Roman"/>
          <w:noProof/>
          <w:sz w:val="20"/>
          <w:szCs w:val="20"/>
        </w:rPr>
        <w:t xml:space="preserve">Card, Claudia. </w:t>
      </w:r>
      <w:r w:rsidRPr="008F4C90">
        <w:rPr>
          <w:rFonts w:ascii="Times New Roman" w:hAnsi="Times New Roman"/>
          <w:i/>
          <w:iCs/>
          <w:noProof/>
          <w:sz w:val="20"/>
          <w:szCs w:val="20"/>
        </w:rPr>
        <w:t>Feminist Ethics.</w:t>
      </w:r>
      <w:r w:rsidRPr="008F4C90">
        <w:rPr>
          <w:rFonts w:ascii="Times New Roman" w:hAnsi="Times New Roman"/>
          <w:noProof/>
          <w:sz w:val="20"/>
          <w:szCs w:val="20"/>
        </w:rPr>
        <w:t xml:space="preserve"> Lawrence, Kan.: University Press of Kansas, 1991.</w:t>
      </w:r>
    </w:p>
    <w:p w:rsidR="008F4C90" w:rsidRPr="008F4C90" w:rsidRDefault="008F4C90" w:rsidP="008F4C90">
      <w:pPr>
        <w:pStyle w:val="Bibliography"/>
        <w:spacing w:after="240"/>
        <w:ind w:left="720" w:hanging="720"/>
        <w:rPr>
          <w:rFonts w:ascii="Times New Roman" w:hAnsi="Times New Roman"/>
          <w:noProof/>
          <w:sz w:val="20"/>
          <w:szCs w:val="20"/>
        </w:rPr>
      </w:pPr>
      <w:r w:rsidRPr="008F4C90">
        <w:rPr>
          <w:rFonts w:ascii="Times New Roman" w:hAnsi="Times New Roman"/>
          <w:noProof/>
          <w:sz w:val="20"/>
          <w:szCs w:val="20"/>
        </w:rPr>
        <w:t xml:space="preserve">Dawson, Michael C. </w:t>
      </w:r>
      <w:r w:rsidRPr="008F4C90">
        <w:rPr>
          <w:rFonts w:ascii="Times New Roman" w:hAnsi="Times New Roman"/>
          <w:i/>
          <w:iCs/>
          <w:noProof/>
          <w:sz w:val="20"/>
          <w:szCs w:val="20"/>
        </w:rPr>
        <w:t>Black visions: the roots of contemporary African-American political ideologies.</w:t>
      </w:r>
      <w:r w:rsidRPr="008F4C90">
        <w:rPr>
          <w:rFonts w:ascii="Times New Roman" w:hAnsi="Times New Roman"/>
          <w:noProof/>
          <w:sz w:val="20"/>
          <w:szCs w:val="20"/>
        </w:rPr>
        <w:t xml:space="preserve"> Chicago: University of Chicago Press, 2001.</w:t>
      </w:r>
    </w:p>
    <w:p w:rsidR="008F4C90" w:rsidRPr="008F4C90" w:rsidRDefault="008F4C90" w:rsidP="008F4C90">
      <w:pPr>
        <w:pStyle w:val="Bibliography"/>
        <w:spacing w:after="240"/>
        <w:ind w:left="720" w:hanging="720"/>
        <w:rPr>
          <w:rFonts w:ascii="Times New Roman" w:hAnsi="Times New Roman"/>
          <w:noProof/>
          <w:sz w:val="20"/>
          <w:szCs w:val="20"/>
        </w:rPr>
      </w:pPr>
      <w:r w:rsidRPr="008F4C90">
        <w:rPr>
          <w:rFonts w:ascii="Times New Roman" w:hAnsi="Times New Roman"/>
          <w:noProof/>
          <w:sz w:val="20"/>
          <w:szCs w:val="20"/>
        </w:rPr>
        <w:t xml:space="preserve">Figueroa, Robert, and Sandra Harding. </w:t>
      </w:r>
      <w:r w:rsidRPr="008F4C90">
        <w:rPr>
          <w:rFonts w:ascii="Times New Roman" w:hAnsi="Times New Roman"/>
          <w:i/>
          <w:iCs/>
          <w:noProof/>
          <w:sz w:val="20"/>
          <w:szCs w:val="20"/>
        </w:rPr>
        <w:t>Science and other cultures: issues in philosophies of science and technology.</w:t>
      </w:r>
      <w:r w:rsidRPr="008F4C90">
        <w:rPr>
          <w:rFonts w:ascii="Times New Roman" w:hAnsi="Times New Roman"/>
          <w:noProof/>
          <w:sz w:val="20"/>
          <w:szCs w:val="20"/>
        </w:rPr>
        <w:t xml:space="preserve"> New York: Routledge, 2003.</w:t>
      </w:r>
    </w:p>
    <w:p w:rsidR="008F4C90" w:rsidRPr="008F4C90" w:rsidRDefault="008F4C90" w:rsidP="008F4C90">
      <w:pPr>
        <w:pStyle w:val="Bibliography"/>
        <w:spacing w:after="240"/>
        <w:ind w:left="720" w:hanging="720"/>
        <w:rPr>
          <w:rFonts w:ascii="Times New Roman" w:hAnsi="Times New Roman"/>
          <w:noProof/>
          <w:sz w:val="20"/>
          <w:szCs w:val="20"/>
        </w:rPr>
      </w:pPr>
      <w:r w:rsidRPr="008F4C90">
        <w:rPr>
          <w:rFonts w:ascii="Times New Roman" w:hAnsi="Times New Roman"/>
          <w:noProof/>
          <w:sz w:val="20"/>
          <w:szCs w:val="20"/>
        </w:rPr>
        <w:t xml:space="preserve">Friedman, Marilyn. </w:t>
      </w:r>
      <w:r w:rsidRPr="008F4C90">
        <w:rPr>
          <w:rFonts w:ascii="Times New Roman" w:hAnsi="Times New Roman"/>
          <w:i/>
          <w:iCs/>
          <w:noProof/>
          <w:sz w:val="20"/>
          <w:szCs w:val="20"/>
        </w:rPr>
        <w:t>Autonomy, gender, politics.</w:t>
      </w:r>
      <w:r w:rsidRPr="008F4C90">
        <w:rPr>
          <w:rFonts w:ascii="Times New Roman" w:hAnsi="Times New Roman"/>
          <w:noProof/>
          <w:sz w:val="20"/>
          <w:szCs w:val="20"/>
        </w:rPr>
        <w:t xml:space="preserve"> Oxford; New York: Oxford University Press, 2003.</w:t>
      </w:r>
    </w:p>
    <w:p w:rsidR="008F4C90" w:rsidRPr="008F4C90" w:rsidRDefault="008F4C90" w:rsidP="008F4C90">
      <w:pPr>
        <w:pStyle w:val="Bibliography"/>
        <w:spacing w:after="240"/>
        <w:ind w:left="720" w:hanging="720"/>
        <w:rPr>
          <w:rFonts w:ascii="Times New Roman" w:hAnsi="Times New Roman"/>
          <w:noProof/>
          <w:sz w:val="20"/>
          <w:szCs w:val="20"/>
        </w:rPr>
      </w:pPr>
      <w:r w:rsidRPr="008F4C90">
        <w:rPr>
          <w:rFonts w:ascii="Times New Roman" w:hAnsi="Times New Roman"/>
          <w:noProof/>
          <w:sz w:val="20"/>
          <w:szCs w:val="20"/>
        </w:rPr>
        <w:t xml:space="preserve">Garber, Linda. </w:t>
      </w:r>
      <w:r w:rsidRPr="008F4C90">
        <w:rPr>
          <w:rFonts w:ascii="Times New Roman" w:hAnsi="Times New Roman"/>
          <w:i/>
          <w:iCs/>
          <w:noProof/>
          <w:sz w:val="20"/>
          <w:szCs w:val="20"/>
        </w:rPr>
        <w:t>Identity poetics: race, class, and the lesbian-feminist roots of queer theory.</w:t>
      </w:r>
      <w:r w:rsidRPr="008F4C90">
        <w:rPr>
          <w:rFonts w:ascii="Times New Roman" w:hAnsi="Times New Roman"/>
          <w:noProof/>
          <w:sz w:val="20"/>
          <w:szCs w:val="20"/>
        </w:rPr>
        <w:t xml:space="preserve"> New York: Columbia University Press, 2001.</w:t>
      </w:r>
    </w:p>
    <w:p w:rsidR="008F4C90" w:rsidRPr="008F4C90" w:rsidRDefault="008F4C90" w:rsidP="008F4C90">
      <w:pPr>
        <w:pStyle w:val="Bibliography"/>
        <w:spacing w:after="240"/>
        <w:ind w:left="720" w:hanging="720"/>
        <w:rPr>
          <w:rFonts w:ascii="Times New Roman" w:hAnsi="Times New Roman"/>
          <w:noProof/>
          <w:sz w:val="20"/>
          <w:szCs w:val="20"/>
        </w:rPr>
      </w:pPr>
      <w:r w:rsidRPr="008F4C90">
        <w:rPr>
          <w:rFonts w:ascii="Times New Roman" w:hAnsi="Times New Roman"/>
          <w:noProof/>
          <w:sz w:val="20"/>
          <w:szCs w:val="20"/>
        </w:rPr>
        <w:t xml:space="preserve">Jagger, Gill. </w:t>
      </w:r>
      <w:r w:rsidRPr="008F4C90">
        <w:rPr>
          <w:rFonts w:ascii="Times New Roman" w:hAnsi="Times New Roman"/>
          <w:i/>
          <w:iCs/>
          <w:noProof/>
          <w:sz w:val="20"/>
          <w:szCs w:val="20"/>
        </w:rPr>
        <w:t>Judith Butler: sexual politics, social change and the power of the performative.</w:t>
      </w:r>
      <w:r w:rsidRPr="008F4C90">
        <w:rPr>
          <w:rFonts w:ascii="Times New Roman" w:hAnsi="Times New Roman"/>
          <w:noProof/>
          <w:sz w:val="20"/>
          <w:szCs w:val="20"/>
        </w:rPr>
        <w:t xml:space="preserve"> London; New York: Routledge, 2008.</w:t>
      </w:r>
    </w:p>
    <w:p w:rsidR="008F4C90" w:rsidRPr="008F4C90" w:rsidRDefault="008F4C90" w:rsidP="008F4C90">
      <w:pPr>
        <w:pStyle w:val="Bibliography"/>
        <w:spacing w:after="240"/>
        <w:ind w:left="720" w:hanging="720"/>
        <w:rPr>
          <w:rFonts w:ascii="Times New Roman" w:hAnsi="Times New Roman"/>
          <w:noProof/>
          <w:sz w:val="20"/>
          <w:szCs w:val="20"/>
        </w:rPr>
      </w:pPr>
      <w:r w:rsidRPr="008F4C90">
        <w:rPr>
          <w:rFonts w:ascii="Times New Roman" w:hAnsi="Times New Roman"/>
          <w:noProof/>
          <w:sz w:val="20"/>
          <w:szCs w:val="20"/>
        </w:rPr>
        <w:t xml:space="preserve">Johnson, Clarence Shole. </w:t>
      </w:r>
      <w:r w:rsidRPr="008F4C90">
        <w:rPr>
          <w:rFonts w:ascii="Times New Roman" w:hAnsi="Times New Roman"/>
          <w:i/>
          <w:iCs/>
          <w:noProof/>
          <w:sz w:val="20"/>
          <w:szCs w:val="20"/>
        </w:rPr>
        <w:t>Cornel West &amp; philosophy: the quest for social justice.</w:t>
      </w:r>
      <w:r w:rsidRPr="008F4C90">
        <w:rPr>
          <w:rFonts w:ascii="Times New Roman" w:hAnsi="Times New Roman"/>
          <w:noProof/>
          <w:sz w:val="20"/>
          <w:szCs w:val="20"/>
        </w:rPr>
        <w:t xml:space="preserve"> New York: Routledge, 2003.</w:t>
      </w:r>
    </w:p>
    <w:p w:rsidR="008F4C90" w:rsidRPr="008F4C90" w:rsidRDefault="008F4C90" w:rsidP="008F4C90">
      <w:pPr>
        <w:pStyle w:val="Bibliography"/>
        <w:spacing w:after="240"/>
        <w:ind w:left="720" w:hanging="720"/>
        <w:rPr>
          <w:rFonts w:ascii="Times New Roman" w:hAnsi="Times New Roman"/>
          <w:noProof/>
          <w:sz w:val="20"/>
          <w:szCs w:val="20"/>
        </w:rPr>
      </w:pPr>
      <w:r w:rsidRPr="008F4C90">
        <w:rPr>
          <w:rFonts w:ascii="Times New Roman" w:hAnsi="Times New Roman"/>
          <w:noProof/>
          <w:sz w:val="20"/>
          <w:szCs w:val="20"/>
        </w:rPr>
        <w:t xml:space="preserve">Julie K. Ward, Tommy L. Lott, ed. </w:t>
      </w:r>
      <w:r w:rsidRPr="008F4C90">
        <w:rPr>
          <w:rFonts w:ascii="Times New Roman" w:hAnsi="Times New Roman"/>
          <w:i/>
          <w:iCs/>
          <w:noProof/>
          <w:sz w:val="20"/>
          <w:szCs w:val="20"/>
        </w:rPr>
        <w:t>Philosophers on race: critical essays.</w:t>
      </w:r>
      <w:r w:rsidRPr="008F4C90">
        <w:rPr>
          <w:rFonts w:ascii="Times New Roman" w:hAnsi="Times New Roman"/>
          <w:noProof/>
          <w:sz w:val="20"/>
          <w:szCs w:val="20"/>
        </w:rPr>
        <w:t xml:space="preserve"> Oxford; Malden, MA: Blackwell, 2002.</w:t>
      </w:r>
    </w:p>
    <w:p w:rsidR="008F4C90" w:rsidRPr="008F4C90" w:rsidRDefault="008F4C90" w:rsidP="008F4C90">
      <w:pPr>
        <w:pStyle w:val="Bibliography"/>
        <w:spacing w:after="240"/>
        <w:ind w:left="720" w:hanging="720"/>
        <w:rPr>
          <w:rFonts w:ascii="Times New Roman" w:hAnsi="Times New Roman"/>
          <w:noProof/>
          <w:sz w:val="20"/>
          <w:szCs w:val="20"/>
        </w:rPr>
      </w:pPr>
      <w:r w:rsidRPr="008F4C90">
        <w:rPr>
          <w:rFonts w:ascii="Times New Roman" w:hAnsi="Times New Roman"/>
          <w:noProof/>
          <w:sz w:val="20"/>
          <w:szCs w:val="20"/>
        </w:rPr>
        <w:t xml:space="preserve">Keller, Evelyn Fox. </w:t>
      </w:r>
      <w:r w:rsidRPr="008F4C90">
        <w:rPr>
          <w:rFonts w:ascii="Times New Roman" w:hAnsi="Times New Roman"/>
          <w:i/>
          <w:iCs/>
          <w:noProof/>
          <w:sz w:val="20"/>
          <w:szCs w:val="20"/>
        </w:rPr>
        <w:t>Secrets of life, secrets of death: essays on language, gender and science.</w:t>
      </w:r>
      <w:r w:rsidRPr="008F4C90">
        <w:rPr>
          <w:rFonts w:ascii="Times New Roman" w:hAnsi="Times New Roman"/>
          <w:noProof/>
          <w:sz w:val="20"/>
          <w:szCs w:val="20"/>
        </w:rPr>
        <w:t xml:space="preserve"> New York: Routledge, 1992.</w:t>
      </w:r>
    </w:p>
    <w:p w:rsidR="008F4C90" w:rsidRPr="008F4C90" w:rsidRDefault="008F4C90" w:rsidP="008F4C90">
      <w:pPr>
        <w:pStyle w:val="Bibliography"/>
        <w:spacing w:after="240"/>
        <w:ind w:left="720" w:hanging="720"/>
        <w:rPr>
          <w:rFonts w:ascii="Times New Roman" w:hAnsi="Times New Roman"/>
          <w:noProof/>
          <w:sz w:val="20"/>
          <w:szCs w:val="20"/>
        </w:rPr>
      </w:pPr>
      <w:r w:rsidRPr="008F4C90">
        <w:rPr>
          <w:rFonts w:ascii="Times New Roman" w:hAnsi="Times New Roman"/>
          <w:noProof/>
          <w:sz w:val="20"/>
          <w:szCs w:val="20"/>
        </w:rPr>
        <w:t xml:space="preserve">Lugones, Maria. </w:t>
      </w:r>
      <w:r w:rsidRPr="008F4C90">
        <w:rPr>
          <w:rFonts w:ascii="Times New Roman" w:hAnsi="Times New Roman"/>
          <w:i/>
          <w:iCs/>
          <w:noProof/>
          <w:sz w:val="20"/>
          <w:szCs w:val="20"/>
        </w:rPr>
        <w:t>Pilgrimages/Perigrinajes: theorizing coalitions against multiple oppressions.</w:t>
      </w:r>
      <w:r w:rsidRPr="008F4C90">
        <w:rPr>
          <w:rFonts w:ascii="Times New Roman" w:hAnsi="Times New Roman"/>
          <w:noProof/>
          <w:sz w:val="20"/>
          <w:szCs w:val="20"/>
        </w:rPr>
        <w:t xml:space="preserve"> Lanham, MD: Rowman &amp; Littlefield, 2003.</w:t>
      </w:r>
    </w:p>
    <w:p w:rsidR="008F4C90" w:rsidRPr="008F4C90" w:rsidRDefault="008F4C90" w:rsidP="008F4C90">
      <w:pPr>
        <w:pStyle w:val="Bibliography"/>
        <w:spacing w:after="240"/>
        <w:ind w:left="720" w:hanging="720"/>
        <w:rPr>
          <w:rFonts w:ascii="Times New Roman" w:hAnsi="Times New Roman"/>
          <w:noProof/>
          <w:sz w:val="20"/>
          <w:szCs w:val="20"/>
        </w:rPr>
      </w:pPr>
      <w:r w:rsidRPr="008F4C90">
        <w:rPr>
          <w:rFonts w:ascii="Times New Roman" w:hAnsi="Times New Roman"/>
          <w:noProof/>
          <w:sz w:val="20"/>
          <w:szCs w:val="20"/>
        </w:rPr>
        <w:t xml:space="preserve">Mills, Charles W. </w:t>
      </w:r>
      <w:r w:rsidRPr="008F4C90">
        <w:rPr>
          <w:rFonts w:ascii="Times New Roman" w:hAnsi="Times New Roman"/>
          <w:i/>
          <w:iCs/>
          <w:noProof/>
          <w:sz w:val="20"/>
          <w:szCs w:val="20"/>
        </w:rPr>
        <w:t>Blackness visible: essays on philosophy and race.</w:t>
      </w:r>
      <w:r w:rsidRPr="008F4C90">
        <w:rPr>
          <w:rFonts w:ascii="Times New Roman" w:hAnsi="Times New Roman"/>
          <w:noProof/>
          <w:sz w:val="20"/>
          <w:szCs w:val="20"/>
        </w:rPr>
        <w:t xml:space="preserve"> Ithaca, NY: Cornell University Press, 1998.</w:t>
      </w:r>
    </w:p>
    <w:p w:rsidR="008F4C90" w:rsidRPr="008F4C90" w:rsidRDefault="008F4C90" w:rsidP="008F4C90">
      <w:pPr>
        <w:pStyle w:val="Bibliography"/>
        <w:spacing w:after="240"/>
        <w:ind w:left="720" w:hanging="720"/>
        <w:rPr>
          <w:rFonts w:ascii="Times New Roman" w:hAnsi="Times New Roman"/>
          <w:noProof/>
          <w:sz w:val="20"/>
          <w:szCs w:val="20"/>
        </w:rPr>
      </w:pPr>
      <w:r w:rsidRPr="008F4C90">
        <w:rPr>
          <w:rFonts w:ascii="Times New Roman" w:hAnsi="Times New Roman"/>
          <w:noProof/>
          <w:sz w:val="20"/>
          <w:szCs w:val="20"/>
        </w:rPr>
        <w:t xml:space="preserve">Oliver, Kelly. </w:t>
      </w:r>
      <w:r w:rsidRPr="008F4C90">
        <w:rPr>
          <w:rFonts w:ascii="Times New Roman" w:hAnsi="Times New Roman"/>
          <w:i/>
          <w:iCs/>
          <w:noProof/>
          <w:sz w:val="20"/>
          <w:szCs w:val="20"/>
        </w:rPr>
        <w:t>Witnessing: beyond recognition.</w:t>
      </w:r>
      <w:r w:rsidRPr="008F4C90">
        <w:rPr>
          <w:rFonts w:ascii="Times New Roman" w:hAnsi="Times New Roman"/>
          <w:noProof/>
          <w:sz w:val="20"/>
          <w:szCs w:val="20"/>
        </w:rPr>
        <w:t xml:space="preserve"> Minneapolis: University of Minnesota Press, 2001.</w:t>
      </w:r>
    </w:p>
    <w:p w:rsidR="008F4C90" w:rsidRPr="008F4C90" w:rsidRDefault="008F4C90" w:rsidP="008F4C90">
      <w:pPr>
        <w:pStyle w:val="Bibliography"/>
        <w:spacing w:after="240"/>
        <w:ind w:left="720" w:hanging="720"/>
        <w:rPr>
          <w:rFonts w:ascii="Times New Roman" w:hAnsi="Times New Roman"/>
          <w:noProof/>
          <w:sz w:val="20"/>
          <w:szCs w:val="20"/>
        </w:rPr>
      </w:pPr>
      <w:r w:rsidRPr="008F4C90">
        <w:rPr>
          <w:rFonts w:ascii="Times New Roman" w:hAnsi="Times New Roman"/>
          <w:noProof/>
          <w:sz w:val="20"/>
          <w:szCs w:val="20"/>
        </w:rPr>
        <w:t>Oye</w:t>
      </w:r>
      <w:r w:rsidRPr="008F4C90">
        <w:rPr>
          <w:rFonts w:ascii="Times New Roman" w:hAnsi="Cambria Math" w:cs="Cambria Math"/>
          <w:noProof/>
          <w:sz w:val="20"/>
          <w:szCs w:val="20"/>
        </w:rPr>
        <w:t>̌</w:t>
      </w:r>
      <w:r w:rsidRPr="008F4C90">
        <w:rPr>
          <w:rFonts w:ascii="Times New Roman" w:hAnsi="Times New Roman" w:cs="Century Gothic"/>
          <w:noProof/>
          <w:sz w:val="20"/>
          <w:szCs w:val="20"/>
        </w:rPr>
        <w:t>wu</w:t>
      </w:r>
      <w:r w:rsidRPr="008F4C90">
        <w:rPr>
          <w:rFonts w:ascii="Times New Roman" w:hAnsi="Times New Roman" w:cs="Arial"/>
          <w:noProof/>
          <w:sz w:val="20"/>
          <w:szCs w:val="20"/>
        </w:rPr>
        <w:t>̀</w:t>
      </w:r>
      <w:r w:rsidRPr="008F4C90">
        <w:rPr>
          <w:rFonts w:ascii="Times New Roman" w:hAnsi="Times New Roman" w:cs="Century Gothic"/>
          <w:noProof/>
          <w:sz w:val="20"/>
          <w:szCs w:val="20"/>
        </w:rPr>
        <w:t>mi</w:t>
      </w:r>
      <w:r w:rsidRPr="008F4C90">
        <w:rPr>
          <w:rFonts w:ascii="Times New Roman" w:hAnsi="Times New Roman" w:cs="Arial"/>
          <w:noProof/>
          <w:sz w:val="20"/>
          <w:szCs w:val="20"/>
        </w:rPr>
        <w:t>́</w:t>
      </w:r>
      <w:r w:rsidRPr="008F4C90">
        <w:rPr>
          <w:rFonts w:ascii="Times New Roman" w:hAnsi="Times New Roman" w:cs="Century Gothic"/>
          <w:noProof/>
          <w:sz w:val="20"/>
          <w:szCs w:val="20"/>
        </w:rPr>
        <w:t>, Oye</w:t>
      </w:r>
      <w:r w:rsidRPr="008F4C90">
        <w:rPr>
          <w:rFonts w:ascii="Times New Roman" w:hAnsi="Times New Roman" w:cs="Arial"/>
          <w:noProof/>
          <w:sz w:val="20"/>
          <w:szCs w:val="20"/>
        </w:rPr>
        <w:t>̀</w:t>
      </w:r>
      <w:r w:rsidRPr="008F4C90">
        <w:rPr>
          <w:rFonts w:ascii="Times New Roman" w:hAnsi="Times New Roman" w:cs="Century Gothic"/>
          <w:noProof/>
          <w:sz w:val="20"/>
          <w:szCs w:val="20"/>
        </w:rPr>
        <w:t>ro</w:t>
      </w:r>
      <w:r w:rsidRPr="008F4C90">
        <w:rPr>
          <w:rFonts w:ascii="Times New Roman" w:hAnsi="Times New Roman" w:cs="Arial"/>
          <w:noProof/>
          <w:sz w:val="20"/>
          <w:szCs w:val="20"/>
        </w:rPr>
        <w:t>́</w:t>
      </w:r>
      <w:r w:rsidRPr="008F4C90">
        <w:rPr>
          <w:rFonts w:ascii="Times New Roman" w:hAnsi="Times New Roman" w:cs="Century Gothic"/>
          <w:noProof/>
          <w:sz w:val="20"/>
          <w:szCs w:val="20"/>
        </w:rPr>
        <w:t>nke</w:t>
      </w:r>
      <w:r w:rsidRPr="008F4C90">
        <w:rPr>
          <w:rFonts w:ascii="Times New Roman" w:hAnsi="Times New Roman" w:cs="Arial"/>
          <w:noProof/>
          <w:sz w:val="20"/>
          <w:szCs w:val="20"/>
        </w:rPr>
        <w:t>̣́</w:t>
      </w:r>
      <w:r w:rsidRPr="008F4C90">
        <w:rPr>
          <w:rFonts w:ascii="Times New Roman" w:hAnsi="Times New Roman" w:cs="Century Gothic"/>
          <w:noProof/>
          <w:sz w:val="20"/>
          <w:szCs w:val="20"/>
        </w:rPr>
        <w:t xml:space="preserve">. </w:t>
      </w:r>
      <w:r w:rsidRPr="008F4C90">
        <w:rPr>
          <w:rFonts w:ascii="Times New Roman" w:hAnsi="Times New Roman"/>
          <w:i/>
          <w:iCs/>
          <w:noProof/>
          <w:sz w:val="20"/>
          <w:szCs w:val="20"/>
        </w:rPr>
        <w:t>The Invention of Women.</w:t>
      </w:r>
      <w:r w:rsidRPr="008F4C90">
        <w:rPr>
          <w:rFonts w:ascii="Times New Roman" w:hAnsi="Times New Roman"/>
          <w:noProof/>
          <w:sz w:val="20"/>
          <w:szCs w:val="20"/>
        </w:rPr>
        <w:t xml:space="preserve"> Minneapolis: University of Minnesota Press, 1997.</w:t>
      </w:r>
    </w:p>
    <w:p w:rsidR="008F4C90" w:rsidRPr="008F4C90" w:rsidRDefault="008F4C90" w:rsidP="008F4C90">
      <w:pPr>
        <w:pStyle w:val="Bibliography"/>
        <w:spacing w:after="240"/>
        <w:ind w:left="720" w:hanging="720"/>
        <w:rPr>
          <w:rFonts w:ascii="Times New Roman" w:hAnsi="Times New Roman"/>
          <w:noProof/>
          <w:sz w:val="20"/>
          <w:szCs w:val="20"/>
        </w:rPr>
      </w:pPr>
      <w:r w:rsidRPr="008F4C90">
        <w:rPr>
          <w:rFonts w:ascii="Times New Roman" w:hAnsi="Times New Roman"/>
          <w:noProof/>
          <w:sz w:val="20"/>
          <w:szCs w:val="20"/>
        </w:rPr>
        <w:t xml:space="preserve">Richard Delgado, Jean Stefancic. </w:t>
      </w:r>
      <w:r w:rsidRPr="008F4C90">
        <w:rPr>
          <w:rFonts w:ascii="Times New Roman" w:hAnsi="Times New Roman"/>
          <w:i/>
          <w:iCs/>
          <w:noProof/>
          <w:sz w:val="20"/>
          <w:szCs w:val="20"/>
        </w:rPr>
        <w:t>Critical race theory: an introduction.</w:t>
      </w:r>
      <w:r w:rsidRPr="008F4C90">
        <w:rPr>
          <w:rFonts w:ascii="Times New Roman" w:hAnsi="Times New Roman"/>
          <w:noProof/>
          <w:sz w:val="20"/>
          <w:szCs w:val="20"/>
        </w:rPr>
        <w:t xml:space="preserve"> New York: New York University Press, 2001.</w:t>
      </w:r>
    </w:p>
    <w:p w:rsidR="008F4C90" w:rsidRPr="008F4C90" w:rsidRDefault="008F4C90" w:rsidP="008F4C90">
      <w:pPr>
        <w:pStyle w:val="Bibliography"/>
        <w:spacing w:after="240"/>
        <w:ind w:left="720" w:hanging="720"/>
        <w:rPr>
          <w:rFonts w:ascii="Times New Roman" w:hAnsi="Times New Roman"/>
          <w:noProof/>
          <w:sz w:val="20"/>
          <w:szCs w:val="20"/>
        </w:rPr>
      </w:pPr>
      <w:r w:rsidRPr="008F4C90">
        <w:rPr>
          <w:rFonts w:ascii="Times New Roman" w:hAnsi="Times New Roman"/>
          <w:noProof/>
          <w:sz w:val="20"/>
          <w:szCs w:val="20"/>
        </w:rPr>
        <w:lastRenderedPageBreak/>
        <w:t xml:space="preserve">Simons, Margaret A. </w:t>
      </w:r>
      <w:r w:rsidRPr="008F4C90">
        <w:rPr>
          <w:rFonts w:ascii="Times New Roman" w:hAnsi="Times New Roman"/>
          <w:i/>
          <w:iCs/>
          <w:noProof/>
          <w:sz w:val="20"/>
          <w:szCs w:val="20"/>
        </w:rPr>
        <w:t>Beauvoir and the second sex: feminism, race.</w:t>
      </w:r>
      <w:r w:rsidRPr="008F4C90">
        <w:rPr>
          <w:rFonts w:ascii="Times New Roman" w:hAnsi="Times New Roman"/>
          <w:noProof/>
          <w:sz w:val="20"/>
          <w:szCs w:val="20"/>
        </w:rPr>
        <w:t xml:space="preserve"> Lanham, MD: Rowman &amp; Littlefield, 1999.</w:t>
      </w:r>
    </w:p>
    <w:p w:rsidR="008F4C90" w:rsidRPr="008F4C90" w:rsidRDefault="008F4C90" w:rsidP="008F4C90">
      <w:pPr>
        <w:pStyle w:val="Bibliography"/>
        <w:spacing w:after="240"/>
        <w:ind w:left="720" w:hanging="720"/>
        <w:rPr>
          <w:rFonts w:ascii="Times New Roman" w:hAnsi="Times New Roman"/>
          <w:noProof/>
          <w:sz w:val="20"/>
          <w:szCs w:val="20"/>
        </w:rPr>
      </w:pPr>
      <w:r w:rsidRPr="008F4C90">
        <w:rPr>
          <w:rFonts w:ascii="Times New Roman" w:hAnsi="Times New Roman"/>
          <w:noProof/>
          <w:sz w:val="20"/>
          <w:szCs w:val="20"/>
        </w:rPr>
        <w:t xml:space="preserve">Tarrant, Shira. </w:t>
      </w:r>
      <w:r w:rsidRPr="008F4C90">
        <w:rPr>
          <w:rFonts w:ascii="Times New Roman" w:hAnsi="Times New Roman"/>
          <w:i/>
          <w:iCs/>
          <w:noProof/>
          <w:sz w:val="20"/>
          <w:szCs w:val="20"/>
        </w:rPr>
        <w:t>When sex became gender.</w:t>
      </w:r>
      <w:r w:rsidRPr="008F4C90">
        <w:rPr>
          <w:rFonts w:ascii="Times New Roman" w:hAnsi="Times New Roman"/>
          <w:noProof/>
          <w:sz w:val="20"/>
          <w:szCs w:val="20"/>
        </w:rPr>
        <w:t xml:space="preserve"> New York: Routledge, 2006.</w:t>
      </w:r>
    </w:p>
    <w:p w:rsidR="008F4C90" w:rsidRPr="008F4C90" w:rsidRDefault="008F4C90" w:rsidP="008F4C90">
      <w:pPr>
        <w:pStyle w:val="Bibliography"/>
        <w:spacing w:after="240"/>
        <w:ind w:left="720" w:hanging="720"/>
        <w:rPr>
          <w:rFonts w:ascii="Times New Roman" w:hAnsi="Times New Roman"/>
          <w:noProof/>
          <w:sz w:val="20"/>
          <w:szCs w:val="20"/>
        </w:rPr>
      </w:pPr>
      <w:r w:rsidRPr="008F4C90">
        <w:rPr>
          <w:rFonts w:ascii="Times New Roman" w:hAnsi="Times New Roman"/>
          <w:noProof/>
          <w:sz w:val="20"/>
          <w:szCs w:val="20"/>
        </w:rPr>
        <w:t xml:space="preserve">Thurer, Shari L. </w:t>
      </w:r>
      <w:r w:rsidRPr="008F4C90">
        <w:rPr>
          <w:rFonts w:ascii="Times New Roman" w:hAnsi="Times New Roman"/>
          <w:i/>
          <w:iCs/>
          <w:noProof/>
          <w:sz w:val="20"/>
          <w:szCs w:val="20"/>
        </w:rPr>
        <w:t>The end of gender: a psychological autopsy.</w:t>
      </w:r>
      <w:r w:rsidRPr="008F4C90">
        <w:rPr>
          <w:rFonts w:ascii="Times New Roman" w:hAnsi="Times New Roman"/>
          <w:noProof/>
          <w:sz w:val="20"/>
          <w:szCs w:val="20"/>
        </w:rPr>
        <w:t xml:space="preserve"> New York: Routledge, 2005.</w:t>
      </w:r>
    </w:p>
    <w:p w:rsidR="008F4C90" w:rsidRPr="008F4C90" w:rsidRDefault="008F4C90" w:rsidP="008F4C90">
      <w:pPr>
        <w:pStyle w:val="Bibliography"/>
        <w:spacing w:after="240"/>
        <w:ind w:left="720" w:hanging="720"/>
        <w:rPr>
          <w:rFonts w:ascii="Times New Roman" w:hAnsi="Times New Roman"/>
          <w:noProof/>
          <w:sz w:val="20"/>
          <w:szCs w:val="20"/>
        </w:rPr>
      </w:pPr>
      <w:r w:rsidRPr="008F4C90">
        <w:rPr>
          <w:rFonts w:ascii="Times New Roman" w:hAnsi="Times New Roman"/>
          <w:noProof/>
          <w:sz w:val="20"/>
          <w:szCs w:val="20"/>
        </w:rPr>
        <w:t xml:space="preserve">Yancy, George, ed. </w:t>
      </w:r>
      <w:r w:rsidRPr="008F4C90">
        <w:rPr>
          <w:rFonts w:ascii="Times New Roman" w:hAnsi="Times New Roman"/>
          <w:i/>
          <w:iCs/>
          <w:noProof/>
          <w:sz w:val="20"/>
          <w:szCs w:val="20"/>
        </w:rPr>
        <w:t>Cornel West: a critical reader.</w:t>
      </w:r>
      <w:r w:rsidRPr="008F4C90">
        <w:rPr>
          <w:rFonts w:ascii="Times New Roman" w:hAnsi="Times New Roman"/>
          <w:noProof/>
          <w:sz w:val="20"/>
          <w:szCs w:val="20"/>
        </w:rPr>
        <w:t xml:space="preserve"> Malden, MA: Blackwell, 2001.</w:t>
      </w:r>
    </w:p>
    <w:p w:rsidR="008F4C90" w:rsidRPr="008F4C90" w:rsidRDefault="008F4C90" w:rsidP="008F4C90">
      <w:pPr>
        <w:pStyle w:val="Bibliography"/>
        <w:spacing w:after="240"/>
        <w:ind w:left="720" w:hanging="720"/>
        <w:rPr>
          <w:rFonts w:ascii="Times New Roman" w:hAnsi="Times New Roman"/>
          <w:noProof/>
          <w:sz w:val="20"/>
          <w:szCs w:val="20"/>
        </w:rPr>
      </w:pPr>
      <w:r w:rsidRPr="008F4C90">
        <w:rPr>
          <w:rFonts w:ascii="Times New Roman" w:hAnsi="Times New Roman"/>
          <w:noProof/>
          <w:sz w:val="20"/>
          <w:szCs w:val="20"/>
        </w:rPr>
        <w:t xml:space="preserve">Yancy, George, ed. </w:t>
      </w:r>
      <w:r w:rsidRPr="008F4C90">
        <w:rPr>
          <w:rFonts w:ascii="Times New Roman" w:hAnsi="Times New Roman"/>
          <w:i/>
          <w:iCs/>
          <w:noProof/>
          <w:sz w:val="20"/>
          <w:szCs w:val="20"/>
        </w:rPr>
        <w:t>What white looks like: African-American philosophers on the whiteness question.</w:t>
      </w:r>
      <w:r w:rsidRPr="008F4C90">
        <w:rPr>
          <w:rFonts w:ascii="Times New Roman" w:hAnsi="Times New Roman"/>
          <w:noProof/>
          <w:sz w:val="20"/>
          <w:szCs w:val="20"/>
        </w:rPr>
        <w:t xml:space="preserve"> New York: Routledge, 2004.</w:t>
      </w:r>
    </w:p>
    <w:p w:rsidR="00B865CB" w:rsidRDefault="00EA615F" w:rsidP="00E307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rPr>
          <w:sz w:val="22"/>
          <w:szCs w:val="22"/>
        </w:rPr>
      </w:pPr>
      <w:r w:rsidRPr="008F4C90">
        <w:rPr>
          <w:rFonts w:cs="Courier New"/>
        </w:rPr>
        <w:fldChar w:fldCharType="end"/>
      </w:r>
    </w:p>
    <w:p w:rsidR="00B865CB" w:rsidRPr="00B865CB" w:rsidRDefault="00B865CB" w:rsidP="00B865CB">
      <w:pPr>
        <w:ind w:left="360"/>
        <w:rPr>
          <w:sz w:val="22"/>
          <w:szCs w:val="22"/>
        </w:rPr>
      </w:pPr>
    </w:p>
    <w:p w:rsidR="00B865CB" w:rsidRPr="00F223DB" w:rsidRDefault="00B865CB" w:rsidP="00B865CB">
      <w:pPr>
        <w:rPr>
          <w:sz w:val="22"/>
          <w:szCs w:val="22"/>
        </w:rPr>
      </w:pPr>
      <w:r>
        <w:rPr>
          <w:b/>
          <w:bCs/>
          <w:sz w:val="22"/>
          <w:szCs w:val="22"/>
        </w:rPr>
        <w:t xml:space="preserve">Course Objectives and tentative course syllabus </w:t>
      </w:r>
      <w:r>
        <w:rPr>
          <w:bCs/>
          <w:sz w:val="22"/>
          <w:szCs w:val="22"/>
        </w:rPr>
        <w:t xml:space="preserve">with </w:t>
      </w:r>
      <w:hyperlink r:id="rId12" w:history="1">
        <w:r w:rsidRPr="001E4E2B">
          <w:rPr>
            <w:rStyle w:val="Hyperlink"/>
            <w:bCs/>
            <w:sz w:val="22"/>
            <w:szCs w:val="22"/>
          </w:rPr>
          <w:t>mandatory information</w:t>
        </w:r>
      </w:hyperlink>
      <w:r>
        <w:rPr>
          <w:b/>
          <w:bCs/>
          <w:sz w:val="22"/>
          <w:szCs w:val="22"/>
        </w:rPr>
        <w:t xml:space="preserve"> </w:t>
      </w:r>
      <w:r>
        <w:rPr>
          <w:bCs/>
          <w:sz w:val="22"/>
          <w:szCs w:val="22"/>
        </w:rPr>
        <w:t>(paste syllabus below):</w:t>
      </w:r>
    </w:p>
    <w:p w:rsidR="00F76B6B" w:rsidRDefault="00F76B6B" w:rsidP="00B865CB">
      <w:pPr>
        <w:ind w:left="360"/>
      </w:pPr>
    </w:p>
    <w:p w:rsidR="00E3076B" w:rsidRPr="00E3076B" w:rsidRDefault="00E3076B" w:rsidP="00E3076B">
      <w:pPr>
        <w:pStyle w:val="Heading3"/>
        <w:rPr>
          <w:rFonts w:ascii="Century Gothic" w:hAnsi="Century Gothic"/>
          <w:smallCaps/>
          <w:color w:val="auto"/>
        </w:rPr>
      </w:pPr>
      <w:r w:rsidRPr="00E3076B">
        <w:rPr>
          <w:rFonts w:ascii="Century Gothic" w:hAnsi="Century Gothic"/>
          <w:smallCaps/>
          <w:color w:val="auto"/>
        </w:rPr>
        <w:t>Philosophy of Gender and Race</w:t>
      </w:r>
    </w:p>
    <w:p w:rsidR="00E3076B" w:rsidRPr="00E3076B" w:rsidRDefault="00E3076B" w:rsidP="00E3076B">
      <w:pPr>
        <w:rPr>
          <w:rFonts w:ascii="Century Gothic" w:hAnsi="Century Gothic"/>
          <w:b/>
          <w:smallCaps/>
        </w:rPr>
      </w:pPr>
      <w:r w:rsidRPr="00E3076B">
        <w:rPr>
          <w:rFonts w:ascii="Century Gothic" w:hAnsi="Century Gothic"/>
          <w:b/>
          <w:smallCaps/>
        </w:rPr>
        <w:t>Philsphy 381</w:t>
      </w:r>
    </w:p>
    <w:p w:rsidR="00E3076B" w:rsidRPr="00E3076B" w:rsidRDefault="00E3076B" w:rsidP="00E3076B">
      <w:pPr>
        <w:rPr>
          <w:rFonts w:ascii="Century Gothic" w:hAnsi="Century Gothic"/>
          <w:b/>
        </w:rPr>
      </w:pPr>
      <w:r w:rsidRPr="00E3076B">
        <w:rPr>
          <w:rFonts w:ascii="Century Gothic" w:hAnsi="Century Gothic"/>
          <w:b/>
        </w:rPr>
        <w:t>Fall 2011</w:t>
      </w:r>
    </w:p>
    <w:p w:rsidR="00E3076B" w:rsidRPr="00E3076B" w:rsidRDefault="00E3076B" w:rsidP="00E3076B">
      <w:pPr>
        <w:rPr>
          <w:rFonts w:ascii="Century Gothic" w:hAnsi="Century Gothic"/>
          <w:b/>
        </w:rPr>
      </w:pPr>
    </w:p>
    <w:p w:rsidR="00E3076B" w:rsidRPr="00E3076B" w:rsidRDefault="00E3076B" w:rsidP="00E3076B">
      <w:pPr>
        <w:rPr>
          <w:rFonts w:ascii="Century Gothic" w:hAnsi="Century Gothic"/>
        </w:rPr>
      </w:pPr>
      <w:r w:rsidRPr="00E3076B">
        <w:rPr>
          <w:rFonts w:ascii="Century Gothic" w:hAnsi="Century Gothic"/>
        </w:rPr>
        <w:t xml:space="preserve">Instructor:  </w:t>
      </w:r>
      <w:r w:rsidRPr="00E3076B">
        <w:rPr>
          <w:rFonts w:ascii="Century Gothic" w:hAnsi="Century Gothic"/>
        </w:rPr>
        <w:tab/>
        <w:t>Dr. Crista Lebens</w:t>
      </w:r>
    </w:p>
    <w:p w:rsidR="00E3076B" w:rsidRPr="00E3076B" w:rsidRDefault="00E3076B" w:rsidP="00E3076B">
      <w:pPr>
        <w:rPr>
          <w:rFonts w:ascii="Century Gothic" w:hAnsi="Century Gothic"/>
          <w:b/>
        </w:rPr>
      </w:pPr>
      <w:r w:rsidRPr="00E3076B">
        <w:rPr>
          <w:rFonts w:ascii="Century Gothic" w:hAnsi="Century Gothic"/>
        </w:rPr>
        <w:t>Office:</w:t>
      </w:r>
      <w:r w:rsidRPr="00E3076B">
        <w:rPr>
          <w:rFonts w:ascii="Century Gothic" w:hAnsi="Century Gothic"/>
        </w:rPr>
        <w:tab/>
      </w:r>
      <w:r w:rsidRPr="00E3076B">
        <w:rPr>
          <w:rFonts w:ascii="Century Gothic" w:hAnsi="Century Gothic"/>
        </w:rPr>
        <w:tab/>
        <w:t>White 111</w:t>
      </w:r>
    </w:p>
    <w:tbl>
      <w:tblPr>
        <w:tblpPr w:leftFromText="180" w:rightFromText="180" w:vertAnchor="text" w:horzAnchor="margin" w:tblpY="88"/>
        <w:tblW w:w="0" w:type="auto"/>
        <w:tblLook w:val="0000"/>
      </w:tblPr>
      <w:tblGrid>
        <w:gridCol w:w="4428"/>
      </w:tblGrid>
      <w:tr w:rsidR="00E3076B" w:rsidRPr="00E3076B" w:rsidTr="00C75891">
        <w:tc>
          <w:tcPr>
            <w:tcW w:w="4428" w:type="dxa"/>
          </w:tcPr>
          <w:p w:rsidR="00E3076B" w:rsidRPr="00E3076B" w:rsidRDefault="00E3076B" w:rsidP="00C75891">
            <w:pPr>
              <w:rPr>
                <w:rFonts w:ascii="Century Gothic" w:hAnsi="Century Gothic"/>
              </w:rPr>
            </w:pPr>
            <w:r w:rsidRPr="00E3076B">
              <w:rPr>
                <w:rFonts w:ascii="Century Gothic" w:hAnsi="Century Gothic"/>
              </w:rPr>
              <w:t xml:space="preserve">Office Hours: </w:t>
            </w:r>
            <w:r w:rsidR="001F4EBA" w:rsidRPr="001F4EBA">
              <w:rPr>
                <w:rFonts w:ascii="Century Gothic" w:hAnsi="Century Gothic"/>
                <w:color w:val="FF0000"/>
              </w:rPr>
              <w:t>(not updated)</w:t>
            </w:r>
            <w:r w:rsidRPr="00E3076B">
              <w:rPr>
                <w:rFonts w:ascii="Century Gothic" w:hAnsi="Century Gothic"/>
              </w:rPr>
              <w:t xml:space="preserve"> </w:t>
            </w:r>
          </w:p>
          <w:p w:rsidR="00E3076B" w:rsidRPr="00E3076B" w:rsidRDefault="00E3076B" w:rsidP="00C75891">
            <w:pPr>
              <w:rPr>
                <w:rFonts w:ascii="Century Gothic" w:hAnsi="Century Gothic"/>
              </w:rPr>
            </w:pPr>
            <w:r w:rsidRPr="00E3076B">
              <w:rPr>
                <w:rFonts w:ascii="Century Gothic" w:hAnsi="Century Gothic"/>
              </w:rPr>
              <w:t xml:space="preserve">M:  10-10:45 and 12:45-2:00; </w:t>
            </w:r>
          </w:p>
          <w:p w:rsidR="00E3076B" w:rsidRPr="00E3076B" w:rsidRDefault="00E3076B" w:rsidP="00C75891">
            <w:pPr>
              <w:rPr>
                <w:rFonts w:ascii="Century Gothic" w:hAnsi="Century Gothic"/>
              </w:rPr>
            </w:pPr>
            <w:r w:rsidRPr="00E3076B">
              <w:rPr>
                <w:rFonts w:ascii="Century Gothic" w:hAnsi="Century Gothic"/>
              </w:rPr>
              <w:t>T, W, Th:  9:45-10:45</w:t>
            </w:r>
          </w:p>
        </w:tc>
      </w:tr>
      <w:tr w:rsidR="00E3076B" w:rsidRPr="00E3076B" w:rsidTr="00C75891">
        <w:tc>
          <w:tcPr>
            <w:tcW w:w="4428" w:type="dxa"/>
          </w:tcPr>
          <w:p w:rsidR="00E3076B" w:rsidRPr="00E3076B" w:rsidRDefault="00E3076B" w:rsidP="00C75891">
            <w:pPr>
              <w:tabs>
                <w:tab w:val="left" w:pos="1800"/>
              </w:tabs>
              <w:rPr>
                <w:rFonts w:ascii="Century Gothic" w:hAnsi="Century Gothic"/>
              </w:rPr>
            </w:pPr>
            <w:r w:rsidRPr="00E3076B">
              <w:rPr>
                <w:rFonts w:ascii="Century Gothic" w:hAnsi="Century Gothic"/>
              </w:rPr>
              <w:t>To be announced</w:t>
            </w:r>
          </w:p>
          <w:p w:rsidR="00E3076B" w:rsidRPr="00E3076B" w:rsidRDefault="00E3076B" w:rsidP="00C75891">
            <w:pPr>
              <w:rPr>
                <w:rFonts w:ascii="Century Gothic" w:hAnsi="Century Gothic"/>
              </w:rPr>
            </w:pPr>
            <w:r w:rsidRPr="00E3076B">
              <w:rPr>
                <w:rFonts w:ascii="Century Gothic" w:hAnsi="Century Gothic"/>
              </w:rPr>
              <w:t>and by appointment</w:t>
            </w:r>
          </w:p>
        </w:tc>
      </w:tr>
    </w:tbl>
    <w:p w:rsidR="00E3076B" w:rsidRPr="00E3076B" w:rsidRDefault="00E3076B" w:rsidP="00E3076B">
      <w:pPr>
        <w:ind w:left="1440"/>
        <w:rPr>
          <w:rFonts w:ascii="Century Gothic" w:hAnsi="Century Gothic"/>
        </w:rPr>
      </w:pPr>
    </w:p>
    <w:p w:rsidR="00E3076B" w:rsidRPr="00E3076B" w:rsidRDefault="00E3076B" w:rsidP="00E3076B">
      <w:pPr>
        <w:rPr>
          <w:rFonts w:ascii="Century Gothic" w:hAnsi="Century Gothic"/>
        </w:rPr>
      </w:pPr>
      <w:r w:rsidRPr="00E3076B">
        <w:rPr>
          <w:rFonts w:ascii="Century Gothic" w:hAnsi="Century Gothic"/>
        </w:rPr>
        <w:t>Contact Info: x5269, lebensc@uww.edu</w:t>
      </w:r>
    </w:p>
    <w:p w:rsidR="00E3076B" w:rsidRPr="00E3076B" w:rsidRDefault="00E3076B" w:rsidP="00E3076B">
      <w:pPr>
        <w:rPr>
          <w:rFonts w:ascii="Century Gothic" w:hAnsi="Century Gothic"/>
        </w:rPr>
      </w:pPr>
      <w:r w:rsidRPr="00E3076B">
        <w:rPr>
          <w:rFonts w:ascii="Century Gothic" w:hAnsi="Century Gothic"/>
        </w:rPr>
        <w:t>Email availability M-Th: response within approximately 24 hrs; F-Sun: n/a</w:t>
      </w:r>
    </w:p>
    <w:p w:rsidR="00E3076B" w:rsidRPr="00E3076B" w:rsidRDefault="00E3076B" w:rsidP="00E3076B">
      <w:pPr>
        <w:rPr>
          <w:rFonts w:ascii="Century Gothic" w:hAnsi="Century Gothic"/>
        </w:rPr>
      </w:pPr>
    </w:p>
    <w:p w:rsidR="00E3076B" w:rsidRPr="00E3076B" w:rsidRDefault="00E3076B" w:rsidP="00E3076B">
      <w:pPr>
        <w:jc w:val="center"/>
        <w:rPr>
          <w:rFonts w:ascii="Century Gothic" w:hAnsi="Century Gothic"/>
          <w:b/>
          <w:smallCaps/>
        </w:rPr>
      </w:pPr>
    </w:p>
    <w:p w:rsidR="00E3076B" w:rsidRPr="00E3076B" w:rsidRDefault="00E3076B" w:rsidP="00E3076B">
      <w:pPr>
        <w:jc w:val="center"/>
        <w:rPr>
          <w:rFonts w:ascii="Century Gothic" w:hAnsi="Century Gothic"/>
          <w:b/>
          <w:smallCaps/>
        </w:rPr>
      </w:pPr>
      <w:r w:rsidRPr="00E3076B">
        <w:rPr>
          <w:rFonts w:ascii="Century Gothic" w:hAnsi="Century Gothic"/>
          <w:b/>
          <w:smallCaps/>
        </w:rPr>
        <w:t>Course Description:</w:t>
      </w:r>
    </w:p>
    <w:p w:rsidR="00E3076B" w:rsidRPr="00E3076B" w:rsidRDefault="00E3076B" w:rsidP="00E3076B">
      <w:pPr>
        <w:rPr>
          <w:rFonts w:ascii="Century Gothic" w:hAnsi="Century Gothic"/>
        </w:rPr>
      </w:pPr>
      <w:r w:rsidRPr="00E3076B">
        <w:rPr>
          <w:rFonts w:ascii="Century Gothic" w:hAnsi="Century Gothic"/>
        </w:rPr>
        <w:t xml:space="preserve">This course examines the philosophical assumptions underlying concepts of gender and race.  Topics include:  historical and contemporary arguments about race and gender as biological categories; the relationship between the use of these categories and the persistence of sexism and racism; and race and gender in theories of subjectivity.  </w:t>
      </w:r>
    </w:p>
    <w:p w:rsidR="00E3076B" w:rsidRPr="00E3076B" w:rsidRDefault="00E3076B" w:rsidP="00E3076B">
      <w:pPr>
        <w:rPr>
          <w:rFonts w:ascii="Century Gothic" w:hAnsi="Century Gothic"/>
          <w:b/>
          <w:smallCaps/>
        </w:rPr>
      </w:pPr>
    </w:p>
    <w:p w:rsidR="00E3076B" w:rsidRPr="00E3076B" w:rsidRDefault="00E3076B" w:rsidP="00E3076B">
      <w:pPr>
        <w:rPr>
          <w:rFonts w:ascii="Century Gothic" w:hAnsi="Century Gothic"/>
        </w:rPr>
      </w:pPr>
      <w:r w:rsidRPr="00E3076B">
        <w:rPr>
          <w:rFonts w:ascii="Century Gothic" w:hAnsi="Century Gothic"/>
          <w:b/>
          <w:smallCaps/>
        </w:rPr>
        <w:t>Course Objectives:</w:t>
      </w:r>
    </w:p>
    <w:p w:rsidR="00E3076B" w:rsidRPr="00E3076B" w:rsidRDefault="00E3076B" w:rsidP="00E3076B">
      <w:pPr>
        <w:rPr>
          <w:rFonts w:ascii="Century Gothic" w:hAnsi="Century Gothic"/>
        </w:rPr>
      </w:pPr>
      <w:r w:rsidRPr="00E3076B">
        <w:rPr>
          <w:rFonts w:ascii="Century Gothic" w:hAnsi="Century Gothic"/>
        </w:rPr>
        <w:t>Students will become familiar with key concepts and issues in philosophical analyses of race and gender, and will develop skill in analyzing and evaluating arguments pertaining to these issues.</w:t>
      </w:r>
    </w:p>
    <w:p w:rsidR="00E3076B" w:rsidRPr="00E3076B" w:rsidRDefault="00E3076B" w:rsidP="00E3076B">
      <w:pPr>
        <w:rPr>
          <w:rFonts w:ascii="Century Gothic" w:hAnsi="Century Gothic"/>
        </w:rPr>
      </w:pPr>
    </w:p>
    <w:p w:rsidR="00E3076B" w:rsidRPr="00E3076B" w:rsidRDefault="00E3076B" w:rsidP="00E3076B">
      <w:pPr>
        <w:rPr>
          <w:rFonts w:ascii="Century Gothic" w:hAnsi="Century Gothic"/>
          <w:b/>
        </w:rPr>
      </w:pPr>
      <w:r w:rsidRPr="00E3076B">
        <w:rPr>
          <w:rFonts w:ascii="Century Gothic" w:hAnsi="Century Gothic"/>
          <w:b/>
          <w:smallCaps/>
        </w:rPr>
        <w:t xml:space="preserve">Required Texts: </w:t>
      </w:r>
      <w:r w:rsidRPr="00E3076B">
        <w:rPr>
          <w:rFonts w:ascii="Century Gothic" w:hAnsi="Century Gothic"/>
          <w:b/>
        </w:rPr>
        <w:t xml:space="preserve"> </w:t>
      </w:r>
    </w:p>
    <w:p w:rsidR="00E3076B" w:rsidRPr="00E3076B" w:rsidRDefault="00E3076B" w:rsidP="00E3076B">
      <w:pPr>
        <w:rPr>
          <w:rFonts w:ascii="Century Gothic" w:hAnsi="Century Gothic"/>
        </w:rPr>
      </w:pPr>
    </w:p>
    <w:p w:rsidR="00E3076B" w:rsidRPr="00E3076B" w:rsidRDefault="00E3076B" w:rsidP="00E3076B">
      <w:pPr>
        <w:rPr>
          <w:rFonts w:ascii="Century Gothic" w:hAnsi="Century Gothic"/>
        </w:rPr>
      </w:pPr>
      <w:r w:rsidRPr="00E3076B">
        <w:rPr>
          <w:rFonts w:ascii="Century Gothic" w:hAnsi="Century Gothic"/>
        </w:rPr>
        <w:t xml:space="preserve">Individual articles will be made available via D2L.  Please print out each article, read it, and bring it to class the day we are assigned to discuss it. </w:t>
      </w:r>
    </w:p>
    <w:p w:rsidR="00E3076B" w:rsidRPr="00E3076B" w:rsidRDefault="00E3076B" w:rsidP="00E3076B">
      <w:pPr>
        <w:rPr>
          <w:rFonts w:ascii="Century Gothic" w:hAnsi="Century Gothic"/>
        </w:rPr>
      </w:pPr>
      <w:r w:rsidRPr="00E3076B">
        <w:rPr>
          <w:rFonts w:ascii="Century Gothic" w:hAnsi="Century Gothic"/>
        </w:rPr>
        <w:t>Note: if you have difficulty accessing the D2L webpage or the articles, let me know right away so we can solve the problem and you can be prepared for class discussion.</w:t>
      </w:r>
    </w:p>
    <w:p w:rsidR="00E3076B" w:rsidRPr="00E3076B" w:rsidRDefault="00E3076B" w:rsidP="00E3076B">
      <w:pPr>
        <w:rPr>
          <w:rFonts w:ascii="Century Gothic" w:hAnsi="Century Gothic"/>
        </w:rPr>
      </w:pPr>
      <w:r w:rsidRPr="00E3076B">
        <w:rPr>
          <w:rFonts w:ascii="Century Gothic" w:hAnsi="Century Gothic"/>
        </w:rPr>
        <w:t xml:space="preserve"> </w:t>
      </w:r>
    </w:p>
    <w:p w:rsidR="00E3076B" w:rsidRPr="00E3076B" w:rsidRDefault="00E3076B" w:rsidP="00E3076B">
      <w:pPr>
        <w:jc w:val="center"/>
        <w:rPr>
          <w:rFonts w:ascii="Century Gothic" w:hAnsi="Century Gothic"/>
          <w:b/>
          <w:smallCaps/>
        </w:rPr>
      </w:pPr>
      <w:r w:rsidRPr="00E3076B">
        <w:rPr>
          <w:rFonts w:ascii="Century Gothic" w:hAnsi="Century Gothic"/>
          <w:b/>
          <w:smallCaps/>
        </w:rPr>
        <w:t>Course Requirements:</w:t>
      </w:r>
    </w:p>
    <w:p w:rsidR="00E3076B" w:rsidRPr="00E3076B" w:rsidRDefault="00E3076B" w:rsidP="00E3076B">
      <w:pPr>
        <w:rPr>
          <w:rFonts w:ascii="Century Gothic" w:hAnsi="Century Gothic"/>
        </w:rPr>
      </w:pPr>
      <w:r w:rsidRPr="00E3076B">
        <w:rPr>
          <w:rFonts w:ascii="Century Gothic" w:hAnsi="Century Gothic"/>
          <w:b/>
          <w:smallCaps/>
        </w:rPr>
        <w:t>Active Class Participation:</w:t>
      </w:r>
      <w:r w:rsidRPr="00E3076B">
        <w:rPr>
          <w:rFonts w:ascii="Century Gothic" w:hAnsi="Century Gothic"/>
          <w:b/>
        </w:rPr>
        <w:t xml:space="preserve">  (100 points) </w:t>
      </w:r>
      <w:r w:rsidRPr="00E3076B">
        <w:rPr>
          <w:rFonts w:ascii="Century Gothic" w:hAnsi="Century Gothic"/>
        </w:rPr>
        <w:t>Philosophy</w:t>
      </w:r>
      <w:r w:rsidR="002A791A">
        <w:rPr>
          <w:rFonts w:ascii="Century Gothic" w:hAnsi="Century Gothic"/>
        </w:rPr>
        <w:t xml:space="preserve"> and</w:t>
      </w:r>
      <w:r w:rsidRPr="00E3076B">
        <w:rPr>
          <w:rFonts w:ascii="Century Gothic" w:hAnsi="Century Gothic"/>
          <w:bCs/>
        </w:rPr>
        <w:t xml:space="preserve"> Women’s Studies courses </w:t>
      </w:r>
      <w:r w:rsidRPr="00E3076B">
        <w:rPr>
          <w:rFonts w:ascii="Century Gothic" w:hAnsi="Century Gothic"/>
        </w:rPr>
        <w:t xml:space="preserve">rely on discussion.  Each member of the class should be an active and informed participant.  This means coming to class having read the assignment several times as necessary. The readings for each day give us a common </w:t>
      </w:r>
      <w:r w:rsidR="002A791A">
        <w:rPr>
          <w:rFonts w:ascii="Century Gothic" w:hAnsi="Century Gothic"/>
        </w:rPr>
        <w:t>set of ideas</w:t>
      </w:r>
      <w:r w:rsidRPr="00E3076B">
        <w:rPr>
          <w:rFonts w:ascii="Century Gothic" w:hAnsi="Century Gothic"/>
        </w:rPr>
        <w:t xml:space="preserve"> to foster discussion.  Reflect on the readings and bring your responses and questions to class. </w:t>
      </w:r>
    </w:p>
    <w:p w:rsidR="00E3076B" w:rsidRPr="00E3076B" w:rsidRDefault="00E3076B" w:rsidP="00E3076B">
      <w:pPr>
        <w:rPr>
          <w:rFonts w:ascii="Century Gothic" w:hAnsi="Century Gothic"/>
        </w:rPr>
      </w:pPr>
    </w:p>
    <w:p w:rsidR="00E3076B" w:rsidRPr="00E3076B" w:rsidRDefault="00E3076B" w:rsidP="00E3076B">
      <w:pPr>
        <w:rPr>
          <w:rFonts w:ascii="Century Gothic" w:hAnsi="Century Gothic"/>
          <w:b/>
          <w:smallCaps/>
        </w:rPr>
      </w:pPr>
      <w:r w:rsidRPr="00E3076B">
        <w:rPr>
          <w:rFonts w:ascii="Century Gothic" w:hAnsi="Century Gothic"/>
          <w:b/>
          <w:smallCaps/>
        </w:rPr>
        <w:t>Requirements for participation:</w:t>
      </w:r>
    </w:p>
    <w:p w:rsidR="00E3076B" w:rsidRPr="00E3076B" w:rsidRDefault="00E3076B" w:rsidP="00E3076B">
      <w:pPr>
        <w:rPr>
          <w:rFonts w:ascii="Century Gothic" w:hAnsi="Century Gothic"/>
        </w:rPr>
      </w:pPr>
    </w:p>
    <w:p w:rsidR="00E3076B" w:rsidRPr="00E3076B" w:rsidRDefault="00E3076B" w:rsidP="00E3076B">
      <w:pPr>
        <w:rPr>
          <w:rFonts w:ascii="Century Gothic" w:hAnsi="Century Gothic"/>
        </w:rPr>
      </w:pPr>
      <w:r w:rsidRPr="00E3076B">
        <w:rPr>
          <w:rFonts w:ascii="Century Gothic" w:hAnsi="Century Gothic"/>
        </w:rPr>
        <w:t xml:space="preserve">Attendance is required.  More than one unexcused absence will lower your final grade.  </w:t>
      </w:r>
    </w:p>
    <w:p w:rsidR="00E3076B" w:rsidRPr="00E3076B" w:rsidRDefault="00E3076B" w:rsidP="00E3076B">
      <w:pPr>
        <w:rPr>
          <w:rFonts w:ascii="Century Gothic" w:hAnsi="Century Gothic"/>
        </w:rPr>
      </w:pPr>
      <w:r w:rsidRPr="00E3076B">
        <w:rPr>
          <w:rFonts w:ascii="Century Gothic" w:hAnsi="Century Gothic"/>
        </w:rPr>
        <w:lastRenderedPageBreak/>
        <w:t>Absences will be excused for illness, family emergency, University-sponsored events which a student is required to attend for another course, and other situations over which the student has no control, at the discretion of the instructor.  Absences will generally not be excused for pre-scheduled vacations to lovely locales, pre-scheduled appointments, computer/printer disasters, or other avoidable situations.  Use your excused absence for such situations.</w:t>
      </w:r>
    </w:p>
    <w:p w:rsidR="00E3076B" w:rsidRPr="00E3076B" w:rsidRDefault="00E3076B" w:rsidP="00E3076B">
      <w:pPr>
        <w:rPr>
          <w:rFonts w:ascii="Century Gothic" w:hAnsi="Century Gothic"/>
        </w:rPr>
      </w:pPr>
    </w:p>
    <w:p w:rsidR="00E3076B" w:rsidRPr="00E3076B" w:rsidRDefault="00E3076B" w:rsidP="00E3076B">
      <w:pPr>
        <w:rPr>
          <w:rFonts w:ascii="Century Gothic" w:hAnsi="Century Gothic"/>
          <w:u w:val="single"/>
        </w:rPr>
      </w:pPr>
      <w:r w:rsidRPr="00E3076B">
        <w:rPr>
          <w:rFonts w:ascii="Century Gothic" w:hAnsi="Century Gothic"/>
          <w:u w:val="single"/>
        </w:rPr>
        <w:t>Participation, including attendance, is worth 100 points.  If you fail to meet this requirement, you will lower your final grade by one letter.</w:t>
      </w:r>
    </w:p>
    <w:p w:rsidR="00E3076B" w:rsidRPr="00E3076B" w:rsidRDefault="00E3076B" w:rsidP="00E3076B">
      <w:pPr>
        <w:rPr>
          <w:rFonts w:ascii="Century Gothic" w:hAnsi="Century Gothic"/>
        </w:rPr>
      </w:pPr>
      <w:r w:rsidRPr="00E3076B">
        <w:rPr>
          <w:rFonts w:ascii="Century Gothic" w:hAnsi="Century Gothic"/>
        </w:rPr>
        <w:t>To raise your participation grade, you must contribute to class discussion.  Lack of participation will not count against you, nor will it raise your grade.  I will explain this further in class on the first day.  After that, if you have further questions feel free to discuss them with me.</w:t>
      </w:r>
    </w:p>
    <w:p w:rsidR="00E3076B" w:rsidRPr="00E3076B" w:rsidRDefault="00E3076B" w:rsidP="00E3076B">
      <w:pPr>
        <w:rPr>
          <w:rFonts w:ascii="Century Gothic" w:hAnsi="Century Gothic"/>
        </w:rPr>
      </w:pPr>
    </w:p>
    <w:p w:rsidR="00E3076B" w:rsidRPr="00E3076B" w:rsidRDefault="00E3076B" w:rsidP="00E3076B">
      <w:pPr>
        <w:rPr>
          <w:rFonts w:ascii="Century Gothic" w:hAnsi="Century Gothic"/>
          <w:b/>
          <w:bCs/>
          <w:smallCaps/>
        </w:rPr>
      </w:pPr>
    </w:p>
    <w:p w:rsidR="00E3076B" w:rsidRPr="00E3076B" w:rsidRDefault="00E3076B" w:rsidP="00E3076B">
      <w:pPr>
        <w:rPr>
          <w:rFonts w:ascii="Century Gothic" w:hAnsi="Century Gothic"/>
          <w:b/>
          <w:bCs/>
          <w:smallCaps/>
        </w:rPr>
      </w:pPr>
      <w:r w:rsidRPr="00E3076B">
        <w:rPr>
          <w:rFonts w:ascii="Century Gothic" w:hAnsi="Century Gothic"/>
          <w:b/>
          <w:bCs/>
          <w:smallCaps/>
        </w:rPr>
        <w:t>Assignments</w:t>
      </w:r>
    </w:p>
    <w:p w:rsidR="00E3076B" w:rsidRPr="00E3076B" w:rsidRDefault="00E3076B" w:rsidP="00E3076B">
      <w:pPr>
        <w:rPr>
          <w:rFonts w:ascii="Century Gothic" w:hAnsi="Century Gothic"/>
        </w:rPr>
      </w:pPr>
      <w:r w:rsidRPr="00E3076B">
        <w:rPr>
          <w:rFonts w:ascii="Century Gothic" w:hAnsi="Century Gothic"/>
        </w:rPr>
        <w:t>Short essay exam:  This is a take home exam that reviews key concepts essential to the course.</w:t>
      </w:r>
    </w:p>
    <w:p w:rsidR="00E3076B" w:rsidRPr="00E3076B" w:rsidRDefault="00E3076B" w:rsidP="00E3076B">
      <w:pPr>
        <w:rPr>
          <w:rFonts w:ascii="Century Gothic" w:hAnsi="Century Gothic"/>
        </w:rPr>
      </w:pPr>
    </w:p>
    <w:p w:rsidR="00E3076B" w:rsidRPr="00E3076B" w:rsidRDefault="00E3076B" w:rsidP="00E3076B">
      <w:pPr>
        <w:rPr>
          <w:rFonts w:ascii="Century Gothic" w:hAnsi="Century Gothic"/>
        </w:rPr>
      </w:pPr>
      <w:r w:rsidRPr="00E3076B">
        <w:rPr>
          <w:rFonts w:ascii="Century Gothic" w:hAnsi="Century Gothic"/>
        </w:rPr>
        <w:t xml:space="preserve">Papers:  Each paper will be approximately 4-6 pages long.   Paper topics will be distributed about 14 days before the due date.  </w:t>
      </w:r>
    </w:p>
    <w:p w:rsidR="00E3076B" w:rsidRPr="00E3076B" w:rsidRDefault="00E3076B" w:rsidP="00E3076B">
      <w:pPr>
        <w:rPr>
          <w:rFonts w:ascii="Century Gothic" w:hAnsi="Century Gothic"/>
        </w:rPr>
      </w:pPr>
    </w:p>
    <w:p w:rsidR="00E3076B" w:rsidRPr="00E3076B" w:rsidRDefault="00E3076B" w:rsidP="00E3076B">
      <w:pPr>
        <w:rPr>
          <w:rFonts w:ascii="Century Gothic" w:hAnsi="Century Gothic"/>
        </w:rPr>
      </w:pPr>
      <w:r w:rsidRPr="00E3076B">
        <w:rPr>
          <w:rFonts w:ascii="Century Gothic" w:hAnsi="Century Gothic"/>
        </w:rPr>
        <w:t xml:space="preserve">Research Project:  Throughout the course you will be researching a current issue that pertains to gender and race.  An example we will explore in class is the debates surrounding the nomination and subsequent confirmation of Justice Sonia Sotomayor to the US Supreme Court.  You will choose a current or recent event and analyze the gendered and raced components of it using concepts from the course.  The bulk of the grade will be based on your written report.  You will also present a summary of your research project to the class at the end of the semester.  </w:t>
      </w:r>
    </w:p>
    <w:p w:rsidR="00E3076B" w:rsidRPr="00E3076B" w:rsidRDefault="00E3076B" w:rsidP="00E3076B">
      <w:pPr>
        <w:rPr>
          <w:rFonts w:ascii="Century Gothic" w:hAnsi="Century Gothic"/>
        </w:rPr>
      </w:pPr>
    </w:p>
    <w:p w:rsidR="00E3076B" w:rsidRPr="00E3076B" w:rsidRDefault="00E3076B" w:rsidP="00E3076B">
      <w:pPr>
        <w:rPr>
          <w:rFonts w:ascii="Century Gothic" w:hAnsi="Century Gothic"/>
        </w:rPr>
      </w:pP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Look w:val="0000"/>
      </w:tblPr>
      <w:tblGrid>
        <w:gridCol w:w="2394"/>
        <w:gridCol w:w="1880"/>
        <w:gridCol w:w="2438"/>
        <w:gridCol w:w="2486"/>
      </w:tblGrid>
      <w:tr w:rsidR="00E3076B" w:rsidRPr="00E3076B" w:rsidTr="00E3076B">
        <w:trPr>
          <w:trHeight w:val="485"/>
        </w:trPr>
        <w:tc>
          <w:tcPr>
            <w:tcW w:w="2394" w:type="dxa"/>
            <w:vAlign w:val="center"/>
          </w:tcPr>
          <w:p w:rsidR="00E3076B" w:rsidRPr="00E3076B" w:rsidRDefault="00E3076B" w:rsidP="00C75891">
            <w:pPr>
              <w:rPr>
                <w:rFonts w:ascii="Century Gothic" w:hAnsi="Century Gothic"/>
                <w:b/>
                <w:bCs/>
              </w:rPr>
            </w:pPr>
            <w:r w:rsidRPr="00E3076B">
              <w:rPr>
                <w:rFonts w:ascii="Century Gothic" w:hAnsi="Century Gothic"/>
                <w:b/>
                <w:bCs/>
              </w:rPr>
              <w:t>Assignment</w:t>
            </w:r>
          </w:p>
        </w:tc>
        <w:tc>
          <w:tcPr>
            <w:tcW w:w="1880" w:type="dxa"/>
            <w:vAlign w:val="center"/>
          </w:tcPr>
          <w:p w:rsidR="00E3076B" w:rsidRPr="00E3076B" w:rsidRDefault="00E3076B" w:rsidP="00C75891">
            <w:pPr>
              <w:rPr>
                <w:rFonts w:ascii="Century Gothic" w:hAnsi="Century Gothic"/>
                <w:b/>
                <w:bCs/>
              </w:rPr>
            </w:pPr>
            <w:r w:rsidRPr="00E3076B">
              <w:rPr>
                <w:rFonts w:ascii="Century Gothic" w:hAnsi="Century Gothic"/>
                <w:b/>
                <w:bCs/>
              </w:rPr>
              <w:t>Points</w:t>
            </w:r>
          </w:p>
        </w:tc>
        <w:tc>
          <w:tcPr>
            <w:tcW w:w="2438" w:type="dxa"/>
            <w:vAlign w:val="center"/>
          </w:tcPr>
          <w:p w:rsidR="00E3076B" w:rsidRPr="00E3076B" w:rsidRDefault="00E3076B" w:rsidP="005A7854">
            <w:pPr>
              <w:rPr>
                <w:rFonts w:ascii="Century Gothic" w:hAnsi="Century Gothic"/>
                <w:b/>
                <w:bCs/>
              </w:rPr>
            </w:pPr>
            <w:r w:rsidRPr="00E3076B">
              <w:rPr>
                <w:rFonts w:ascii="Century Gothic" w:hAnsi="Century Gothic"/>
                <w:b/>
                <w:bCs/>
              </w:rPr>
              <w:t>Topic</w:t>
            </w:r>
          </w:p>
        </w:tc>
        <w:tc>
          <w:tcPr>
            <w:tcW w:w="2486" w:type="dxa"/>
            <w:vAlign w:val="center"/>
          </w:tcPr>
          <w:p w:rsidR="001F4EBA" w:rsidRDefault="00E3076B" w:rsidP="00C75891">
            <w:pPr>
              <w:rPr>
                <w:rFonts w:ascii="Century Gothic" w:hAnsi="Century Gothic"/>
                <w:b/>
                <w:bCs/>
              </w:rPr>
            </w:pPr>
            <w:r w:rsidRPr="00E3076B">
              <w:rPr>
                <w:rFonts w:ascii="Century Gothic" w:hAnsi="Century Gothic"/>
                <w:b/>
                <w:bCs/>
              </w:rPr>
              <w:t>due date</w:t>
            </w:r>
            <w:r w:rsidR="001F4EBA">
              <w:rPr>
                <w:rFonts w:ascii="Century Gothic" w:hAnsi="Century Gothic"/>
                <w:b/>
                <w:bCs/>
              </w:rPr>
              <w:t xml:space="preserve"> </w:t>
            </w:r>
          </w:p>
          <w:p w:rsidR="00E3076B" w:rsidRPr="00E3076B" w:rsidRDefault="001F4EBA" w:rsidP="00C75891">
            <w:pPr>
              <w:rPr>
                <w:rFonts w:ascii="Century Gothic" w:hAnsi="Century Gothic"/>
                <w:b/>
                <w:bCs/>
              </w:rPr>
            </w:pPr>
            <w:r w:rsidRPr="001F4EBA">
              <w:rPr>
                <w:rFonts w:ascii="Century Gothic" w:hAnsi="Century Gothic"/>
                <w:b/>
                <w:bCs/>
                <w:color w:val="FF0000"/>
              </w:rPr>
              <w:t>(not updated)</w:t>
            </w:r>
          </w:p>
        </w:tc>
      </w:tr>
      <w:tr w:rsidR="00E3076B" w:rsidRPr="00E3076B" w:rsidTr="00E3076B">
        <w:trPr>
          <w:trHeight w:val="440"/>
        </w:trPr>
        <w:tc>
          <w:tcPr>
            <w:tcW w:w="2394" w:type="dxa"/>
            <w:vAlign w:val="center"/>
          </w:tcPr>
          <w:p w:rsidR="00E3076B" w:rsidRPr="00E3076B" w:rsidRDefault="00E3076B" w:rsidP="00C75891">
            <w:pPr>
              <w:rPr>
                <w:rFonts w:ascii="Century Gothic" w:hAnsi="Century Gothic"/>
              </w:rPr>
            </w:pPr>
            <w:r w:rsidRPr="00E3076B">
              <w:rPr>
                <w:rFonts w:ascii="Century Gothic" w:hAnsi="Century Gothic"/>
              </w:rPr>
              <w:t>Short essay exam</w:t>
            </w:r>
          </w:p>
        </w:tc>
        <w:tc>
          <w:tcPr>
            <w:tcW w:w="1880" w:type="dxa"/>
            <w:vAlign w:val="center"/>
          </w:tcPr>
          <w:p w:rsidR="00E3076B" w:rsidRPr="00E3076B" w:rsidRDefault="00E3076B" w:rsidP="00C75891">
            <w:pPr>
              <w:rPr>
                <w:rFonts w:ascii="Century Gothic" w:hAnsi="Century Gothic"/>
              </w:rPr>
            </w:pPr>
            <w:r w:rsidRPr="00E3076B">
              <w:rPr>
                <w:rFonts w:ascii="Century Gothic" w:hAnsi="Century Gothic"/>
              </w:rPr>
              <w:t>100</w:t>
            </w:r>
          </w:p>
        </w:tc>
        <w:tc>
          <w:tcPr>
            <w:tcW w:w="2438" w:type="dxa"/>
            <w:vAlign w:val="center"/>
          </w:tcPr>
          <w:p w:rsidR="00E3076B" w:rsidRPr="00E3076B" w:rsidRDefault="00E3076B" w:rsidP="00C75891">
            <w:pPr>
              <w:rPr>
                <w:rFonts w:ascii="Century Gothic" w:hAnsi="Century Gothic"/>
              </w:rPr>
            </w:pPr>
            <w:r w:rsidRPr="00E3076B">
              <w:rPr>
                <w:rFonts w:ascii="Century Gothic" w:hAnsi="Century Gothic"/>
              </w:rPr>
              <w:t>Key terms: Oppression; Social construction of gender and race</w:t>
            </w:r>
          </w:p>
        </w:tc>
        <w:tc>
          <w:tcPr>
            <w:tcW w:w="2486" w:type="dxa"/>
            <w:vAlign w:val="center"/>
          </w:tcPr>
          <w:p w:rsidR="00E3076B" w:rsidRPr="00E3076B" w:rsidRDefault="00E3076B" w:rsidP="00C75891">
            <w:pPr>
              <w:rPr>
                <w:rFonts w:ascii="Century Gothic" w:hAnsi="Century Gothic"/>
              </w:rPr>
            </w:pPr>
            <w:r w:rsidRPr="00E3076B">
              <w:rPr>
                <w:rFonts w:ascii="Century Gothic" w:hAnsi="Century Gothic"/>
              </w:rPr>
              <w:t>Sep 21</w:t>
            </w:r>
          </w:p>
        </w:tc>
      </w:tr>
      <w:tr w:rsidR="00E3076B" w:rsidRPr="00E3076B" w:rsidTr="00E3076B">
        <w:trPr>
          <w:trHeight w:val="548"/>
        </w:trPr>
        <w:tc>
          <w:tcPr>
            <w:tcW w:w="2394" w:type="dxa"/>
            <w:vAlign w:val="center"/>
          </w:tcPr>
          <w:p w:rsidR="00E3076B" w:rsidRPr="00E3076B" w:rsidRDefault="00E3076B" w:rsidP="00C75891">
            <w:pPr>
              <w:rPr>
                <w:rFonts w:ascii="Century Gothic" w:hAnsi="Century Gothic"/>
              </w:rPr>
            </w:pPr>
            <w:r w:rsidRPr="00E3076B">
              <w:rPr>
                <w:rFonts w:ascii="Century Gothic" w:hAnsi="Century Gothic"/>
              </w:rPr>
              <w:t>Paper #1</w:t>
            </w:r>
          </w:p>
        </w:tc>
        <w:tc>
          <w:tcPr>
            <w:tcW w:w="1880" w:type="dxa"/>
            <w:vAlign w:val="center"/>
          </w:tcPr>
          <w:p w:rsidR="00E3076B" w:rsidRPr="00E3076B" w:rsidRDefault="00E3076B" w:rsidP="00C75891">
            <w:pPr>
              <w:rPr>
                <w:rFonts w:ascii="Century Gothic" w:hAnsi="Century Gothic"/>
              </w:rPr>
            </w:pPr>
            <w:r w:rsidRPr="00E3076B">
              <w:rPr>
                <w:rFonts w:ascii="Century Gothic" w:hAnsi="Century Gothic"/>
              </w:rPr>
              <w:t>250</w:t>
            </w:r>
          </w:p>
        </w:tc>
        <w:tc>
          <w:tcPr>
            <w:tcW w:w="2438" w:type="dxa"/>
            <w:vAlign w:val="center"/>
          </w:tcPr>
          <w:p w:rsidR="00E3076B" w:rsidRPr="00E3076B" w:rsidRDefault="00E3076B" w:rsidP="00C75891">
            <w:pPr>
              <w:rPr>
                <w:rFonts w:ascii="Century Gothic" w:hAnsi="Century Gothic"/>
              </w:rPr>
            </w:pPr>
            <w:r w:rsidRPr="00E3076B">
              <w:rPr>
                <w:rFonts w:ascii="Century Gothic" w:hAnsi="Century Gothic"/>
              </w:rPr>
              <w:t>Social Contract</w:t>
            </w:r>
          </w:p>
        </w:tc>
        <w:tc>
          <w:tcPr>
            <w:tcW w:w="2486" w:type="dxa"/>
            <w:vAlign w:val="center"/>
          </w:tcPr>
          <w:p w:rsidR="00E3076B" w:rsidRPr="00E3076B" w:rsidRDefault="00E3076B" w:rsidP="00C75891">
            <w:pPr>
              <w:rPr>
                <w:rFonts w:ascii="Century Gothic" w:hAnsi="Century Gothic"/>
              </w:rPr>
            </w:pPr>
            <w:r w:rsidRPr="00E3076B">
              <w:rPr>
                <w:rFonts w:ascii="Century Gothic" w:hAnsi="Century Gothic"/>
              </w:rPr>
              <w:t>Oct 5</w:t>
            </w:r>
          </w:p>
        </w:tc>
      </w:tr>
      <w:tr w:rsidR="00E3076B" w:rsidRPr="00E3076B" w:rsidTr="00E3076B">
        <w:trPr>
          <w:trHeight w:val="530"/>
        </w:trPr>
        <w:tc>
          <w:tcPr>
            <w:tcW w:w="2394" w:type="dxa"/>
            <w:vAlign w:val="center"/>
          </w:tcPr>
          <w:p w:rsidR="00E3076B" w:rsidRPr="00E3076B" w:rsidRDefault="00E3076B" w:rsidP="00C75891">
            <w:pPr>
              <w:rPr>
                <w:rFonts w:ascii="Century Gothic" w:hAnsi="Century Gothic"/>
              </w:rPr>
            </w:pPr>
            <w:r w:rsidRPr="00E3076B">
              <w:rPr>
                <w:rFonts w:ascii="Century Gothic" w:hAnsi="Century Gothic"/>
              </w:rPr>
              <w:t>Paper #2</w:t>
            </w:r>
          </w:p>
        </w:tc>
        <w:tc>
          <w:tcPr>
            <w:tcW w:w="1880" w:type="dxa"/>
            <w:vAlign w:val="center"/>
          </w:tcPr>
          <w:p w:rsidR="00E3076B" w:rsidRPr="00E3076B" w:rsidRDefault="00E3076B" w:rsidP="00C75891">
            <w:pPr>
              <w:rPr>
                <w:rFonts w:ascii="Century Gothic" w:hAnsi="Century Gothic"/>
              </w:rPr>
            </w:pPr>
            <w:r w:rsidRPr="00E3076B">
              <w:rPr>
                <w:rFonts w:ascii="Century Gothic" w:hAnsi="Century Gothic"/>
              </w:rPr>
              <w:t>250</w:t>
            </w:r>
          </w:p>
        </w:tc>
        <w:tc>
          <w:tcPr>
            <w:tcW w:w="2438" w:type="dxa"/>
            <w:vAlign w:val="center"/>
          </w:tcPr>
          <w:p w:rsidR="00E3076B" w:rsidRPr="00E3076B" w:rsidRDefault="00E3076B" w:rsidP="00C75891">
            <w:pPr>
              <w:rPr>
                <w:rFonts w:ascii="Century Gothic" w:hAnsi="Century Gothic"/>
              </w:rPr>
            </w:pPr>
            <w:r w:rsidRPr="00E3076B">
              <w:rPr>
                <w:rFonts w:ascii="Century Gothic" w:hAnsi="Century Gothic"/>
              </w:rPr>
              <w:t>Gender and Racialized Identities</w:t>
            </w:r>
          </w:p>
        </w:tc>
        <w:tc>
          <w:tcPr>
            <w:tcW w:w="2486" w:type="dxa"/>
            <w:vAlign w:val="center"/>
          </w:tcPr>
          <w:p w:rsidR="00E3076B" w:rsidRPr="00E3076B" w:rsidRDefault="00E3076B" w:rsidP="00C75891">
            <w:pPr>
              <w:rPr>
                <w:rFonts w:ascii="Century Gothic" w:hAnsi="Century Gothic"/>
              </w:rPr>
            </w:pPr>
            <w:r w:rsidRPr="00E3076B">
              <w:rPr>
                <w:rFonts w:ascii="Century Gothic" w:hAnsi="Century Gothic"/>
              </w:rPr>
              <w:t>Nov 18</w:t>
            </w:r>
          </w:p>
        </w:tc>
      </w:tr>
      <w:tr w:rsidR="00E3076B" w:rsidRPr="00E3076B" w:rsidTr="00E3076B">
        <w:trPr>
          <w:trHeight w:val="620"/>
        </w:trPr>
        <w:tc>
          <w:tcPr>
            <w:tcW w:w="2394" w:type="dxa"/>
            <w:vAlign w:val="center"/>
          </w:tcPr>
          <w:p w:rsidR="00E3076B" w:rsidRPr="00E3076B" w:rsidRDefault="00E3076B" w:rsidP="00C75891">
            <w:pPr>
              <w:rPr>
                <w:rFonts w:ascii="Century Gothic" w:hAnsi="Century Gothic"/>
              </w:rPr>
            </w:pPr>
            <w:r w:rsidRPr="00E3076B">
              <w:rPr>
                <w:rFonts w:ascii="Century Gothic" w:hAnsi="Century Gothic"/>
              </w:rPr>
              <w:t>Final Project</w:t>
            </w:r>
          </w:p>
        </w:tc>
        <w:tc>
          <w:tcPr>
            <w:tcW w:w="1880" w:type="dxa"/>
            <w:vAlign w:val="center"/>
          </w:tcPr>
          <w:p w:rsidR="00E3076B" w:rsidRPr="00E3076B" w:rsidRDefault="00E3076B" w:rsidP="00C75891">
            <w:pPr>
              <w:rPr>
                <w:rFonts w:ascii="Century Gothic" w:hAnsi="Century Gothic"/>
              </w:rPr>
            </w:pPr>
            <w:r w:rsidRPr="00E3076B">
              <w:rPr>
                <w:rFonts w:ascii="Century Gothic" w:hAnsi="Century Gothic"/>
              </w:rPr>
              <w:t>300</w:t>
            </w:r>
          </w:p>
        </w:tc>
        <w:tc>
          <w:tcPr>
            <w:tcW w:w="2438" w:type="dxa"/>
            <w:vAlign w:val="center"/>
          </w:tcPr>
          <w:p w:rsidR="00E3076B" w:rsidRPr="00E3076B" w:rsidRDefault="00E3076B" w:rsidP="00C75891">
            <w:pPr>
              <w:rPr>
                <w:rFonts w:ascii="Century Gothic" w:hAnsi="Century Gothic"/>
              </w:rPr>
            </w:pPr>
            <w:r w:rsidRPr="00E3076B">
              <w:rPr>
                <w:rFonts w:ascii="Century Gothic" w:hAnsi="Century Gothic"/>
              </w:rPr>
              <w:t>Research: Contemporary Issue</w:t>
            </w:r>
          </w:p>
        </w:tc>
        <w:tc>
          <w:tcPr>
            <w:tcW w:w="2486" w:type="dxa"/>
            <w:vAlign w:val="center"/>
          </w:tcPr>
          <w:p w:rsidR="00E3076B" w:rsidRPr="00E3076B" w:rsidRDefault="00E3076B" w:rsidP="00C75891">
            <w:pPr>
              <w:rPr>
                <w:rFonts w:ascii="Century Gothic" w:hAnsi="Century Gothic"/>
              </w:rPr>
            </w:pPr>
            <w:r w:rsidRPr="00E3076B">
              <w:rPr>
                <w:rFonts w:ascii="Century Gothic" w:hAnsi="Century Gothic"/>
              </w:rPr>
              <w:t xml:space="preserve">Final Exam Time </w:t>
            </w:r>
          </w:p>
        </w:tc>
      </w:tr>
    </w:tbl>
    <w:p w:rsidR="00E3076B" w:rsidRPr="00E3076B" w:rsidRDefault="00E3076B" w:rsidP="00E3076B">
      <w:pPr>
        <w:jc w:val="center"/>
        <w:rPr>
          <w:rFonts w:ascii="Century Gothic" w:hAnsi="Century Gothic"/>
          <w:b/>
          <w:smallCaps/>
        </w:rPr>
      </w:pPr>
    </w:p>
    <w:p w:rsidR="00E3076B" w:rsidRDefault="00E3076B" w:rsidP="00E3076B">
      <w:pPr>
        <w:jc w:val="center"/>
        <w:rPr>
          <w:rFonts w:ascii="Century Gothic" w:hAnsi="Century Gothic"/>
          <w:b/>
          <w:smallCaps/>
        </w:rPr>
      </w:pPr>
    </w:p>
    <w:p w:rsidR="00E3076B" w:rsidRPr="00E3076B" w:rsidRDefault="00E3076B" w:rsidP="00E3076B">
      <w:pPr>
        <w:jc w:val="center"/>
        <w:rPr>
          <w:rFonts w:ascii="Century Gothic" w:hAnsi="Century Gothic"/>
        </w:rPr>
      </w:pPr>
      <w:r w:rsidRPr="00E3076B">
        <w:rPr>
          <w:rFonts w:ascii="Century Gothic" w:hAnsi="Century Gothic"/>
          <w:b/>
          <w:smallCaps/>
        </w:rPr>
        <w:t>Late work</w:t>
      </w:r>
    </w:p>
    <w:p w:rsidR="00E3076B" w:rsidRPr="00E3076B" w:rsidRDefault="00E3076B" w:rsidP="00E3076B">
      <w:pPr>
        <w:rPr>
          <w:rFonts w:ascii="Century Gothic" w:hAnsi="Century Gothic"/>
        </w:rPr>
      </w:pPr>
      <w:r w:rsidRPr="00E3076B">
        <w:rPr>
          <w:rFonts w:ascii="Century Gothic" w:hAnsi="Century Gothic"/>
        </w:rPr>
        <w:t xml:space="preserve">Papers are due at the beginning of class.  Late papers will be docked one half-letter grade for every day late, including weekends.  </w:t>
      </w:r>
    </w:p>
    <w:p w:rsidR="00E3076B" w:rsidRPr="00E3076B" w:rsidRDefault="00E3076B" w:rsidP="00E3076B">
      <w:pPr>
        <w:rPr>
          <w:rFonts w:ascii="Century Gothic" w:hAnsi="Century Gothic"/>
        </w:rPr>
      </w:pPr>
    </w:p>
    <w:p w:rsidR="00E3076B" w:rsidRPr="00E3076B" w:rsidRDefault="00E3076B" w:rsidP="00E3076B">
      <w:pPr>
        <w:rPr>
          <w:rFonts w:ascii="Century Gothic" w:hAnsi="Century Gothic"/>
        </w:rPr>
      </w:pPr>
      <w:r w:rsidRPr="00E3076B">
        <w:rPr>
          <w:rFonts w:ascii="Century Gothic" w:hAnsi="Century Gothic"/>
          <w:b/>
        </w:rPr>
        <w:t xml:space="preserve">Some notes on writing: </w:t>
      </w:r>
      <w:r w:rsidRPr="00E3076B">
        <w:rPr>
          <w:rFonts w:ascii="Century Gothic" w:hAnsi="Century Gothic"/>
        </w:rPr>
        <w:t xml:space="preserve">All papers should be word-processed.  Staple pages together.  All written work in this course should be composed in intelligible sentences and paragraphs, with good word usage and decent spelling.  In short, it should look as if you take your own work seriously and have some self-respect.  You </w:t>
      </w:r>
      <w:r w:rsidRPr="00E3076B">
        <w:rPr>
          <w:rFonts w:ascii="Century Gothic" w:hAnsi="Century Gothic"/>
          <w:u w:val="single"/>
        </w:rPr>
        <w:t>may</w:t>
      </w:r>
      <w:r w:rsidRPr="00E3076B">
        <w:rPr>
          <w:rFonts w:ascii="Century Gothic" w:hAnsi="Century Gothic"/>
        </w:rPr>
        <w:t xml:space="preserve"> use the first person pronoun, and you may use informal or ordinary language, including slang, so long as your use of language is appropriate and effective for saying what you have to say clearly and effectively.</w:t>
      </w:r>
    </w:p>
    <w:p w:rsidR="00E3076B" w:rsidRPr="00E3076B" w:rsidRDefault="00E3076B" w:rsidP="00E3076B">
      <w:pPr>
        <w:pStyle w:val="Heading2"/>
        <w:jc w:val="left"/>
        <w:rPr>
          <w:rFonts w:ascii="Century Gothic" w:hAnsi="Century Gothic"/>
          <w:sz w:val="20"/>
          <w:szCs w:val="20"/>
        </w:rPr>
      </w:pPr>
    </w:p>
    <w:p w:rsidR="00E3076B" w:rsidRDefault="00E3076B" w:rsidP="00E3076B">
      <w:pPr>
        <w:pStyle w:val="Heading2"/>
        <w:rPr>
          <w:rFonts w:ascii="Century Gothic" w:hAnsi="Century Gothic"/>
          <w:sz w:val="20"/>
          <w:szCs w:val="20"/>
        </w:rPr>
      </w:pPr>
    </w:p>
    <w:p w:rsidR="00E3076B" w:rsidRDefault="00E3076B" w:rsidP="00E3076B">
      <w:pPr>
        <w:pStyle w:val="Heading2"/>
        <w:rPr>
          <w:rFonts w:ascii="Century Gothic" w:hAnsi="Century Gothic"/>
          <w:sz w:val="20"/>
          <w:szCs w:val="20"/>
        </w:rPr>
      </w:pPr>
    </w:p>
    <w:p w:rsidR="00E3076B" w:rsidRPr="00E3076B" w:rsidRDefault="00E3076B" w:rsidP="00E3076B">
      <w:pPr>
        <w:pStyle w:val="Heading2"/>
        <w:rPr>
          <w:rFonts w:ascii="Century Gothic" w:hAnsi="Century Gothic"/>
          <w:sz w:val="20"/>
          <w:szCs w:val="20"/>
        </w:rPr>
      </w:pPr>
      <w:r w:rsidRPr="00E3076B">
        <w:rPr>
          <w:rFonts w:ascii="Century Gothic" w:hAnsi="Century Gothic"/>
          <w:sz w:val="20"/>
          <w:szCs w:val="20"/>
        </w:rPr>
        <w:t>Academic Honesty</w:t>
      </w:r>
    </w:p>
    <w:p w:rsidR="00E3076B" w:rsidRPr="00E3076B" w:rsidRDefault="00E3076B" w:rsidP="00E3076B">
      <w:pPr>
        <w:rPr>
          <w:rFonts w:ascii="Century Gothic" w:hAnsi="Century Gothic"/>
        </w:rPr>
      </w:pPr>
      <w:r w:rsidRPr="00E3076B">
        <w:rPr>
          <w:rFonts w:ascii="Century Gothic" w:hAnsi="Century Gothic"/>
        </w:rPr>
        <w:t>The work you turn in for this class must be your work or credit must be given to the author whose work you use.   This includes information you find on the internet!  Consider the following definitions of academic dishonesty:</w:t>
      </w:r>
    </w:p>
    <w:p w:rsidR="00E3076B" w:rsidRPr="00E3076B" w:rsidRDefault="00E3076B" w:rsidP="00E3076B">
      <w:pPr>
        <w:rPr>
          <w:rFonts w:ascii="Century Gothic" w:hAnsi="Century Gothic"/>
        </w:rPr>
      </w:pPr>
      <w:r w:rsidRPr="00E3076B">
        <w:rPr>
          <w:rFonts w:ascii="Century Gothic" w:hAnsi="Century Gothic"/>
        </w:rPr>
        <w:t>"</w:t>
      </w:r>
      <w:r w:rsidRPr="00E3076B">
        <w:rPr>
          <w:rFonts w:ascii="Century Gothic" w:hAnsi="Century Gothic"/>
          <w:i/>
        </w:rPr>
        <w:t xml:space="preserve">Cheating </w:t>
      </w:r>
      <w:r w:rsidRPr="00E3076B">
        <w:rPr>
          <w:rFonts w:ascii="Century Gothic" w:hAnsi="Century Gothic"/>
        </w:rPr>
        <w:t xml:space="preserve">means getting unauthorized help on an assignment, quiz, or examination . . . </w:t>
      </w:r>
      <w:r w:rsidRPr="00E3076B">
        <w:rPr>
          <w:rFonts w:ascii="Century Gothic" w:hAnsi="Century Gothic"/>
          <w:i/>
        </w:rPr>
        <w:t>Plagiarism</w:t>
      </w:r>
      <w:r w:rsidRPr="00E3076B">
        <w:rPr>
          <w:rFonts w:ascii="Century Gothic" w:hAnsi="Century Gothic"/>
        </w:rPr>
        <w:t xml:space="preserve"> means submitting work as your own that is someone else's."  (Barbara Gross Davis, 1993. </w:t>
      </w:r>
      <w:r w:rsidRPr="00E3076B">
        <w:rPr>
          <w:rFonts w:ascii="Century Gothic" w:hAnsi="Century Gothic"/>
          <w:i/>
        </w:rPr>
        <w:t xml:space="preserve">Tools for Teaching, </w:t>
      </w:r>
      <w:r w:rsidRPr="00E3076B">
        <w:rPr>
          <w:rFonts w:ascii="Century Gothic" w:hAnsi="Century Gothic"/>
        </w:rPr>
        <w:t>300)</w:t>
      </w:r>
    </w:p>
    <w:p w:rsidR="00E3076B" w:rsidRPr="00E3076B" w:rsidRDefault="00E3076B" w:rsidP="00E3076B">
      <w:pPr>
        <w:rPr>
          <w:rFonts w:ascii="Century Gothic" w:hAnsi="Century Gothic"/>
          <w:b/>
        </w:rPr>
      </w:pPr>
    </w:p>
    <w:p w:rsidR="00E3076B" w:rsidRPr="00E3076B" w:rsidRDefault="00E3076B" w:rsidP="00E3076B">
      <w:pPr>
        <w:rPr>
          <w:rFonts w:ascii="Century Gothic" w:hAnsi="Century Gothic"/>
        </w:rPr>
      </w:pPr>
      <w:r w:rsidRPr="00E3076B">
        <w:rPr>
          <w:rFonts w:ascii="Century Gothic" w:hAnsi="Century Gothic"/>
        </w:rPr>
        <w:t>Cheating and plagiarism will not be tolerated and will result in disciplinary measures.</w:t>
      </w:r>
    </w:p>
    <w:p w:rsidR="00E3076B" w:rsidRPr="00E3076B" w:rsidRDefault="00E3076B" w:rsidP="00E3076B">
      <w:pPr>
        <w:pStyle w:val="Heading3"/>
        <w:tabs>
          <w:tab w:val="left" w:pos="3615"/>
        </w:tabs>
        <w:jc w:val="center"/>
        <w:rPr>
          <w:rFonts w:ascii="Century Gothic" w:hAnsi="Century Gothic" w:cs="Arial"/>
          <w:color w:val="auto"/>
        </w:rPr>
      </w:pPr>
      <w:r w:rsidRPr="00E3076B">
        <w:rPr>
          <w:rFonts w:ascii="Century Gothic" w:hAnsi="Century Gothic" w:cs="Arial"/>
          <w:color w:val="auto"/>
        </w:rPr>
        <w:t>Grading Criteria</w:t>
      </w:r>
    </w:p>
    <w:p w:rsidR="00E3076B" w:rsidRPr="00E3076B" w:rsidRDefault="00E3076B" w:rsidP="00E3076B">
      <w:pPr>
        <w:rPr>
          <w:rFonts w:ascii="Century Gothic" w:hAnsi="Century Gothic"/>
        </w:rPr>
      </w:pPr>
    </w:p>
    <w:p w:rsidR="00E3076B" w:rsidRPr="00E3076B" w:rsidRDefault="00E3076B" w:rsidP="00E3076B">
      <w:pPr>
        <w:rPr>
          <w:rFonts w:ascii="Century Gothic" w:hAnsi="Century Gothic"/>
        </w:rPr>
      </w:pPr>
      <w:r w:rsidRPr="00E3076B">
        <w:rPr>
          <w:rFonts w:ascii="Century Gothic" w:hAnsi="Century Gothic"/>
        </w:rPr>
        <w:t>The following criteria will be used to evaluate all written work for this course.  Each criterion is worth 20% of the grade for that assignment.</w:t>
      </w:r>
    </w:p>
    <w:p w:rsidR="00E3076B" w:rsidRPr="00E3076B" w:rsidRDefault="00E3076B" w:rsidP="00E3076B">
      <w:pPr>
        <w:rPr>
          <w:rFonts w:ascii="Century Gothic" w:hAnsi="Century Gothic"/>
        </w:rPr>
      </w:pPr>
    </w:p>
    <w:p w:rsidR="00E3076B" w:rsidRPr="00E3076B" w:rsidRDefault="00E3076B" w:rsidP="00E3076B">
      <w:pPr>
        <w:ind w:left="360"/>
        <w:rPr>
          <w:rFonts w:ascii="Century Gothic" w:hAnsi="Century Gothic"/>
        </w:rPr>
      </w:pPr>
      <w:r w:rsidRPr="00E3076B">
        <w:rPr>
          <w:rFonts w:ascii="Century Gothic" w:hAnsi="Century Gothic"/>
        </w:rPr>
        <w:t>Each is worth 20% of the grade for the paper:</w:t>
      </w:r>
    </w:p>
    <w:p w:rsidR="00E3076B" w:rsidRPr="00E3076B" w:rsidRDefault="00E3076B" w:rsidP="00E3076B">
      <w:pPr>
        <w:pStyle w:val="ListParagraph"/>
        <w:numPr>
          <w:ilvl w:val="0"/>
          <w:numId w:val="11"/>
        </w:numPr>
        <w:rPr>
          <w:sz w:val="20"/>
          <w:szCs w:val="20"/>
        </w:rPr>
      </w:pPr>
      <w:r w:rsidRPr="00E3076B">
        <w:rPr>
          <w:sz w:val="20"/>
          <w:szCs w:val="20"/>
        </w:rPr>
        <w:t>Focus/Thesis</w:t>
      </w:r>
    </w:p>
    <w:p w:rsidR="00E3076B" w:rsidRPr="00E3076B" w:rsidRDefault="00E3076B" w:rsidP="00E3076B">
      <w:pPr>
        <w:pStyle w:val="ListParagraph"/>
        <w:numPr>
          <w:ilvl w:val="0"/>
          <w:numId w:val="11"/>
        </w:numPr>
        <w:rPr>
          <w:sz w:val="20"/>
          <w:szCs w:val="20"/>
        </w:rPr>
      </w:pPr>
      <w:r w:rsidRPr="00E3076B">
        <w:rPr>
          <w:sz w:val="20"/>
          <w:szCs w:val="20"/>
        </w:rPr>
        <w:t>Analysis/Interpretation</w:t>
      </w:r>
    </w:p>
    <w:p w:rsidR="00E3076B" w:rsidRPr="00E3076B" w:rsidRDefault="00E3076B" w:rsidP="00E3076B">
      <w:pPr>
        <w:pStyle w:val="ListParagraph"/>
        <w:numPr>
          <w:ilvl w:val="0"/>
          <w:numId w:val="11"/>
        </w:numPr>
        <w:rPr>
          <w:sz w:val="20"/>
          <w:szCs w:val="20"/>
        </w:rPr>
      </w:pPr>
      <w:r w:rsidRPr="00E3076B">
        <w:rPr>
          <w:sz w:val="20"/>
          <w:szCs w:val="20"/>
        </w:rPr>
        <w:t>Organization and Coherence</w:t>
      </w:r>
    </w:p>
    <w:p w:rsidR="00E3076B" w:rsidRPr="00E3076B" w:rsidRDefault="00E3076B" w:rsidP="00E3076B">
      <w:pPr>
        <w:pStyle w:val="ListParagraph"/>
        <w:numPr>
          <w:ilvl w:val="0"/>
          <w:numId w:val="11"/>
        </w:numPr>
        <w:rPr>
          <w:sz w:val="20"/>
          <w:szCs w:val="20"/>
        </w:rPr>
      </w:pPr>
      <w:r w:rsidRPr="00E3076B">
        <w:rPr>
          <w:sz w:val="20"/>
          <w:szCs w:val="20"/>
        </w:rPr>
        <w:t>Evidence and Documentation</w:t>
      </w:r>
    </w:p>
    <w:p w:rsidR="00E3076B" w:rsidRPr="00E3076B" w:rsidRDefault="00E3076B" w:rsidP="00E3076B">
      <w:pPr>
        <w:pStyle w:val="ListParagraph"/>
        <w:numPr>
          <w:ilvl w:val="0"/>
          <w:numId w:val="11"/>
        </w:numPr>
        <w:rPr>
          <w:sz w:val="20"/>
          <w:szCs w:val="20"/>
        </w:rPr>
      </w:pPr>
      <w:r w:rsidRPr="00E3076B">
        <w:rPr>
          <w:sz w:val="20"/>
          <w:szCs w:val="20"/>
        </w:rPr>
        <w:t>Language Use and Conventions</w:t>
      </w:r>
    </w:p>
    <w:p w:rsidR="00E3076B" w:rsidRPr="00E3076B" w:rsidRDefault="00E3076B" w:rsidP="00E3076B">
      <w:pPr>
        <w:spacing w:before="120"/>
        <w:ind w:left="360"/>
        <w:rPr>
          <w:rFonts w:ascii="Century Gothic" w:hAnsi="Century Gothic"/>
        </w:rPr>
      </w:pPr>
      <w:r w:rsidRPr="00E3076B">
        <w:rPr>
          <w:rFonts w:ascii="Century Gothic" w:hAnsi="Century Gothic"/>
        </w:rPr>
        <w:t xml:space="preserve">Consult the </w:t>
      </w:r>
      <w:r w:rsidRPr="00E3076B">
        <w:rPr>
          <w:rFonts w:ascii="Century Gothic" w:hAnsi="Century Gothic"/>
          <w:u w:val="single"/>
        </w:rPr>
        <w:t>Guide to UWW Writing Standards</w:t>
      </w:r>
      <w:r w:rsidRPr="00E3076B">
        <w:rPr>
          <w:rFonts w:ascii="Century Gothic" w:hAnsi="Century Gothic"/>
        </w:rPr>
        <w:t xml:space="preserve"> for details regarding these criteria.</w:t>
      </w:r>
    </w:p>
    <w:p w:rsidR="00E3076B" w:rsidRDefault="00E3076B" w:rsidP="00E3076B">
      <w:pPr>
        <w:rPr>
          <w:rFonts w:ascii="Century Gothic" w:hAnsi="Century Gothic"/>
        </w:rPr>
      </w:pPr>
    </w:p>
    <w:p w:rsidR="00E3076B" w:rsidRDefault="00E3076B" w:rsidP="00E3076B">
      <w:pPr>
        <w:rPr>
          <w:rFonts w:ascii="Century Gothic" w:hAnsi="Century Gothic"/>
        </w:rPr>
      </w:pPr>
    </w:p>
    <w:p w:rsidR="00E3076B" w:rsidRPr="00E3076B" w:rsidRDefault="00E3076B" w:rsidP="00E3076B">
      <w:pPr>
        <w:rPr>
          <w:rFonts w:ascii="Century Gothic" w:hAnsi="Century Gothic"/>
        </w:rPr>
      </w:pPr>
    </w:p>
    <w:p w:rsidR="00E3076B" w:rsidRPr="00E3076B" w:rsidRDefault="00E3076B" w:rsidP="00E3076B">
      <w:pPr>
        <w:jc w:val="center"/>
        <w:rPr>
          <w:rFonts w:ascii="Century Gothic" w:hAnsi="Century Gothic"/>
          <w:b/>
          <w:smallCaps/>
        </w:rPr>
      </w:pPr>
      <w:r w:rsidRPr="00E3076B">
        <w:rPr>
          <w:rFonts w:ascii="Century Gothic" w:hAnsi="Century Gothic"/>
          <w:b/>
          <w:smallCaps/>
        </w:rPr>
        <w:t>Grading Scale</w:t>
      </w:r>
    </w:p>
    <w:p w:rsidR="00E3076B" w:rsidRPr="00E3076B" w:rsidRDefault="00E3076B" w:rsidP="00E3076B">
      <w:pPr>
        <w:jc w:val="center"/>
        <w:rPr>
          <w:rFonts w:ascii="Century Gothic" w:hAnsi="Century Gothic"/>
          <w:b/>
          <w:smallCaps/>
        </w:rPr>
      </w:pPr>
    </w:p>
    <w:tbl>
      <w:tblPr>
        <w:tblStyle w:val="TableGrid"/>
        <w:tblW w:w="0" w:type="auto"/>
        <w:tblLook w:val="04A0"/>
      </w:tblPr>
      <w:tblGrid>
        <w:gridCol w:w="470"/>
        <w:gridCol w:w="1442"/>
        <w:gridCol w:w="533"/>
        <w:gridCol w:w="1377"/>
        <w:gridCol w:w="529"/>
        <w:gridCol w:w="1401"/>
        <w:gridCol w:w="956"/>
        <w:gridCol w:w="957"/>
        <w:gridCol w:w="457"/>
        <w:gridCol w:w="1454"/>
      </w:tblGrid>
      <w:tr w:rsidR="00E3076B" w:rsidRPr="00E3076B" w:rsidTr="00C75891">
        <w:tc>
          <w:tcPr>
            <w:tcW w:w="470" w:type="dxa"/>
          </w:tcPr>
          <w:p w:rsidR="00E3076B" w:rsidRPr="00E3076B" w:rsidRDefault="00E3076B" w:rsidP="00C75891">
            <w:pPr>
              <w:rPr>
                <w:rFonts w:ascii="Century Gothic" w:hAnsi="Century Gothic"/>
                <w:sz w:val="20"/>
                <w:szCs w:val="20"/>
              </w:rPr>
            </w:pPr>
          </w:p>
        </w:tc>
        <w:tc>
          <w:tcPr>
            <w:tcW w:w="1442" w:type="dxa"/>
            <w:tcBorders>
              <w:right w:val="double" w:sz="4" w:space="0" w:color="auto"/>
            </w:tcBorders>
          </w:tcPr>
          <w:p w:rsidR="00E3076B" w:rsidRPr="00E3076B" w:rsidRDefault="00E3076B" w:rsidP="00C75891">
            <w:pPr>
              <w:rPr>
                <w:rFonts w:ascii="Century Gothic" w:hAnsi="Century Gothic"/>
                <w:sz w:val="20"/>
                <w:szCs w:val="20"/>
              </w:rPr>
            </w:pPr>
            <w:r w:rsidRPr="00E3076B">
              <w:rPr>
                <w:rFonts w:ascii="Century Gothic" w:hAnsi="Century Gothic"/>
                <w:sz w:val="20"/>
                <w:szCs w:val="20"/>
              </w:rPr>
              <w:t>Points</w:t>
            </w:r>
          </w:p>
        </w:tc>
        <w:tc>
          <w:tcPr>
            <w:tcW w:w="533" w:type="dxa"/>
            <w:tcBorders>
              <w:left w:val="double" w:sz="4" w:space="0" w:color="auto"/>
            </w:tcBorders>
          </w:tcPr>
          <w:p w:rsidR="00E3076B" w:rsidRPr="00E3076B" w:rsidRDefault="00E3076B" w:rsidP="00C75891">
            <w:pPr>
              <w:rPr>
                <w:rFonts w:ascii="Century Gothic" w:hAnsi="Century Gothic"/>
                <w:sz w:val="20"/>
                <w:szCs w:val="20"/>
              </w:rPr>
            </w:pPr>
            <w:r w:rsidRPr="00E3076B">
              <w:rPr>
                <w:rFonts w:ascii="Century Gothic" w:hAnsi="Century Gothic"/>
                <w:sz w:val="20"/>
                <w:szCs w:val="20"/>
              </w:rPr>
              <w:t>B+</w:t>
            </w:r>
          </w:p>
        </w:tc>
        <w:tc>
          <w:tcPr>
            <w:tcW w:w="1377" w:type="dxa"/>
            <w:tcBorders>
              <w:right w:val="double" w:sz="4" w:space="0" w:color="auto"/>
            </w:tcBorders>
          </w:tcPr>
          <w:p w:rsidR="00E3076B" w:rsidRPr="00E3076B" w:rsidRDefault="00E3076B" w:rsidP="00C75891">
            <w:pPr>
              <w:jc w:val="center"/>
              <w:rPr>
                <w:rFonts w:ascii="Century Gothic" w:hAnsi="Century Gothic"/>
                <w:sz w:val="20"/>
                <w:szCs w:val="20"/>
              </w:rPr>
            </w:pPr>
            <w:r w:rsidRPr="00E3076B">
              <w:rPr>
                <w:rFonts w:ascii="Century Gothic" w:hAnsi="Century Gothic"/>
                <w:sz w:val="20"/>
                <w:szCs w:val="20"/>
              </w:rPr>
              <w:t>867-899</w:t>
            </w:r>
          </w:p>
        </w:tc>
        <w:tc>
          <w:tcPr>
            <w:tcW w:w="529" w:type="dxa"/>
            <w:tcBorders>
              <w:left w:val="double" w:sz="4" w:space="0" w:color="auto"/>
            </w:tcBorders>
          </w:tcPr>
          <w:p w:rsidR="00E3076B" w:rsidRPr="00E3076B" w:rsidRDefault="00E3076B" w:rsidP="00C75891">
            <w:pPr>
              <w:rPr>
                <w:rFonts w:ascii="Century Gothic" w:hAnsi="Century Gothic"/>
                <w:sz w:val="20"/>
                <w:szCs w:val="20"/>
              </w:rPr>
            </w:pPr>
            <w:r w:rsidRPr="00E3076B">
              <w:rPr>
                <w:rFonts w:ascii="Century Gothic" w:hAnsi="Century Gothic"/>
                <w:sz w:val="20"/>
                <w:szCs w:val="20"/>
              </w:rPr>
              <w:t>C+</w:t>
            </w:r>
          </w:p>
        </w:tc>
        <w:tc>
          <w:tcPr>
            <w:tcW w:w="1401" w:type="dxa"/>
            <w:tcBorders>
              <w:right w:val="double" w:sz="4" w:space="0" w:color="auto"/>
            </w:tcBorders>
          </w:tcPr>
          <w:p w:rsidR="00E3076B" w:rsidRPr="00E3076B" w:rsidRDefault="00E3076B" w:rsidP="00C75891">
            <w:pPr>
              <w:rPr>
                <w:rFonts w:ascii="Century Gothic" w:hAnsi="Century Gothic"/>
                <w:sz w:val="20"/>
                <w:szCs w:val="20"/>
              </w:rPr>
            </w:pPr>
            <w:r w:rsidRPr="00E3076B">
              <w:rPr>
                <w:rFonts w:ascii="Century Gothic" w:hAnsi="Century Gothic"/>
                <w:sz w:val="20"/>
                <w:szCs w:val="20"/>
              </w:rPr>
              <w:t>767-799</w:t>
            </w:r>
          </w:p>
        </w:tc>
        <w:tc>
          <w:tcPr>
            <w:tcW w:w="956" w:type="dxa"/>
            <w:tcBorders>
              <w:left w:val="double" w:sz="4" w:space="0" w:color="auto"/>
            </w:tcBorders>
          </w:tcPr>
          <w:p w:rsidR="00E3076B" w:rsidRPr="00E3076B" w:rsidRDefault="00E3076B" w:rsidP="00C75891">
            <w:pPr>
              <w:rPr>
                <w:rFonts w:ascii="Century Gothic" w:hAnsi="Century Gothic"/>
                <w:sz w:val="20"/>
                <w:szCs w:val="20"/>
              </w:rPr>
            </w:pPr>
            <w:r w:rsidRPr="00E3076B">
              <w:rPr>
                <w:rFonts w:ascii="Century Gothic" w:hAnsi="Century Gothic"/>
                <w:sz w:val="20"/>
                <w:szCs w:val="20"/>
              </w:rPr>
              <w:t>D+</w:t>
            </w:r>
          </w:p>
        </w:tc>
        <w:tc>
          <w:tcPr>
            <w:tcW w:w="957" w:type="dxa"/>
            <w:tcBorders>
              <w:right w:val="double" w:sz="4" w:space="0" w:color="auto"/>
            </w:tcBorders>
          </w:tcPr>
          <w:p w:rsidR="00E3076B" w:rsidRPr="00E3076B" w:rsidRDefault="00E3076B" w:rsidP="00C75891">
            <w:pPr>
              <w:rPr>
                <w:rFonts w:ascii="Century Gothic" w:hAnsi="Century Gothic"/>
                <w:sz w:val="20"/>
                <w:szCs w:val="20"/>
              </w:rPr>
            </w:pPr>
            <w:r w:rsidRPr="00E3076B">
              <w:rPr>
                <w:rFonts w:ascii="Century Gothic" w:hAnsi="Century Gothic"/>
                <w:sz w:val="20"/>
                <w:szCs w:val="20"/>
              </w:rPr>
              <w:t>667-699</w:t>
            </w:r>
          </w:p>
        </w:tc>
        <w:tc>
          <w:tcPr>
            <w:tcW w:w="457" w:type="dxa"/>
            <w:vMerge w:val="restart"/>
            <w:tcBorders>
              <w:left w:val="double" w:sz="4" w:space="0" w:color="auto"/>
              <w:right w:val="single" w:sz="4" w:space="0" w:color="000000" w:themeColor="text1"/>
            </w:tcBorders>
            <w:vAlign w:val="center"/>
          </w:tcPr>
          <w:p w:rsidR="00E3076B" w:rsidRPr="00E3076B" w:rsidRDefault="00E3076B" w:rsidP="00C75891">
            <w:pPr>
              <w:jc w:val="center"/>
              <w:rPr>
                <w:rFonts w:ascii="Century Gothic" w:hAnsi="Century Gothic"/>
                <w:sz w:val="20"/>
                <w:szCs w:val="20"/>
              </w:rPr>
            </w:pPr>
            <w:r w:rsidRPr="00E3076B">
              <w:rPr>
                <w:rFonts w:ascii="Century Gothic" w:hAnsi="Century Gothic"/>
                <w:sz w:val="20"/>
                <w:szCs w:val="20"/>
              </w:rPr>
              <w:t>F</w:t>
            </w:r>
          </w:p>
        </w:tc>
        <w:tc>
          <w:tcPr>
            <w:tcW w:w="1454" w:type="dxa"/>
            <w:vMerge w:val="restart"/>
            <w:tcBorders>
              <w:left w:val="single" w:sz="4" w:space="0" w:color="000000" w:themeColor="text1"/>
            </w:tcBorders>
            <w:vAlign w:val="center"/>
          </w:tcPr>
          <w:p w:rsidR="00E3076B" w:rsidRPr="00E3076B" w:rsidRDefault="00E3076B" w:rsidP="00C75891">
            <w:pPr>
              <w:jc w:val="center"/>
              <w:rPr>
                <w:rFonts w:ascii="Century Gothic" w:hAnsi="Century Gothic"/>
                <w:sz w:val="20"/>
                <w:szCs w:val="20"/>
              </w:rPr>
            </w:pPr>
            <w:r w:rsidRPr="00E3076B">
              <w:rPr>
                <w:rFonts w:ascii="Century Gothic" w:hAnsi="Century Gothic"/>
                <w:sz w:val="20"/>
                <w:szCs w:val="20"/>
              </w:rPr>
              <w:t>0-599</w:t>
            </w:r>
          </w:p>
        </w:tc>
      </w:tr>
      <w:tr w:rsidR="00E3076B" w:rsidRPr="00E3076B" w:rsidTr="00C75891">
        <w:tc>
          <w:tcPr>
            <w:tcW w:w="470" w:type="dxa"/>
          </w:tcPr>
          <w:p w:rsidR="00E3076B" w:rsidRPr="00E3076B" w:rsidRDefault="00E3076B" w:rsidP="00C75891">
            <w:pPr>
              <w:rPr>
                <w:rFonts w:ascii="Century Gothic" w:hAnsi="Century Gothic"/>
                <w:sz w:val="20"/>
                <w:szCs w:val="20"/>
              </w:rPr>
            </w:pPr>
            <w:r w:rsidRPr="00E3076B">
              <w:rPr>
                <w:rFonts w:ascii="Century Gothic" w:hAnsi="Century Gothic"/>
                <w:sz w:val="20"/>
                <w:szCs w:val="20"/>
              </w:rPr>
              <w:t>A</w:t>
            </w:r>
          </w:p>
        </w:tc>
        <w:tc>
          <w:tcPr>
            <w:tcW w:w="1442" w:type="dxa"/>
            <w:tcBorders>
              <w:right w:val="double" w:sz="4" w:space="0" w:color="auto"/>
            </w:tcBorders>
          </w:tcPr>
          <w:p w:rsidR="00E3076B" w:rsidRPr="00E3076B" w:rsidRDefault="00E3076B" w:rsidP="00C75891">
            <w:pPr>
              <w:rPr>
                <w:rFonts w:ascii="Century Gothic" w:hAnsi="Century Gothic"/>
                <w:sz w:val="20"/>
                <w:szCs w:val="20"/>
              </w:rPr>
            </w:pPr>
            <w:r w:rsidRPr="00E3076B">
              <w:rPr>
                <w:rFonts w:ascii="Century Gothic" w:hAnsi="Century Gothic"/>
                <w:sz w:val="20"/>
                <w:szCs w:val="20"/>
              </w:rPr>
              <w:t>933-1000</w:t>
            </w:r>
          </w:p>
        </w:tc>
        <w:tc>
          <w:tcPr>
            <w:tcW w:w="533" w:type="dxa"/>
            <w:tcBorders>
              <w:left w:val="double" w:sz="4" w:space="0" w:color="auto"/>
            </w:tcBorders>
          </w:tcPr>
          <w:p w:rsidR="00E3076B" w:rsidRPr="00E3076B" w:rsidRDefault="00E3076B" w:rsidP="00C75891">
            <w:pPr>
              <w:rPr>
                <w:rFonts w:ascii="Century Gothic" w:hAnsi="Century Gothic"/>
                <w:sz w:val="20"/>
                <w:szCs w:val="20"/>
              </w:rPr>
            </w:pPr>
            <w:r w:rsidRPr="00E3076B">
              <w:rPr>
                <w:rFonts w:ascii="Century Gothic" w:hAnsi="Century Gothic"/>
                <w:sz w:val="20"/>
                <w:szCs w:val="20"/>
              </w:rPr>
              <w:t>B</w:t>
            </w:r>
          </w:p>
        </w:tc>
        <w:tc>
          <w:tcPr>
            <w:tcW w:w="1377" w:type="dxa"/>
            <w:tcBorders>
              <w:right w:val="double" w:sz="4" w:space="0" w:color="auto"/>
            </w:tcBorders>
          </w:tcPr>
          <w:p w:rsidR="00E3076B" w:rsidRPr="00E3076B" w:rsidRDefault="00E3076B" w:rsidP="00C75891">
            <w:pPr>
              <w:jc w:val="center"/>
              <w:rPr>
                <w:rFonts w:ascii="Century Gothic" w:hAnsi="Century Gothic"/>
                <w:sz w:val="20"/>
                <w:szCs w:val="20"/>
              </w:rPr>
            </w:pPr>
            <w:r w:rsidRPr="00E3076B">
              <w:rPr>
                <w:rFonts w:ascii="Century Gothic" w:hAnsi="Century Gothic"/>
                <w:sz w:val="20"/>
                <w:szCs w:val="20"/>
              </w:rPr>
              <w:t>833-866</w:t>
            </w:r>
          </w:p>
        </w:tc>
        <w:tc>
          <w:tcPr>
            <w:tcW w:w="529" w:type="dxa"/>
            <w:tcBorders>
              <w:left w:val="double" w:sz="4" w:space="0" w:color="auto"/>
            </w:tcBorders>
          </w:tcPr>
          <w:p w:rsidR="00E3076B" w:rsidRPr="00E3076B" w:rsidRDefault="00E3076B" w:rsidP="00C75891">
            <w:pPr>
              <w:rPr>
                <w:rFonts w:ascii="Century Gothic" w:hAnsi="Century Gothic"/>
                <w:sz w:val="20"/>
                <w:szCs w:val="20"/>
              </w:rPr>
            </w:pPr>
            <w:r w:rsidRPr="00E3076B">
              <w:rPr>
                <w:rFonts w:ascii="Century Gothic" w:hAnsi="Century Gothic"/>
                <w:sz w:val="20"/>
                <w:szCs w:val="20"/>
              </w:rPr>
              <w:t>C</w:t>
            </w:r>
          </w:p>
        </w:tc>
        <w:tc>
          <w:tcPr>
            <w:tcW w:w="1401" w:type="dxa"/>
            <w:tcBorders>
              <w:right w:val="double" w:sz="4" w:space="0" w:color="auto"/>
            </w:tcBorders>
          </w:tcPr>
          <w:p w:rsidR="00E3076B" w:rsidRPr="00E3076B" w:rsidRDefault="00E3076B" w:rsidP="00C75891">
            <w:pPr>
              <w:rPr>
                <w:rFonts w:ascii="Century Gothic" w:hAnsi="Century Gothic"/>
                <w:sz w:val="20"/>
                <w:szCs w:val="20"/>
              </w:rPr>
            </w:pPr>
            <w:r w:rsidRPr="00E3076B">
              <w:rPr>
                <w:rFonts w:ascii="Century Gothic" w:hAnsi="Century Gothic"/>
                <w:sz w:val="20"/>
                <w:szCs w:val="20"/>
              </w:rPr>
              <w:t>733-766</w:t>
            </w:r>
          </w:p>
        </w:tc>
        <w:tc>
          <w:tcPr>
            <w:tcW w:w="956" w:type="dxa"/>
            <w:tcBorders>
              <w:left w:val="double" w:sz="4" w:space="0" w:color="auto"/>
            </w:tcBorders>
          </w:tcPr>
          <w:p w:rsidR="00E3076B" w:rsidRPr="00E3076B" w:rsidRDefault="00E3076B" w:rsidP="00C75891">
            <w:pPr>
              <w:rPr>
                <w:rFonts w:ascii="Century Gothic" w:hAnsi="Century Gothic"/>
                <w:sz w:val="20"/>
                <w:szCs w:val="20"/>
              </w:rPr>
            </w:pPr>
            <w:r w:rsidRPr="00E3076B">
              <w:rPr>
                <w:rFonts w:ascii="Century Gothic" w:hAnsi="Century Gothic"/>
                <w:sz w:val="20"/>
                <w:szCs w:val="20"/>
              </w:rPr>
              <w:t>D</w:t>
            </w:r>
          </w:p>
        </w:tc>
        <w:tc>
          <w:tcPr>
            <w:tcW w:w="957" w:type="dxa"/>
            <w:tcBorders>
              <w:right w:val="double" w:sz="4" w:space="0" w:color="auto"/>
            </w:tcBorders>
          </w:tcPr>
          <w:p w:rsidR="00E3076B" w:rsidRPr="00E3076B" w:rsidRDefault="00E3076B" w:rsidP="00C75891">
            <w:pPr>
              <w:rPr>
                <w:rFonts w:ascii="Century Gothic" w:hAnsi="Century Gothic"/>
                <w:sz w:val="20"/>
                <w:szCs w:val="20"/>
              </w:rPr>
            </w:pPr>
            <w:r w:rsidRPr="00E3076B">
              <w:rPr>
                <w:rFonts w:ascii="Century Gothic" w:hAnsi="Century Gothic"/>
                <w:sz w:val="20"/>
                <w:szCs w:val="20"/>
              </w:rPr>
              <w:t>633-666</w:t>
            </w:r>
          </w:p>
        </w:tc>
        <w:tc>
          <w:tcPr>
            <w:tcW w:w="457" w:type="dxa"/>
            <w:vMerge/>
            <w:tcBorders>
              <w:left w:val="double" w:sz="4" w:space="0" w:color="auto"/>
              <w:right w:val="single" w:sz="4" w:space="0" w:color="000000" w:themeColor="text1"/>
            </w:tcBorders>
          </w:tcPr>
          <w:p w:rsidR="00E3076B" w:rsidRPr="00E3076B" w:rsidRDefault="00E3076B" w:rsidP="00C75891">
            <w:pPr>
              <w:rPr>
                <w:rFonts w:ascii="Century Gothic" w:hAnsi="Century Gothic"/>
                <w:sz w:val="20"/>
                <w:szCs w:val="20"/>
              </w:rPr>
            </w:pPr>
          </w:p>
        </w:tc>
        <w:tc>
          <w:tcPr>
            <w:tcW w:w="1454" w:type="dxa"/>
            <w:vMerge/>
            <w:tcBorders>
              <w:left w:val="single" w:sz="4" w:space="0" w:color="000000" w:themeColor="text1"/>
            </w:tcBorders>
          </w:tcPr>
          <w:p w:rsidR="00E3076B" w:rsidRPr="00E3076B" w:rsidRDefault="00E3076B" w:rsidP="00C75891">
            <w:pPr>
              <w:rPr>
                <w:rFonts w:ascii="Century Gothic" w:hAnsi="Century Gothic"/>
                <w:sz w:val="20"/>
                <w:szCs w:val="20"/>
              </w:rPr>
            </w:pPr>
          </w:p>
        </w:tc>
      </w:tr>
      <w:tr w:rsidR="00E3076B" w:rsidRPr="00E3076B" w:rsidTr="00C75891">
        <w:tc>
          <w:tcPr>
            <w:tcW w:w="470" w:type="dxa"/>
          </w:tcPr>
          <w:p w:rsidR="00E3076B" w:rsidRPr="00E3076B" w:rsidRDefault="00E3076B" w:rsidP="00C75891">
            <w:pPr>
              <w:rPr>
                <w:rFonts w:ascii="Century Gothic" w:hAnsi="Century Gothic"/>
                <w:sz w:val="20"/>
                <w:szCs w:val="20"/>
              </w:rPr>
            </w:pPr>
            <w:r w:rsidRPr="00E3076B">
              <w:rPr>
                <w:rFonts w:ascii="Century Gothic" w:hAnsi="Century Gothic"/>
                <w:sz w:val="20"/>
                <w:szCs w:val="20"/>
              </w:rPr>
              <w:t>A-</w:t>
            </w:r>
          </w:p>
        </w:tc>
        <w:tc>
          <w:tcPr>
            <w:tcW w:w="1442" w:type="dxa"/>
            <w:tcBorders>
              <w:right w:val="double" w:sz="4" w:space="0" w:color="auto"/>
            </w:tcBorders>
          </w:tcPr>
          <w:p w:rsidR="00E3076B" w:rsidRPr="00E3076B" w:rsidRDefault="00E3076B" w:rsidP="00C75891">
            <w:pPr>
              <w:rPr>
                <w:rFonts w:ascii="Century Gothic" w:hAnsi="Century Gothic"/>
                <w:sz w:val="20"/>
                <w:szCs w:val="20"/>
              </w:rPr>
            </w:pPr>
            <w:r w:rsidRPr="00E3076B">
              <w:rPr>
                <w:rFonts w:ascii="Century Gothic" w:hAnsi="Century Gothic"/>
                <w:sz w:val="20"/>
                <w:szCs w:val="20"/>
              </w:rPr>
              <w:t>900-932</w:t>
            </w:r>
          </w:p>
        </w:tc>
        <w:tc>
          <w:tcPr>
            <w:tcW w:w="533" w:type="dxa"/>
            <w:tcBorders>
              <w:left w:val="double" w:sz="4" w:space="0" w:color="auto"/>
            </w:tcBorders>
          </w:tcPr>
          <w:p w:rsidR="00E3076B" w:rsidRPr="00E3076B" w:rsidRDefault="00E3076B" w:rsidP="00C75891">
            <w:pPr>
              <w:rPr>
                <w:rFonts w:ascii="Century Gothic" w:hAnsi="Century Gothic"/>
                <w:sz w:val="20"/>
                <w:szCs w:val="20"/>
              </w:rPr>
            </w:pPr>
            <w:r w:rsidRPr="00E3076B">
              <w:rPr>
                <w:rFonts w:ascii="Century Gothic" w:hAnsi="Century Gothic"/>
                <w:sz w:val="20"/>
                <w:szCs w:val="20"/>
              </w:rPr>
              <w:t>B-</w:t>
            </w:r>
          </w:p>
        </w:tc>
        <w:tc>
          <w:tcPr>
            <w:tcW w:w="1377" w:type="dxa"/>
            <w:tcBorders>
              <w:right w:val="double" w:sz="4" w:space="0" w:color="auto"/>
            </w:tcBorders>
          </w:tcPr>
          <w:p w:rsidR="00E3076B" w:rsidRPr="00E3076B" w:rsidRDefault="00E3076B" w:rsidP="00C75891">
            <w:pPr>
              <w:jc w:val="center"/>
              <w:rPr>
                <w:rFonts w:ascii="Century Gothic" w:hAnsi="Century Gothic"/>
                <w:sz w:val="20"/>
                <w:szCs w:val="20"/>
              </w:rPr>
            </w:pPr>
            <w:r w:rsidRPr="00E3076B">
              <w:rPr>
                <w:rFonts w:ascii="Century Gothic" w:hAnsi="Century Gothic"/>
                <w:sz w:val="20"/>
                <w:szCs w:val="20"/>
              </w:rPr>
              <w:t>800-832</w:t>
            </w:r>
          </w:p>
        </w:tc>
        <w:tc>
          <w:tcPr>
            <w:tcW w:w="529" w:type="dxa"/>
            <w:tcBorders>
              <w:left w:val="double" w:sz="4" w:space="0" w:color="auto"/>
            </w:tcBorders>
          </w:tcPr>
          <w:p w:rsidR="00E3076B" w:rsidRPr="00E3076B" w:rsidRDefault="00E3076B" w:rsidP="00C75891">
            <w:pPr>
              <w:rPr>
                <w:rFonts w:ascii="Century Gothic" w:hAnsi="Century Gothic"/>
                <w:sz w:val="20"/>
                <w:szCs w:val="20"/>
              </w:rPr>
            </w:pPr>
            <w:r w:rsidRPr="00E3076B">
              <w:rPr>
                <w:rFonts w:ascii="Century Gothic" w:hAnsi="Century Gothic"/>
                <w:sz w:val="20"/>
                <w:szCs w:val="20"/>
              </w:rPr>
              <w:t>C-</w:t>
            </w:r>
          </w:p>
        </w:tc>
        <w:tc>
          <w:tcPr>
            <w:tcW w:w="1401" w:type="dxa"/>
            <w:tcBorders>
              <w:right w:val="double" w:sz="4" w:space="0" w:color="auto"/>
            </w:tcBorders>
          </w:tcPr>
          <w:p w:rsidR="00E3076B" w:rsidRPr="00E3076B" w:rsidRDefault="00E3076B" w:rsidP="00C75891">
            <w:pPr>
              <w:rPr>
                <w:rFonts w:ascii="Century Gothic" w:hAnsi="Century Gothic"/>
                <w:sz w:val="20"/>
                <w:szCs w:val="20"/>
              </w:rPr>
            </w:pPr>
            <w:r w:rsidRPr="00E3076B">
              <w:rPr>
                <w:rFonts w:ascii="Century Gothic" w:hAnsi="Century Gothic"/>
                <w:sz w:val="20"/>
                <w:szCs w:val="20"/>
              </w:rPr>
              <w:t>700-732</w:t>
            </w:r>
          </w:p>
        </w:tc>
        <w:tc>
          <w:tcPr>
            <w:tcW w:w="956" w:type="dxa"/>
            <w:tcBorders>
              <w:left w:val="double" w:sz="4" w:space="0" w:color="auto"/>
            </w:tcBorders>
          </w:tcPr>
          <w:p w:rsidR="00E3076B" w:rsidRPr="00E3076B" w:rsidRDefault="00E3076B" w:rsidP="00C75891">
            <w:pPr>
              <w:rPr>
                <w:rFonts w:ascii="Century Gothic" w:hAnsi="Century Gothic"/>
                <w:sz w:val="20"/>
                <w:szCs w:val="20"/>
              </w:rPr>
            </w:pPr>
            <w:r w:rsidRPr="00E3076B">
              <w:rPr>
                <w:rFonts w:ascii="Century Gothic" w:hAnsi="Century Gothic"/>
                <w:sz w:val="20"/>
                <w:szCs w:val="20"/>
              </w:rPr>
              <w:t>D-</w:t>
            </w:r>
          </w:p>
        </w:tc>
        <w:tc>
          <w:tcPr>
            <w:tcW w:w="957" w:type="dxa"/>
            <w:tcBorders>
              <w:right w:val="double" w:sz="4" w:space="0" w:color="auto"/>
            </w:tcBorders>
          </w:tcPr>
          <w:p w:rsidR="00E3076B" w:rsidRPr="00E3076B" w:rsidRDefault="00E3076B" w:rsidP="00C75891">
            <w:pPr>
              <w:rPr>
                <w:rFonts w:ascii="Century Gothic" w:hAnsi="Century Gothic"/>
                <w:sz w:val="20"/>
                <w:szCs w:val="20"/>
              </w:rPr>
            </w:pPr>
            <w:r w:rsidRPr="00E3076B">
              <w:rPr>
                <w:rFonts w:ascii="Century Gothic" w:hAnsi="Century Gothic"/>
                <w:sz w:val="20"/>
                <w:szCs w:val="20"/>
              </w:rPr>
              <w:t>600-632</w:t>
            </w:r>
          </w:p>
        </w:tc>
        <w:tc>
          <w:tcPr>
            <w:tcW w:w="457" w:type="dxa"/>
            <w:vMerge/>
            <w:tcBorders>
              <w:left w:val="double" w:sz="4" w:space="0" w:color="auto"/>
              <w:right w:val="single" w:sz="4" w:space="0" w:color="000000" w:themeColor="text1"/>
            </w:tcBorders>
          </w:tcPr>
          <w:p w:rsidR="00E3076B" w:rsidRPr="00E3076B" w:rsidRDefault="00E3076B" w:rsidP="00C75891">
            <w:pPr>
              <w:rPr>
                <w:rFonts w:ascii="Century Gothic" w:hAnsi="Century Gothic"/>
                <w:sz w:val="20"/>
                <w:szCs w:val="20"/>
              </w:rPr>
            </w:pPr>
          </w:p>
        </w:tc>
        <w:tc>
          <w:tcPr>
            <w:tcW w:w="1454" w:type="dxa"/>
            <w:vMerge/>
            <w:tcBorders>
              <w:left w:val="single" w:sz="4" w:space="0" w:color="000000" w:themeColor="text1"/>
            </w:tcBorders>
          </w:tcPr>
          <w:p w:rsidR="00E3076B" w:rsidRPr="00E3076B" w:rsidRDefault="00E3076B" w:rsidP="00C75891">
            <w:pPr>
              <w:rPr>
                <w:rFonts w:ascii="Century Gothic" w:hAnsi="Century Gothic"/>
                <w:sz w:val="20"/>
                <w:szCs w:val="20"/>
              </w:rPr>
            </w:pPr>
          </w:p>
        </w:tc>
      </w:tr>
    </w:tbl>
    <w:p w:rsidR="00E3076B" w:rsidRPr="00E3076B" w:rsidRDefault="00E3076B" w:rsidP="00E3076B">
      <w:pPr>
        <w:jc w:val="center"/>
        <w:rPr>
          <w:rFonts w:ascii="Century Gothic" w:hAnsi="Century Gothic"/>
          <w:b/>
          <w:smallCaps/>
        </w:rPr>
      </w:pPr>
    </w:p>
    <w:p w:rsidR="00E3076B" w:rsidRPr="00E3076B" w:rsidRDefault="00E3076B" w:rsidP="00E3076B">
      <w:pPr>
        <w:jc w:val="center"/>
        <w:rPr>
          <w:rFonts w:ascii="Century Gothic" w:hAnsi="Century Gothic"/>
          <w:b/>
          <w:smallCaps/>
        </w:rPr>
      </w:pPr>
    </w:p>
    <w:p w:rsidR="00E3076B" w:rsidRPr="00E3076B" w:rsidRDefault="00E3076B" w:rsidP="00E3076B">
      <w:pPr>
        <w:jc w:val="center"/>
        <w:rPr>
          <w:rFonts w:ascii="Century Gothic" w:hAnsi="Century Gothic"/>
          <w:b/>
          <w:smallCaps/>
        </w:rPr>
      </w:pPr>
    </w:p>
    <w:p w:rsidR="00E3076B" w:rsidRPr="00E3076B" w:rsidRDefault="00E3076B" w:rsidP="00E3076B">
      <w:pPr>
        <w:jc w:val="center"/>
        <w:rPr>
          <w:rFonts w:ascii="Century Gothic" w:hAnsi="Century Gothic"/>
          <w:b/>
          <w:smallCaps/>
        </w:rPr>
      </w:pPr>
      <w:r w:rsidRPr="00E3076B">
        <w:rPr>
          <w:rFonts w:ascii="Century Gothic" w:hAnsi="Century Gothic"/>
          <w:b/>
          <w:smallCaps/>
        </w:rPr>
        <w:t>University Policies</w:t>
      </w:r>
    </w:p>
    <w:p w:rsidR="00E3076B" w:rsidRPr="00E3076B" w:rsidRDefault="00E3076B" w:rsidP="00E3076B">
      <w:pPr>
        <w:jc w:val="center"/>
        <w:rPr>
          <w:rFonts w:ascii="Century Gothic" w:hAnsi="Century Gothic"/>
          <w:b/>
          <w:smallCaps/>
        </w:rPr>
      </w:pPr>
    </w:p>
    <w:p w:rsidR="00E3076B" w:rsidRPr="00E3076B" w:rsidRDefault="00E3076B" w:rsidP="00E3076B">
      <w:pPr>
        <w:rPr>
          <w:rFonts w:ascii="Century Gothic" w:hAnsi="Century Gothic"/>
        </w:rPr>
      </w:pPr>
      <w:r w:rsidRPr="00E3076B">
        <w:rPr>
          <w:rFonts w:ascii="Century Gothic" w:hAnsi="Century Gothic"/>
        </w:rPr>
        <w:t>The University of Wisconsin-Whitewater is dedicated to a safe, supportive and non-discriminatory learning environment.  It is the responsibility of all undergraduate and graduate students to familiarize themselves with University policies regarding Special Accommodations, Academic Misconduct, Religious Beliefs Accommodations, Discrimination and Absence for University Sponsored Events (for details please refer to the Undergraduate Bulletin; the Academic Requirements and Policies and the Facilities and Services sections of the Graduate Bulletin; and the “Student Academic Disciplinary Procedures [UWS Chapter 14]; and the “Student Nonacademic Disciplinary Procedures” [UWS Chapter 17]).</w:t>
      </w:r>
    </w:p>
    <w:p w:rsidR="00E3076B" w:rsidRPr="00E3076B" w:rsidRDefault="00E3076B" w:rsidP="00E3076B">
      <w:pPr>
        <w:rPr>
          <w:rFonts w:ascii="Century Gothic" w:hAnsi="Century Gothic"/>
        </w:rPr>
      </w:pPr>
    </w:p>
    <w:p w:rsidR="00E3076B" w:rsidRPr="00E3076B" w:rsidRDefault="00E3076B" w:rsidP="00E3076B">
      <w:pPr>
        <w:rPr>
          <w:rFonts w:ascii="Century Gothic" w:hAnsi="Century Gothic"/>
        </w:rPr>
      </w:pPr>
    </w:p>
    <w:p w:rsidR="00E3076B" w:rsidRPr="00E3076B" w:rsidRDefault="00E3076B" w:rsidP="00E3076B">
      <w:pPr>
        <w:rPr>
          <w:rFonts w:ascii="Century Gothic" w:hAnsi="Century Gothic"/>
        </w:rPr>
      </w:pPr>
    </w:p>
    <w:p w:rsidR="00E3076B" w:rsidRPr="00E3076B" w:rsidRDefault="00E3076B" w:rsidP="00E3076B">
      <w:pPr>
        <w:rPr>
          <w:rFonts w:ascii="Century Gothic" w:hAnsi="Century Gothic"/>
        </w:rPr>
      </w:pPr>
    </w:p>
    <w:p w:rsidR="00E3076B" w:rsidRDefault="00E3076B" w:rsidP="00F928D4">
      <w:pPr>
        <w:jc w:val="center"/>
        <w:rPr>
          <w:rFonts w:ascii="Century Gothic" w:hAnsi="Century Gothic"/>
          <w:b/>
        </w:rPr>
      </w:pPr>
      <w:r w:rsidRPr="00E3076B">
        <w:rPr>
          <w:rFonts w:ascii="Century Gothic" w:hAnsi="Century Gothic"/>
          <w:b/>
        </w:rPr>
        <w:t>STUDENTS WITH SPECIAL NEEDS SHOULD INFORM THE INSTRUCTOR</w:t>
      </w:r>
    </w:p>
    <w:p w:rsidR="004F6DDC" w:rsidRDefault="004F6DDC" w:rsidP="00F928D4">
      <w:pPr>
        <w:jc w:val="center"/>
        <w:rPr>
          <w:rFonts w:ascii="Century Gothic" w:hAnsi="Century Gothic"/>
          <w:b/>
        </w:rPr>
      </w:pPr>
    </w:p>
    <w:p w:rsidR="004F6DDC" w:rsidRDefault="004F6DDC" w:rsidP="00F928D4">
      <w:pPr>
        <w:jc w:val="center"/>
        <w:rPr>
          <w:rFonts w:ascii="Century Gothic" w:hAnsi="Century Gothic"/>
          <w:b/>
        </w:rPr>
      </w:pPr>
    </w:p>
    <w:p w:rsidR="004F6DDC" w:rsidRDefault="004F6DDC" w:rsidP="00F928D4">
      <w:pPr>
        <w:jc w:val="center"/>
        <w:rPr>
          <w:rFonts w:ascii="Century Gothic" w:hAnsi="Century Gothic"/>
          <w:b/>
        </w:rPr>
      </w:pPr>
    </w:p>
    <w:p w:rsidR="004F6DDC" w:rsidRDefault="004F6DDC" w:rsidP="00F928D4">
      <w:pPr>
        <w:jc w:val="center"/>
        <w:rPr>
          <w:rFonts w:ascii="Century Gothic" w:hAnsi="Century Gothic"/>
          <w:b/>
        </w:rPr>
      </w:pPr>
    </w:p>
    <w:p w:rsidR="004F6DDC" w:rsidRDefault="004F6DDC" w:rsidP="00F928D4">
      <w:pPr>
        <w:jc w:val="center"/>
        <w:rPr>
          <w:rFonts w:ascii="Century Gothic" w:hAnsi="Century Gothic"/>
          <w:b/>
        </w:rPr>
      </w:pPr>
    </w:p>
    <w:tbl>
      <w:tblPr>
        <w:tblpPr w:leftFromText="180" w:rightFromText="180" w:vertAnchor="text" w:horzAnchor="margin" w:tblpXSpec="center" w:tblpYSpec="bottom"/>
        <w:tblW w:w="11088" w:type="dxa"/>
        <w:tblLook w:val="04A0"/>
      </w:tblPr>
      <w:tblGrid>
        <w:gridCol w:w="941"/>
        <w:gridCol w:w="713"/>
        <w:gridCol w:w="9434"/>
      </w:tblGrid>
      <w:tr w:rsidR="004F6DDC" w:rsidRPr="00C626CA" w:rsidTr="004F6DDC">
        <w:trPr>
          <w:trHeight w:val="360"/>
        </w:trPr>
        <w:tc>
          <w:tcPr>
            <w:tcW w:w="11088" w:type="dxa"/>
            <w:gridSpan w:val="3"/>
            <w:tcBorders>
              <w:top w:val="single" w:sz="4" w:space="0" w:color="4F81BD"/>
              <w:left w:val="single" w:sz="4" w:space="0" w:color="4F81BD"/>
              <w:bottom w:val="single" w:sz="4" w:space="0" w:color="4F81BD"/>
              <w:right w:val="single" w:sz="4" w:space="0" w:color="4F81BD"/>
            </w:tcBorders>
            <w:shd w:val="clear" w:color="auto" w:fill="auto"/>
            <w:noWrap/>
            <w:vAlign w:val="center"/>
            <w:hideMark/>
          </w:tcPr>
          <w:p w:rsidR="004F6DDC" w:rsidRPr="001F4EBA" w:rsidRDefault="004F6DDC" w:rsidP="004F6DDC">
            <w:pPr>
              <w:spacing w:after="60"/>
              <w:jc w:val="center"/>
              <w:rPr>
                <w:rFonts w:ascii="Century Gothic" w:hAnsi="Century Gothic" w:cs="Arial"/>
                <w:b/>
                <w:color w:val="FF0000"/>
                <w:sz w:val="18"/>
                <w:szCs w:val="18"/>
              </w:rPr>
            </w:pPr>
            <w:r w:rsidRPr="00977A97">
              <w:rPr>
                <w:rFonts w:ascii="Century Gothic" w:hAnsi="Century Gothic" w:cs="Arial"/>
                <w:b/>
                <w:color w:val="000000"/>
                <w:sz w:val="18"/>
                <w:szCs w:val="18"/>
              </w:rPr>
              <w:lastRenderedPageBreak/>
              <w:t>Philosophy of Gender and Race Reading Schedule</w:t>
            </w:r>
            <w:r w:rsidR="001F4EBA">
              <w:rPr>
                <w:rFonts w:ascii="Century Gothic" w:hAnsi="Century Gothic" w:cs="Arial"/>
                <w:b/>
                <w:color w:val="000000"/>
                <w:sz w:val="18"/>
                <w:szCs w:val="18"/>
              </w:rPr>
              <w:t xml:space="preserve"> </w:t>
            </w:r>
            <w:r w:rsidR="001F4EBA">
              <w:rPr>
                <w:rFonts w:ascii="Century Gothic" w:hAnsi="Century Gothic" w:cs="Arial"/>
                <w:b/>
                <w:color w:val="FF0000"/>
                <w:sz w:val="18"/>
                <w:szCs w:val="18"/>
              </w:rPr>
              <w:t>(dates are not accurate)</w:t>
            </w:r>
          </w:p>
          <w:p w:rsidR="004F6DDC" w:rsidRPr="00E77BC2" w:rsidRDefault="004F6DDC" w:rsidP="004F6DDC">
            <w:pPr>
              <w:spacing w:after="60"/>
              <w:jc w:val="center"/>
              <w:rPr>
                <w:rFonts w:ascii="Century Gothic" w:hAnsi="Century Gothic" w:cs="Arial"/>
                <w:color w:val="000000"/>
              </w:rPr>
            </w:pPr>
            <w:r>
              <w:rPr>
                <w:rFonts w:ascii="Century Gothic" w:hAnsi="Century Gothic" w:cs="Arial"/>
                <w:color w:val="000000"/>
              </w:rPr>
              <w:t>Please read the assigned text for the day</w:t>
            </w:r>
            <w:r w:rsidRPr="00E77BC2">
              <w:rPr>
                <w:rFonts w:ascii="Century Gothic" w:hAnsi="Century Gothic" w:cs="Arial"/>
                <w:color w:val="000000"/>
              </w:rPr>
              <w:t xml:space="preserve"> </w:t>
            </w:r>
            <w:r w:rsidRPr="00E77BC2">
              <w:rPr>
                <w:rFonts w:ascii="Century Gothic" w:hAnsi="Century Gothic" w:cs="Arial"/>
                <w:i/>
                <w:color w:val="000000"/>
              </w:rPr>
              <w:t>before</w:t>
            </w:r>
            <w:r w:rsidRPr="00E77BC2">
              <w:rPr>
                <w:rFonts w:ascii="Century Gothic" w:hAnsi="Century Gothic" w:cs="Arial"/>
                <w:color w:val="000000"/>
              </w:rPr>
              <w:t xml:space="preserve"> the class meets.</w:t>
            </w:r>
          </w:p>
          <w:p w:rsidR="004F6DDC" w:rsidRPr="00E77BC2" w:rsidRDefault="004F6DDC" w:rsidP="004F6DDC">
            <w:pPr>
              <w:spacing w:after="60"/>
              <w:jc w:val="center"/>
              <w:rPr>
                <w:rFonts w:ascii="Century Gothic" w:hAnsi="Century Gothic" w:cs="Arial"/>
                <w:color w:val="000000"/>
              </w:rPr>
            </w:pPr>
            <w:r w:rsidRPr="00E77BC2">
              <w:rPr>
                <w:rFonts w:ascii="Century Gothic" w:hAnsi="Century Gothic" w:cs="Arial"/>
                <w:color w:val="000000"/>
              </w:rPr>
              <w:t>This schedule is subject to change. Once changes have been announced in class or via D2L, you are responsible for keeping informed of them.</w:t>
            </w:r>
          </w:p>
          <w:p w:rsidR="004F6DDC" w:rsidRPr="00C626CA" w:rsidRDefault="004F6DDC" w:rsidP="004F6DDC">
            <w:pPr>
              <w:spacing w:after="60"/>
              <w:jc w:val="center"/>
              <w:rPr>
                <w:rFonts w:ascii="Century Gothic" w:hAnsi="Century Gothic" w:cs="Arial"/>
                <w:sz w:val="18"/>
                <w:szCs w:val="18"/>
              </w:rPr>
            </w:pPr>
            <w:r>
              <w:rPr>
                <w:rFonts w:ascii="Century Gothic" w:hAnsi="Century Gothic" w:cs="Arial"/>
                <w:sz w:val="18"/>
                <w:szCs w:val="18"/>
              </w:rPr>
              <w:t>All readings will be available via D2L.   Please make arrangements to print out each article well in advance of the due date.</w:t>
            </w:r>
          </w:p>
        </w:tc>
      </w:tr>
      <w:tr w:rsidR="004F6DDC" w:rsidRPr="00977A97" w:rsidTr="004F6DDC">
        <w:trPr>
          <w:trHeight w:val="360"/>
        </w:trPr>
        <w:tc>
          <w:tcPr>
            <w:tcW w:w="941" w:type="dxa"/>
            <w:tcBorders>
              <w:top w:val="single" w:sz="4" w:space="0" w:color="4F81BD"/>
              <w:left w:val="single" w:sz="4" w:space="0" w:color="4F81BD"/>
              <w:bottom w:val="single" w:sz="4" w:space="0" w:color="4F81BD"/>
              <w:right w:val="single" w:sz="4" w:space="0" w:color="4F81BD"/>
            </w:tcBorders>
            <w:vAlign w:val="center"/>
          </w:tcPr>
          <w:p w:rsidR="004F6DDC" w:rsidRPr="00977A97" w:rsidRDefault="004F6DDC" w:rsidP="004F6DDC">
            <w:pPr>
              <w:jc w:val="center"/>
              <w:rPr>
                <w:rFonts w:ascii="Century Gothic" w:hAnsi="Century Gothic" w:cs="Arial"/>
                <w:b/>
                <w:bCs/>
                <w:color w:val="000000"/>
                <w:sz w:val="18"/>
                <w:szCs w:val="18"/>
              </w:rPr>
            </w:pPr>
            <w:r w:rsidRPr="00977A97">
              <w:rPr>
                <w:rFonts w:ascii="Century Gothic" w:hAnsi="Century Gothic" w:cs="Arial"/>
                <w:b/>
                <w:bCs/>
                <w:color w:val="000000"/>
                <w:sz w:val="18"/>
                <w:szCs w:val="18"/>
              </w:rPr>
              <w:t>Week 1</w:t>
            </w:r>
          </w:p>
        </w:tc>
        <w:tc>
          <w:tcPr>
            <w:tcW w:w="713" w:type="dxa"/>
            <w:tcBorders>
              <w:top w:val="single" w:sz="4" w:space="0" w:color="4F81BD"/>
              <w:left w:val="single" w:sz="4" w:space="0" w:color="4F81BD"/>
              <w:bottom w:val="single" w:sz="4" w:space="0" w:color="4F81BD"/>
              <w:right w:val="single" w:sz="4" w:space="0" w:color="4F81BD"/>
            </w:tcBorders>
            <w:shd w:val="clear" w:color="auto" w:fill="auto"/>
            <w:noWrap/>
            <w:vAlign w:val="center"/>
            <w:hideMark/>
          </w:tcPr>
          <w:p w:rsidR="004F6DDC" w:rsidRPr="00977A97" w:rsidRDefault="004F6DDC" w:rsidP="004F6DDC">
            <w:pPr>
              <w:jc w:val="center"/>
              <w:rPr>
                <w:rFonts w:ascii="Century Gothic" w:hAnsi="Century Gothic" w:cs="Arial"/>
                <w:b/>
                <w:bCs/>
                <w:color w:val="000000"/>
                <w:sz w:val="18"/>
                <w:szCs w:val="18"/>
              </w:rPr>
            </w:pPr>
            <w:r w:rsidRPr="00977A97">
              <w:rPr>
                <w:rFonts w:ascii="Century Gothic" w:hAnsi="Century Gothic" w:cs="Arial"/>
                <w:b/>
                <w:bCs/>
                <w:color w:val="000000"/>
                <w:sz w:val="18"/>
                <w:szCs w:val="18"/>
              </w:rPr>
              <w:t>9/2</w:t>
            </w:r>
          </w:p>
        </w:tc>
        <w:tc>
          <w:tcPr>
            <w:tcW w:w="9434" w:type="dxa"/>
            <w:tcBorders>
              <w:top w:val="single" w:sz="4" w:space="0" w:color="4F81BD"/>
              <w:left w:val="nil"/>
              <w:bottom w:val="single" w:sz="4" w:space="0" w:color="4F81BD"/>
              <w:right w:val="single" w:sz="4" w:space="0" w:color="4F81BD"/>
            </w:tcBorders>
            <w:shd w:val="clear" w:color="auto" w:fill="auto"/>
            <w:vAlign w:val="center"/>
            <w:hideMark/>
          </w:tcPr>
          <w:p w:rsidR="004F6DDC" w:rsidRPr="00977A97" w:rsidRDefault="004F6DDC" w:rsidP="004F6DDC">
            <w:pPr>
              <w:rPr>
                <w:rFonts w:ascii="Century Gothic" w:hAnsi="Century Gothic" w:cs="Arial"/>
                <w:color w:val="000000"/>
              </w:rPr>
            </w:pPr>
            <w:r w:rsidRPr="00977A97">
              <w:rPr>
                <w:rFonts w:ascii="Century Gothic" w:hAnsi="Century Gothic" w:cs="Arial"/>
                <w:color w:val="000000"/>
              </w:rPr>
              <w:t>Course Intro</w:t>
            </w:r>
          </w:p>
        </w:tc>
      </w:tr>
      <w:tr w:rsidR="004F6DDC" w:rsidRPr="00977A97" w:rsidTr="004F6DDC">
        <w:trPr>
          <w:trHeight w:val="360"/>
        </w:trPr>
        <w:tc>
          <w:tcPr>
            <w:tcW w:w="941" w:type="dxa"/>
            <w:tcBorders>
              <w:top w:val="nil"/>
              <w:left w:val="single" w:sz="4" w:space="0" w:color="4F81BD"/>
              <w:bottom w:val="single" w:sz="4" w:space="0" w:color="4F81BD"/>
              <w:right w:val="single" w:sz="4" w:space="0" w:color="4F81BD"/>
            </w:tcBorders>
            <w:vAlign w:val="center"/>
          </w:tcPr>
          <w:p w:rsidR="004F6DDC" w:rsidRPr="00977A97" w:rsidRDefault="004F6DDC" w:rsidP="004F6DDC">
            <w:pPr>
              <w:jc w:val="center"/>
              <w:rPr>
                <w:rFonts w:ascii="Century Gothic" w:hAnsi="Century Gothic" w:cs="Arial"/>
                <w:b/>
                <w:bCs/>
                <w:color w:val="000000"/>
                <w:sz w:val="18"/>
                <w:szCs w:val="18"/>
              </w:rPr>
            </w:pPr>
            <w:r w:rsidRPr="00977A97">
              <w:rPr>
                <w:rFonts w:ascii="Century Gothic" w:hAnsi="Century Gothic" w:cs="Arial"/>
                <w:b/>
                <w:bCs/>
                <w:color w:val="000000"/>
                <w:sz w:val="18"/>
                <w:szCs w:val="18"/>
              </w:rPr>
              <w:t>Week 2</w:t>
            </w:r>
          </w:p>
        </w:tc>
        <w:tc>
          <w:tcPr>
            <w:tcW w:w="713" w:type="dxa"/>
            <w:tcBorders>
              <w:top w:val="nil"/>
              <w:left w:val="single" w:sz="4" w:space="0" w:color="4F81BD"/>
              <w:bottom w:val="single" w:sz="4" w:space="0" w:color="4F81BD"/>
              <w:right w:val="single" w:sz="4" w:space="0" w:color="4F81BD"/>
            </w:tcBorders>
            <w:shd w:val="clear" w:color="auto" w:fill="auto"/>
            <w:noWrap/>
            <w:vAlign w:val="center"/>
            <w:hideMark/>
          </w:tcPr>
          <w:p w:rsidR="004F6DDC" w:rsidRPr="00977A97" w:rsidRDefault="004F6DDC" w:rsidP="004F6DDC">
            <w:pPr>
              <w:jc w:val="center"/>
              <w:rPr>
                <w:rFonts w:ascii="Century Gothic" w:hAnsi="Century Gothic" w:cs="Arial"/>
                <w:b/>
                <w:bCs/>
                <w:color w:val="000000"/>
                <w:sz w:val="18"/>
                <w:szCs w:val="18"/>
              </w:rPr>
            </w:pPr>
            <w:r w:rsidRPr="00977A97">
              <w:rPr>
                <w:rFonts w:ascii="Century Gothic" w:hAnsi="Century Gothic" w:cs="Arial"/>
                <w:b/>
                <w:bCs/>
                <w:color w:val="000000"/>
                <w:sz w:val="18"/>
                <w:szCs w:val="18"/>
              </w:rPr>
              <w:t>9/9</w:t>
            </w:r>
          </w:p>
        </w:tc>
        <w:tc>
          <w:tcPr>
            <w:tcW w:w="9434" w:type="dxa"/>
            <w:tcBorders>
              <w:top w:val="nil"/>
              <w:left w:val="nil"/>
              <w:bottom w:val="single" w:sz="4" w:space="0" w:color="4F81BD"/>
              <w:right w:val="single" w:sz="4" w:space="0" w:color="4F81BD"/>
            </w:tcBorders>
            <w:shd w:val="clear" w:color="auto" w:fill="auto"/>
            <w:vAlign w:val="center"/>
            <w:hideMark/>
          </w:tcPr>
          <w:p w:rsidR="004F6DDC" w:rsidRPr="00977A97" w:rsidRDefault="004F6DDC" w:rsidP="004F6DDC">
            <w:pPr>
              <w:rPr>
                <w:rFonts w:ascii="Century Gothic" w:hAnsi="Century Gothic" w:cs="Arial"/>
                <w:color w:val="000000"/>
              </w:rPr>
            </w:pPr>
            <w:r w:rsidRPr="00977A97">
              <w:rPr>
                <w:rFonts w:ascii="Century Gothic" w:hAnsi="Century Gothic" w:cs="Arial"/>
                <w:color w:val="000000"/>
              </w:rPr>
              <w:t>Hip Hop and Hobbes:  “Rap, Warfare, and Leviathan”</w:t>
            </w:r>
          </w:p>
        </w:tc>
      </w:tr>
      <w:tr w:rsidR="004F6DDC" w:rsidRPr="00977A97" w:rsidTr="004F6DDC">
        <w:trPr>
          <w:trHeight w:val="180"/>
        </w:trPr>
        <w:tc>
          <w:tcPr>
            <w:tcW w:w="941" w:type="dxa"/>
            <w:vMerge w:val="restart"/>
            <w:tcBorders>
              <w:top w:val="nil"/>
              <w:left w:val="single" w:sz="4" w:space="0" w:color="4F81BD"/>
              <w:right w:val="single" w:sz="4" w:space="0" w:color="4F81BD"/>
            </w:tcBorders>
            <w:vAlign w:val="center"/>
          </w:tcPr>
          <w:p w:rsidR="004F6DDC" w:rsidRPr="00977A97" w:rsidRDefault="004F6DDC" w:rsidP="004F6DDC">
            <w:pPr>
              <w:jc w:val="center"/>
              <w:rPr>
                <w:rFonts w:ascii="Century Gothic" w:hAnsi="Century Gothic" w:cs="Arial"/>
                <w:b/>
                <w:bCs/>
                <w:color w:val="000000"/>
                <w:sz w:val="18"/>
                <w:szCs w:val="18"/>
              </w:rPr>
            </w:pPr>
            <w:r w:rsidRPr="00977A97">
              <w:rPr>
                <w:rFonts w:ascii="Century Gothic" w:hAnsi="Century Gothic" w:cs="Arial"/>
                <w:b/>
                <w:bCs/>
                <w:color w:val="000000"/>
                <w:sz w:val="18"/>
                <w:szCs w:val="18"/>
              </w:rPr>
              <w:t>Week 3</w:t>
            </w:r>
          </w:p>
        </w:tc>
        <w:tc>
          <w:tcPr>
            <w:tcW w:w="713" w:type="dxa"/>
            <w:vMerge w:val="restart"/>
            <w:tcBorders>
              <w:top w:val="nil"/>
              <w:left w:val="single" w:sz="4" w:space="0" w:color="4F81BD"/>
              <w:right w:val="single" w:sz="4" w:space="0" w:color="4F81BD"/>
            </w:tcBorders>
            <w:shd w:val="clear" w:color="auto" w:fill="auto"/>
            <w:noWrap/>
            <w:vAlign w:val="center"/>
            <w:hideMark/>
          </w:tcPr>
          <w:p w:rsidR="004F6DDC" w:rsidRPr="00977A97" w:rsidRDefault="004F6DDC" w:rsidP="004F6DDC">
            <w:pPr>
              <w:jc w:val="center"/>
              <w:rPr>
                <w:rFonts w:ascii="Century Gothic" w:hAnsi="Century Gothic" w:cs="Arial"/>
                <w:b/>
                <w:bCs/>
                <w:color w:val="000000"/>
                <w:sz w:val="18"/>
                <w:szCs w:val="18"/>
              </w:rPr>
            </w:pPr>
            <w:r w:rsidRPr="00977A97">
              <w:rPr>
                <w:rFonts w:ascii="Century Gothic" w:hAnsi="Century Gothic" w:cs="Arial"/>
                <w:b/>
                <w:bCs/>
                <w:color w:val="000000"/>
                <w:sz w:val="18"/>
                <w:szCs w:val="18"/>
              </w:rPr>
              <w:t>9/14</w:t>
            </w:r>
          </w:p>
        </w:tc>
        <w:tc>
          <w:tcPr>
            <w:tcW w:w="9434" w:type="dxa"/>
            <w:tcBorders>
              <w:top w:val="single" w:sz="4" w:space="0" w:color="4F81BD"/>
              <w:left w:val="nil"/>
              <w:right w:val="single" w:sz="4" w:space="0" w:color="4F81BD"/>
            </w:tcBorders>
            <w:shd w:val="clear" w:color="auto" w:fill="auto"/>
            <w:vAlign w:val="center"/>
            <w:hideMark/>
          </w:tcPr>
          <w:p w:rsidR="004F6DDC" w:rsidRPr="00977A97" w:rsidRDefault="004F6DDC" w:rsidP="004F6DDC">
            <w:pPr>
              <w:rPr>
                <w:rFonts w:ascii="Century Gothic" w:hAnsi="Century Gothic" w:cs="Arial"/>
                <w:color w:val="000000"/>
              </w:rPr>
            </w:pPr>
            <w:r w:rsidRPr="00977A97">
              <w:rPr>
                <w:rFonts w:ascii="Century Gothic" w:hAnsi="Century Gothic" w:cs="Arial"/>
                <w:color w:val="000000"/>
              </w:rPr>
              <w:t xml:space="preserve">Frye, “Oppression”  </w:t>
            </w:r>
            <w:r>
              <w:rPr>
                <w:rFonts w:ascii="Century Gothic" w:hAnsi="Century Gothic" w:cs="Arial"/>
                <w:color w:val="000000"/>
              </w:rPr>
              <w:t>Also consult study guide and concept tutors</w:t>
            </w:r>
          </w:p>
        </w:tc>
      </w:tr>
      <w:tr w:rsidR="004F6DDC" w:rsidRPr="00977A97" w:rsidTr="004F6DDC">
        <w:trPr>
          <w:trHeight w:val="180"/>
        </w:trPr>
        <w:tc>
          <w:tcPr>
            <w:tcW w:w="941" w:type="dxa"/>
            <w:vMerge/>
            <w:tcBorders>
              <w:left w:val="single" w:sz="4" w:space="0" w:color="4F81BD"/>
              <w:bottom w:val="single" w:sz="4" w:space="0" w:color="4F81BD"/>
              <w:right w:val="single" w:sz="4" w:space="0" w:color="4F81BD"/>
            </w:tcBorders>
            <w:vAlign w:val="center"/>
          </w:tcPr>
          <w:p w:rsidR="004F6DDC" w:rsidRPr="00977A97" w:rsidRDefault="004F6DDC" w:rsidP="004F6DDC">
            <w:pPr>
              <w:jc w:val="center"/>
              <w:rPr>
                <w:rFonts w:ascii="Century Gothic" w:hAnsi="Century Gothic" w:cs="Arial"/>
                <w:b/>
                <w:bCs/>
                <w:color w:val="000000"/>
                <w:sz w:val="18"/>
                <w:szCs w:val="18"/>
              </w:rPr>
            </w:pPr>
          </w:p>
        </w:tc>
        <w:tc>
          <w:tcPr>
            <w:tcW w:w="713" w:type="dxa"/>
            <w:vMerge/>
            <w:tcBorders>
              <w:left w:val="single" w:sz="4" w:space="0" w:color="4F81BD"/>
              <w:bottom w:val="single" w:sz="4" w:space="0" w:color="4F81BD"/>
              <w:right w:val="single" w:sz="4" w:space="0" w:color="4F81BD"/>
            </w:tcBorders>
            <w:shd w:val="clear" w:color="auto" w:fill="auto"/>
            <w:noWrap/>
            <w:vAlign w:val="center"/>
            <w:hideMark/>
          </w:tcPr>
          <w:p w:rsidR="004F6DDC" w:rsidRPr="00977A97" w:rsidRDefault="004F6DDC" w:rsidP="004F6DDC">
            <w:pPr>
              <w:jc w:val="center"/>
              <w:rPr>
                <w:rFonts w:ascii="Century Gothic" w:hAnsi="Century Gothic" w:cs="Arial"/>
                <w:b/>
                <w:bCs/>
                <w:color w:val="000000"/>
                <w:sz w:val="18"/>
                <w:szCs w:val="18"/>
              </w:rPr>
            </w:pPr>
          </w:p>
        </w:tc>
        <w:tc>
          <w:tcPr>
            <w:tcW w:w="9434" w:type="dxa"/>
            <w:tcBorders>
              <w:top w:val="nil"/>
              <w:left w:val="nil"/>
              <w:bottom w:val="single" w:sz="4" w:space="0" w:color="4F81BD"/>
              <w:right w:val="single" w:sz="4" w:space="0" w:color="4F81BD"/>
            </w:tcBorders>
            <w:shd w:val="clear" w:color="auto" w:fill="auto"/>
            <w:vAlign w:val="center"/>
            <w:hideMark/>
          </w:tcPr>
          <w:p w:rsidR="004F6DDC" w:rsidRPr="00977A97" w:rsidRDefault="004F6DDC" w:rsidP="004F6DDC">
            <w:pPr>
              <w:rPr>
                <w:rFonts w:ascii="Century Gothic" w:hAnsi="Century Gothic" w:cs="Arial"/>
                <w:color w:val="000000"/>
              </w:rPr>
            </w:pPr>
          </w:p>
        </w:tc>
      </w:tr>
      <w:tr w:rsidR="004F6DDC" w:rsidRPr="00977A97" w:rsidTr="004F6DDC">
        <w:trPr>
          <w:trHeight w:val="360"/>
        </w:trPr>
        <w:tc>
          <w:tcPr>
            <w:tcW w:w="941" w:type="dxa"/>
            <w:tcBorders>
              <w:top w:val="nil"/>
              <w:left w:val="single" w:sz="4" w:space="0" w:color="4F81BD"/>
              <w:bottom w:val="single" w:sz="4" w:space="0" w:color="4F81BD"/>
              <w:right w:val="single" w:sz="4" w:space="0" w:color="4F81BD"/>
            </w:tcBorders>
            <w:vAlign w:val="center"/>
          </w:tcPr>
          <w:p w:rsidR="004F6DDC" w:rsidRPr="00977A97" w:rsidRDefault="004F6DDC" w:rsidP="004F6DDC">
            <w:pPr>
              <w:jc w:val="center"/>
              <w:rPr>
                <w:rFonts w:ascii="Century Gothic" w:hAnsi="Century Gothic" w:cs="Arial"/>
                <w:b/>
                <w:bCs/>
                <w:color w:val="000000"/>
                <w:sz w:val="18"/>
                <w:szCs w:val="18"/>
              </w:rPr>
            </w:pPr>
          </w:p>
        </w:tc>
        <w:tc>
          <w:tcPr>
            <w:tcW w:w="713" w:type="dxa"/>
            <w:tcBorders>
              <w:top w:val="nil"/>
              <w:left w:val="single" w:sz="4" w:space="0" w:color="4F81BD"/>
              <w:bottom w:val="single" w:sz="4" w:space="0" w:color="4F81BD"/>
              <w:right w:val="single" w:sz="4" w:space="0" w:color="4F81BD"/>
            </w:tcBorders>
            <w:shd w:val="clear" w:color="auto" w:fill="auto"/>
            <w:noWrap/>
            <w:vAlign w:val="center"/>
            <w:hideMark/>
          </w:tcPr>
          <w:p w:rsidR="004F6DDC" w:rsidRPr="00977A97" w:rsidRDefault="004F6DDC" w:rsidP="004F6DDC">
            <w:pPr>
              <w:jc w:val="center"/>
              <w:rPr>
                <w:rFonts w:ascii="Century Gothic" w:hAnsi="Century Gothic" w:cs="Arial"/>
                <w:b/>
                <w:bCs/>
                <w:color w:val="000000"/>
                <w:sz w:val="18"/>
                <w:szCs w:val="18"/>
              </w:rPr>
            </w:pPr>
            <w:r w:rsidRPr="00977A97">
              <w:rPr>
                <w:rFonts w:ascii="Century Gothic" w:hAnsi="Century Gothic" w:cs="Arial"/>
                <w:b/>
                <w:bCs/>
                <w:color w:val="000000"/>
                <w:sz w:val="18"/>
                <w:szCs w:val="18"/>
              </w:rPr>
              <w:t>9/16</w:t>
            </w:r>
          </w:p>
        </w:tc>
        <w:tc>
          <w:tcPr>
            <w:tcW w:w="9434" w:type="dxa"/>
            <w:tcBorders>
              <w:top w:val="single" w:sz="4" w:space="0" w:color="4F81BD"/>
              <w:left w:val="nil"/>
              <w:bottom w:val="single" w:sz="4" w:space="0" w:color="4F81BD"/>
              <w:right w:val="single" w:sz="4" w:space="0" w:color="4F81BD"/>
            </w:tcBorders>
            <w:shd w:val="clear" w:color="auto" w:fill="auto"/>
            <w:vAlign w:val="center"/>
            <w:hideMark/>
          </w:tcPr>
          <w:p w:rsidR="004F6DDC" w:rsidRPr="00977A97" w:rsidRDefault="004F6DDC" w:rsidP="004F6DDC">
            <w:pPr>
              <w:rPr>
                <w:rFonts w:ascii="Century Gothic" w:hAnsi="Century Gothic" w:cs="Arial"/>
                <w:color w:val="000000"/>
              </w:rPr>
            </w:pPr>
            <w:r w:rsidRPr="00977A97">
              <w:rPr>
                <w:rFonts w:ascii="Century Gothic" w:hAnsi="Century Gothic" w:cs="Arial"/>
                <w:color w:val="000000"/>
              </w:rPr>
              <w:t xml:space="preserve">          (continued)</w:t>
            </w:r>
          </w:p>
        </w:tc>
      </w:tr>
      <w:tr w:rsidR="004F6DDC" w:rsidRPr="00977A97" w:rsidTr="004F6DDC">
        <w:trPr>
          <w:trHeight w:val="360"/>
        </w:trPr>
        <w:tc>
          <w:tcPr>
            <w:tcW w:w="941" w:type="dxa"/>
            <w:tcBorders>
              <w:top w:val="nil"/>
              <w:left w:val="single" w:sz="4" w:space="0" w:color="4F81BD"/>
              <w:bottom w:val="single" w:sz="4" w:space="0" w:color="4F81BD"/>
              <w:right w:val="single" w:sz="4" w:space="0" w:color="4F81BD"/>
            </w:tcBorders>
            <w:vAlign w:val="center"/>
          </w:tcPr>
          <w:p w:rsidR="004F6DDC" w:rsidRPr="00977A97" w:rsidRDefault="004F6DDC" w:rsidP="004F6DDC">
            <w:pPr>
              <w:jc w:val="center"/>
              <w:rPr>
                <w:rFonts w:ascii="Century Gothic" w:hAnsi="Century Gothic" w:cs="Arial"/>
                <w:b/>
                <w:bCs/>
                <w:color w:val="000000"/>
                <w:sz w:val="18"/>
                <w:szCs w:val="18"/>
              </w:rPr>
            </w:pPr>
            <w:r w:rsidRPr="00977A97">
              <w:rPr>
                <w:rFonts w:ascii="Century Gothic" w:hAnsi="Century Gothic" w:cs="Arial"/>
                <w:b/>
                <w:bCs/>
                <w:color w:val="000000"/>
                <w:sz w:val="18"/>
                <w:szCs w:val="18"/>
              </w:rPr>
              <w:t>Week 4</w:t>
            </w:r>
          </w:p>
        </w:tc>
        <w:tc>
          <w:tcPr>
            <w:tcW w:w="713" w:type="dxa"/>
            <w:tcBorders>
              <w:top w:val="nil"/>
              <w:left w:val="single" w:sz="4" w:space="0" w:color="4F81BD"/>
              <w:bottom w:val="single" w:sz="4" w:space="0" w:color="4F81BD"/>
              <w:right w:val="single" w:sz="4" w:space="0" w:color="4F81BD"/>
            </w:tcBorders>
            <w:shd w:val="clear" w:color="auto" w:fill="auto"/>
            <w:noWrap/>
            <w:vAlign w:val="center"/>
            <w:hideMark/>
          </w:tcPr>
          <w:p w:rsidR="004F6DDC" w:rsidRPr="00977A97" w:rsidRDefault="004F6DDC" w:rsidP="004F6DDC">
            <w:pPr>
              <w:jc w:val="center"/>
              <w:rPr>
                <w:rFonts w:ascii="Century Gothic" w:hAnsi="Century Gothic" w:cs="Arial"/>
                <w:b/>
                <w:bCs/>
                <w:color w:val="000000"/>
                <w:sz w:val="18"/>
                <w:szCs w:val="18"/>
              </w:rPr>
            </w:pPr>
            <w:r w:rsidRPr="00977A97">
              <w:rPr>
                <w:rFonts w:ascii="Century Gothic" w:hAnsi="Century Gothic" w:cs="Arial"/>
                <w:b/>
                <w:bCs/>
                <w:color w:val="000000"/>
                <w:sz w:val="18"/>
                <w:szCs w:val="18"/>
              </w:rPr>
              <w:t>9/21</w:t>
            </w:r>
          </w:p>
        </w:tc>
        <w:tc>
          <w:tcPr>
            <w:tcW w:w="9434" w:type="dxa"/>
            <w:tcBorders>
              <w:top w:val="nil"/>
              <w:left w:val="nil"/>
              <w:bottom w:val="single" w:sz="4" w:space="0" w:color="4F81BD"/>
              <w:right w:val="single" w:sz="4" w:space="0" w:color="4F81BD"/>
            </w:tcBorders>
            <w:shd w:val="clear" w:color="auto" w:fill="auto"/>
            <w:vAlign w:val="center"/>
            <w:hideMark/>
          </w:tcPr>
          <w:p w:rsidR="004F6DDC" w:rsidRPr="00977A97" w:rsidRDefault="004F6DDC" w:rsidP="004F6DDC">
            <w:pPr>
              <w:rPr>
                <w:rFonts w:ascii="Century Gothic" w:hAnsi="Century Gothic" w:cs="Arial"/>
                <w:color w:val="000000"/>
              </w:rPr>
            </w:pPr>
            <w:r w:rsidRPr="00977A97">
              <w:rPr>
                <w:rFonts w:ascii="Century Gothic" w:hAnsi="Century Gothic" w:cs="Arial"/>
                <w:color w:val="000000"/>
              </w:rPr>
              <w:t xml:space="preserve">Locke/U.S. Constitution  </w:t>
            </w:r>
            <w:r w:rsidRPr="00977A97">
              <w:rPr>
                <w:rFonts w:ascii="Century Gothic" w:hAnsi="Century Gothic" w:cs="Arial"/>
                <w:b/>
                <w:color w:val="000000"/>
              </w:rPr>
              <w:t>(Essay exam:  short concepts due)</w:t>
            </w:r>
            <w:r w:rsidRPr="00977A97">
              <w:rPr>
                <w:rFonts w:ascii="Century Gothic" w:hAnsi="Century Gothic" w:cs="Arial"/>
                <w:color w:val="000000"/>
              </w:rPr>
              <w:t xml:space="preserve">   </w:t>
            </w:r>
          </w:p>
        </w:tc>
      </w:tr>
      <w:tr w:rsidR="004F6DDC" w:rsidRPr="00977A97" w:rsidTr="004F6DDC">
        <w:trPr>
          <w:trHeight w:val="360"/>
        </w:trPr>
        <w:tc>
          <w:tcPr>
            <w:tcW w:w="941" w:type="dxa"/>
            <w:tcBorders>
              <w:top w:val="nil"/>
              <w:left w:val="single" w:sz="4" w:space="0" w:color="4F81BD"/>
              <w:bottom w:val="single" w:sz="4" w:space="0" w:color="4F81BD"/>
              <w:right w:val="single" w:sz="4" w:space="0" w:color="4F81BD"/>
            </w:tcBorders>
            <w:vAlign w:val="center"/>
          </w:tcPr>
          <w:p w:rsidR="004F6DDC" w:rsidRPr="00977A97" w:rsidRDefault="004F6DDC" w:rsidP="004F6DDC">
            <w:pPr>
              <w:jc w:val="center"/>
              <w:rPr>
                <w:rFonts w:ascii="Century Gothic" w:hAnsi="Century Gothic" w:cs="Arial"/>
                <w:b/>
                <w:bCs/>
                <w:color w:val="000000"/>
                <w:sz w:val="18"/>
                <w:szCs w:val="18"/>
              </w:rPr>
            </w:pPr>
          </w:p>
        </w:tc>
        <w:tc>
          <w:tcPr>
            <w:tcW w:w="713" w:type="dxa"/>
            <w:tcBorders>
              <w:top w:val="nil"/>
              <w:left w:val="single" w:sz="4" w:space="0" w:color="4F81BD"/>
              <w:bottom w:val="single" w:sz="4" w:space="0" w:color="4F81BD"/>
              <w:right w:val="single" w:sz="4" w:space="0" w:color="4F81BD"/>
            </w:tcBorders>
            <w:shd w:val="clear" w:color="auto" w:fill="auto"/>
            <w:noWrap/>
            <w:vAlign w:val="center"/>
            <w:hideMark/>
          </w:tcPr>
          <w:p w:rsidR="004F6DDC" w:rsidRPr="00977A97" w:rsidRDefault="004F6DDC" w:rsidP="004F6DDC">
            <w:pPr>
              <w:jc w:val="center"/>
              <w:rPr>
                <w:rFonts w:ascii="Century Gothic" w:hAnsi="Century Gothic" w:cs="Arial"/>
                <w:b/>
                <w:bCs/>
                <w:color w:val="000000"/>
                <w:sz w:val="18"/>
                <w:szCs w:val="18"/>
              </w:rPr>
            </w:pPr>
            <w:r w:rsidRPr="00977A97">
              <w:rPr>
                <w:rFonts w:ascii="Century Gothic" w:hAnsi="Century Gothic" w:cs="Arial"/>
                <w:b/>
                <w:bCs/>
                <w:color w:val="000000"/>
                <w:sz w:val="18"/>
                <w:szCs w:val="18"/>
              </w:rPr>
              <w:t>9/22</w:t>
            </w:r>
          </w:p>
        </w:tc>
        <w:tc>
          <w:tcPr>
            <w:tcW w:w="9434" w:type="dxa"/>
            <w:tcBorders>
              <w:top w:val="nil"/>
              <w:left w:val="nil"/>
              <w:bottom w:val="single" w:sz="4" w:space="0" w:color="4F81BD"/>
              <w:right w:val="single" w:sz="4" w:space="0" w:color="4F81BD"/>
            </w:tcBorders>
            <w:shd w:val="clear" w:color="auto" w:fill="auto"/>
            <w:vAlign w:val="center"/>
            <w:hideMark/>
          </w:tcPr>
          <w:p w:rsidR="004F6DDC" w:rsidRPr="00977A97" w:rsidRDefault="004F6DDC" w:rsidP="004F6DDC">
            <w:pPr>
              <w:rPr>
                <w:rFonts w:ascii="Century Gothic" w:hAnsi="Century Gothic" w:cs="Arial"/>
                <w:color w:val="000000"/>
              </w:rPr>
            </w:pPr>
            <w:r w:rsidRPr="00977A97">
              <w:rPr>
                <w:rFonts w:ascii="Century Gothic" w:hAnsi="Century Gothic" w:cs="Arial"/>
                <w:color w:val="000000"/>
              </w:rPr>
              <w:t>Pateman “Sexual Contract”</w:t>
            </w:r>
          </w:p>
        </w:tc>
      </w:tr>
      <w:tr w:rsidR="004F6DDC" w:rsidRPr="00977A97" w:rsidTr="004F6DDC">
        <w:trPr>
          <w:trHeight w:val="360"/>
        </w:trPr>
        <w:tc>
          <w:tcPr>
            <w:tcW w:w="941" w:type="dxa"/>
            <w:tcBorders>
              <w:top w:val="nil"/>
              <w:left w:val="single" w:sz="4" w:space="0" w:color="4F81BD"/>
              <w:bottom w:val="single" w:sz="4" w:space="0" w:color="4F81BD"/>
              <w:right w:val="single" w:sz="4" w:space="0" w:color="4F81BD"/>
            </w:tcBorders>
            <w:vAlign w:val="center"/>
          </w:tcPr>
          <w:p w:rsidR="004F6DDC" w:rsidRPr="00977A97" w:rsidRDefault="004F6DDC" w:rsidP="004F6DDC">
            <w:pPr>
              <w:jc w:val="center"/>
              <w:rPr>
                <w:rFonts w:ascii="Century Gothic" w:hAnsi="Century Gothic" w:cs="Arial"/>
                <w:b/>
                <w:bCs/>
                <w:color w:val="000000"/>
                <w:sz w:val="18"/>
                <w:szCs w:val="18"/>
              </w:rPr>
            </w:pPr>
            <w:r w:rsidRPr="00977A97">
              <w:rPr>
                <w:rFonts w:ascii="Century Gothic" w:hAnsi="Century Gothic" w:cs="Arial"/>
                <w:b/>
                <w:bCs/>
                <w:color w:val="000000"/>
                <w:sz w:val="18"/>
                <w:szCs w:val="18"/>
              </w:rPr>
              <w:t>Week 5</w:t>
            </w:r>
          </w:p>
        </w:tc>
        <w:tc>
          <w:tcPr>
            <w:tcW w:w="713" w:type="dxa"/>
            <w:tcBorders>
              <w:top w:val="nil"/>
              <w:left w:val="single" w:sz="4" w:space="0" w:color="4F81BD"/>
              <w:bottom w:val="single" w:sz="4" w:space="0" w:color="4F81BD"/>
              <w:right w:val="single" w:sz="4" w:space="0" w:color="4F81BD"/>
            </w:tcBorders>
            <w:shd w:val="clear" w:color="auto" w:fill="auto"/>
            <w:noWrap/>
            <w:vAlign w:val="center"/>
            <w:hideMark/>
          </w:tcPr>
          <w:p w:rsidR="004F6DDC" w:rsidRPr="00977A97" w:rsidRDefault="004F6DDC" w:rsidP="004F6DDC">
            <w:pPr>
              <w:jc w:val="center"/>
              <w:rPr>
                <w:rFonts w:ascii="Century Gothic" w:hAnsi="Century Gothic" w:cs="Arial"/>
                <w:b/>
                <w:bCs/>
                <w:color w:val="000000"/>
                <w:sz w:val="18"/>
                <w:szCs w:val="18"/>
              </w:rPr>
            </w:pPr>
            <w:r w:rsidRPr="00977A97">
              <w:rPr>
                <w:rFonts w:ascii="Century Gothic" w:hAnsi="Century Gothic" w:cs="Arial"/>
                <w:b/>
                <w:bCs/>
                <w:color w:val="000000"/>
                <w:sz w:val="18"/>
                <w:szCs w:val="18"/>
              </w:rPr>
              <w:t>9/28</w:t>
            </w:r>
          </w:p>
        </w:tc>
        <w:tc>
          <w:tcPr>
            <w:tcW w:w="9434" w:type="dxa"/>
            <w:tcBorders>
              <w:top w:val="nil"/>
              <w:left w:val="nil"/>
              <w:bottom w:val="single" w:sz="4" w:space="0" w:color="4F81BD"/>
              <w:right w:val="single" w:sz="4" w:space="0" w:color="4F81BD"/>
            </w:tcBorders>
            <w:shd w:val="clear" w:color="auto" w:fill="auto"/>
            <w:vAlign w:val="center"/>
            <w:hideMark/>
          </w:tcPr>
          <w:p w:rsidR="004F6DDC" w:rsidRPr="00977A97" w:rsidRDefault="004F6DDC" w:rsidP="004F6DDC">
            <w:pPr>
              <w:rPr>
                <w:rFonts w:ascii="Century Gothic" w:hAnsi="Century Gothic" w:cs="Arial"/>
                <w:color w:val="000000"/>
              </w:rPr>
            </w:pPr>
            <w:r w:rsidRPr="00977A97">
              <w:rPr>
                <w:rFonts w:ascii="Century Gothic" w:hAnsi="Century Gothic" w:cs="Arial"/>
                <w:color w:val="000000"/>
              </w:rPr>
              <w:t xml:space="preserve">Mills “Racial Contract”  </w:t>
            </w:r>
          </w:p>
        </w:tc>
      </w:tr>
      <w:tr w:rsidR="004F6DDC" w:rsidRPr="00977A97" w:rsidTr="004F6DDC">
        <w:trPr>
          <w:trHeight w:val="360"/>
        </w:trPr>
        <w:tc>
          <w:tcPr>
            <w:tcW w:w="941" w:type="dxa"/>
            <w:tcBorders>
              <w:top w:val="nil"/>
              <w:left w:val="single" w:sz="4" w:space="0" w:color="4F81BD"/>
              <w:bottom w:val="single" w:sz="4" w:space="0" w:color="4F81BD"/>
              <w:right w:val="single" w:sz="4" w:space="0" w:color="4F81BD"/>
            </w:tcBorders>
            <w:vAlign w:val="center"/>
          </w:tcPr>
          <w:p w:rsidR="004F6DDC" w:rsidRPr="00977A97" w:rsidRDefault="004F6DDC" w:rsidP="004F6DDC">
            <w:pPr>
              <w:jc w:val="center"/>
              <w:rPr>
                <w:rFonts w:ascii="Century Gothic" w:hAnsi="Century Gothic" w:cs="Arial"/>
                <w:b/>
                <w:bCs/>
                <w:color w:val="000000"/>
                <w:sz w:val="18"/>
                <w:szCs w:val="18"/>
              </w:rPr>
            </w:pPr>
          </w:p>
        </w:tc>
        <w:tc>
          <w:tcPr>
            <w:tcW w:w="713" w:type="dxa"/>
            <w:tcBorders>
              <w:top w:val="nil"/>
              <w:left w:val="single" w:sz="4" w:space="0" w:color="4F81BD"/>
              <w:bottom w:val="single" w:sz="4" w:space="0" w:color="4F81BD"/>
              <w:right w:val="single" w:sz="4" w:space="0" w:color="4F81BD"/>
            </w:tcBorders>
            <w:shd w:val="clear" w:color="auto" w:fill="auto"/>
            <w:noWrap/>
            <w:vAlign w:val="center"/>
            <w:hideMark/>
          </w:tcPr>
          <w:p w:rsidR="004F6DDC" w:rsidRPr="00977A97" w:rsidRDefault="004F6DDC" w:rsidP="004F6DDC">
            <w:pPr>
              <w:jc w:val="center"/>
              <w:rPr>
                <w:rFonts w:ascii="Century Gothic" w:hAnsi="Century Gothic" w:cs="Arial"/>
                <w:b/>
                <w:bCs/>
                <w:color w:val="000000"/>
                <w:sz w:val="18"/>
                <w:szCs w:val="18"/>
              </w:rPr>
            </w:pPr>
            <w:r w:rsidRPr="00977A97">
              <w:rPr>
                <w:rFonts w:ascii="Century Gothic" w:hAnsi="Century Gothic" w:cs="Arial"/>
                <w:b/>
                <w:bCs/>
                <w:color w:val="000000"/>
                <w:sz w:val="18"/>
                <w:szCs w:val="18"/>
              </w:rPr>
              <w:t>9/30</w:t>
            </w:r>
          </w:p>
        </w:tc>
        <w:tc>
          <w:tcPr>
            <w:tcW w:w="9434" w:type="dxa"/>
            <w:tcBorders>
              <w:top w:val="nil"/>
              <w:left w:val="nil"/>
              <w:bottom w:val="single" w:sz="4" w:space="0" w:color="4F81BD"/>
              <w:right w:val="single" w:sz="4" w:space="0" w:color="4F81BD"/>
            </w:tcBorders>
            <w:shd w:val="clear" w:color="auto" w:fill="auto"/>
            <w:vAlign w:val="center"/>
            <w:hideMark/>
          </w:tcPr>
          <w:p w:rsidR="004F6DDC" w:rsidRPr="00977A97" w:rsidRDefault="004F6DDC" w:rsidP="004F6DDC">
            <w:pPr>
              <w:rPr>
                <w:rFonts w:ascii="Century Gothic" w:hAnsi="Century Gothic" w:cs="Arial"/>
                <w:color w:val="000000"/>
              </w:rPr>
            </w:pPr>
            <w:r>
              <w:rPr>
                <w:rFonts w:ascii="Century Gothic" w:hAnsi="Century Gothic" w:cs="Arial"/>
                <w:color w:val="000000"/>
              </w:rPr>
              <w:t>Pateman “Race, Sex, and Indifference”</w:t>
            </w:r>
          </w:p>
        </w:tc>
      </w:tr>
      <w:tr w:rsidR="004F6DDC" w:rsidRPr="009730FA" w:rsidTr="004F6DDC">
        <w:trPr>
          <w:trHeight w:val="360"/>
        </w:trPr>
        <w:tc>
          <w:tcPr>
            <w:tcW w:w="941" w:type="dxa"/>
            <w:tcBorders>
              <w:top w:val="nil"/>
              <w:left w:val="single" w:sz="4" w:space="0" w:color="4F81BD"/>
              <w:bottom w:val="single" w:sz="4" w:space="0" w:color="0070C0"/>
              <w:right w:val="single" w:sz="4" w:space="0" w:color="4F81BD"/>
            </w:tcBorders>
            <w:vAlign w:val="center"/>
          </w:tcPr>
          <w:p w:rsidR="004F6DDC" w:rsidRPr="00977A97" w:rsidRDefault="004F6DDC" w:rsidP="004F6DDC">
            <w:pPr>
              <w:jc w:val="center"/>
              <w:rPr>
                <w:rFonts w:ascii="Century Gothic" w:hAnsi="Century Gothic" w:cs="Arial"/>
                <w:b/>
                <w:bCs/>
                <w:color w:val="000000"/>
                <w:sz w:val="18"/>
                <w:szCs w:val="18"/>
              </w:rPr>
            </w:pPr>
            <w:r w:rsidRPr="00977A97">
              <w:rPr>
                <w:rFonts w:ascii="Century Gothic" w:hAnsi="Century Gothic" w:cs="Arial"/>
                <w:b/>
                <w:bCs/>
                <w:color w:val="000000"/>
                <w:sz w:val="18"/>
                <w:szCs w:val="18"/>
              </w:rPr>
              <w:t>Week 6</w:t>
            </w:r>
          </w:p>
        </w:tc>
        <w:tc>
          <w:tcPr>
            <w:tcW w:w="713" w:type="dxa"/>
            <w:tcBorders>
              <w:top w:val="nil"/>
              <w:left w:val="single" w:sz="4" w:space="0" w:color="4F81BD"/>
              <w:bottom w:val="single" w:sz="4" w:space="0" w:color="4F81BD"/>
              <w:right w:val="single" w:sz="4" w:space="0" w:color="4F81BD"/>
            </w:tcBorders>
            <w:shd w:val="clear" w:color="auto" w:fill="auto"/>
            <w:noWrap/>
            <w:vAlign w:val="center"/>
            <w:hideMark/>
          </w:tcPr>
          <w:p w:rsidR="004F6DDC" w:rsidRPr="00977A97" w:rsidRDefault="004F6DDC" w:rsidP="004F6DDC">
            <w:pPr>
              <w:jc w:val="center"/>
              <w:rPr>
                <w:rFonts w:ascii="Century Gothic" w:hAnsi="Century Gothic" w:cs="Arial"/>
                <w:b/>
                <w:bCs/>
                <w:color w:val="000000"/>
                <w:sz w:val="18"/>
                <w:szCs w:val="18"/>
              </w:rPr>
            </w:pPr>
            <w:r w:rsidRPr="00977A97">
              <w:rPr>
                <w:rFonts w:ascii="Century Gothic" w:hAnsi="Century Gothic" w:cs="Arial"/>
                <w:b/>
                <w:bCs/>
                <w:color w:val="000000"/>
                <w:sz w:val="18"/>
                <w:szCs w:val="18"/>
              </w:rPr>
              <w:t>10/5</w:t>
            </w:r>
          </w:p>
        </w:tc>
        <w:tc>
          <w:tcPr>
            <w:tcW w:w="9434" w:type="dxa"/>
            <w:tcBorders>
              <w:top w:val="nil"/>
              <w:left w:val="nil"/>
              <w:bottom w:val="single" w:sz="4" w:space="0" w:color="4F81BD"/>
              <w:right w:val="single" w:sz="4" w:space="0" w:color="4F81BD"/>
            </w:tcBorders>
            <w:shd w:val="clear" w:color="auto" w:fill="auto"/>
            <w:vAlign w:val="center"/>
            <w:hideMark/>
          </w:tcPr>
          <w:p w:rsidR="004F6DDC" w:rsidRPr="009730FA" w:rsidRDefault="004F6DDC" w:rsidP="004F6DDC">
            <w:pPr>
              <w:rPr>
                <w:rFonts w:ascii="Century Gothic" w:hAnsi="Century Gothic" w:cs="Arial"/>
                <w:color w:val="000000"/>
              </w:rPr>
            </w:pPr>
            <w:r>
              <w:rPr>
                <w:rFonts w:ascii="Century Gothic" w:hAnsi="Century Gothic" w:cs="Arial"/>
                <w:color w:val="000000"/>
              </w:rPr>
              <w:t>Mills “Intersecting Contracts”</w:t>
            </w:r>
          </w:p>
        </w:tc>
      </w:tr>
      <w:tr w:rsidR="004F6DDC" w:rsidRPr="00977A97" w:rsidTr="004F6DDC">
        <w:trPr>
          <w:trHeight w:val="360"/>
        </w:trPr>
        <w:tc>
          <w:tcPr>
            <w:tcW w:w="941" w:type="dxa"/>
            <w:tcBorders>
              <w:top w:val="nil"/>
              <w:left w:val="single" w:sz="4" w:space="0" w:color="4F81BD"/>
              <w:bottom w:val="single" w:sz="4" w:space="0" w:color="4F81BD"/>
              <w:right w:val="single" w:sz="4" w:space="0" w:color="4F81BD"/>
            </w:tcBorders>
            <w:vAlign w:val="center"/>
          </w:tcPr>
          <w:p w:rsidR="004F6DDC" w:rsidRPr="00977A97" w:rsidRDefault="004F6DDC" w:rsidP="004F6DDC">
            <w:pPr>
              <w:jc w:val="center"/>
              <w:rPr>
                <w:rFonts w:ascii="Century Gothic" w:hAnsi="Century Gothic" w:cs="Arial"/>
                <w:b/>
                <w:bCs/>
                <w:color w:val="92D050"/>
                <w:sz w:val="16"/>
                <w:szCs w:val="16"/>
              </w:rPr>
            </w:pPr>
          </w:p>
        </w:tc>
        <w:tc>
          <w:tcPr>
            <w:tcW w:w="713" w:type="dxa"/>
            <w:tcBorders>
              <w:top w:val="nil"/>
              <w:left w:val="single" w:sz="4" w:space="0" w:color="4F81BD"/>
              <w:bottom w:val="single" w:sz="4" w:space="0" w:color="0070C0"/>
              <w:right w:val="single" w:sz="4" w:space="0" w:color="4F81BD"/>
            </w:tcBorders>
            <w:shd w:val="clear" w:color="auto" w:fill="auto"/>
            <w:noWrap/>
            <w:vAlign w:val="center"/>
            <w:hideMark/>
          </w:tcPr>
          <w:p w:rsidR="004F6DDC" w:rsidRPr="00977A97" w:rsidRDefault="004F6DDC" w:rsidP="004F6DDC">
            <w:pPr>
              <w:jc w:val="center"/>
              <w:rPr>
                <w:rFonts w:ascii="Century Gothic" w:hAnsi="Century Gothic" w:cs="Arial"/>
                <w:b/>
                <w:bCs/>
                <w:color w:val="000000"/>
                <w:sz w:val="18"/>
                <w:szCs w:val="18"/>
              </w:rPr>
            </w:pPr>
            <w:r w:rsidRPr="00977A97">
              <w:rPr>
                <w:rFonts w:ascii="Century Gothic" w:hAnsi="Century Gothic" w:cs="Arial"/>
                <w:b/>
                <w:bCs/>
                <w:color w:val="000000"/>
                <w:sz w:val="18"/>
                <w:szCs w:val="18"/>
              </w:rPr>
              <w:t>10/7</w:t>
            </w:r>
          </w:p>
        </w:tc>
        <w:tc>
          <w:tcPr>
            <w:tcW w:w="9434" w:type="dxa"/>
            <w:tcBorders>
              <w:top w:val="nil"/>
              <w:left w:val="nil"/>
              <w:bottom w:val="single" w:sz="4" w:space="0" w:color="4F81BD"/>
              <w:right w:val="single" w:sz="4" w:space="0" w:color="4F81BD"/>
            </w:tcBorders>
            <w:shd w:val="clear" w:color="auto" w:fill="auto"/>
            <w:vAlign w:val="center"/>
            <w:hideMark/>
          </w:tcPr>
          <w:p w:rsidR="004F6DDC" w:rsidRPr="00977A97" w:rsidRDefault="004F6DDC" w:rsidP="004F6DDC">
            <w:pPr>
              <w:rPr>
                <w:rFonts w:ascii="Century Gothic" w:hAnsi="Century Gothic" w:cs="Arial"/>
                <w:color w:val="000000"/>
              </w:rPr>
            </w:pPr>
            <w:r>
              <w:rPr>
                <w:rFonts w:ascii="Century Gothic" w:hAnsi="Century Gothic" w:cs="Arial"/>
                <w:color w:val="000000"/>
              </w:rPr>
              <w:t>Mills “Intersecting Contracts” continued</w:t>
            </w:r>
          </w:p>
        </w:tc>
      </w:tr>
      <w:tr w:rsidR="004F6DDC" w:rsidRPr="00977A97" w:rsidTr="004F6DDC">
        <w:trPr>
          <w:trHeight w:val="360"/>
        </w:trPr>
        <w:tc>
          <w:tcPr>
            <w:tcW w:w="941" w:type="dxa"/>
            <w:tcBorders>
              <w:top w:val="nil"/>
              <w:left w:val="single" w:sz="4" w:space="0" w:color="4F81BD"/>
              <w:bottom w:val="single" w:sz="4" w:space="0" w:color="4F81BD"/>
              <w:right w:val="single" w:sz="4" w:space="0" w:color="4F81BD"/>
            </w:tcBorders>
            <w:vAlign w:val="center"/>
          </w:tcPr>
          <w:p w:rsidR="004F6DDC" w:rsidRPr="00977A97" w:rsidRDefault="004F6DDC" w:rsidP="004F6DDC">
            <w:pPr>
              <w:jc w:val="center"/>
              <w:rPr>
                <w:rFonts w:ascii="Century Gothic" w:hAnsi="Century Gothic" w:cs="Arial"/>
                <w:b/>
                <w:bCs/>
                <w:color w:val="000000"/>
                <w:sz w:val="18"/>
                <w:szCs w:val="18"/>
              </w:rPr>
            </w:pPr>
            <w:r w:rsidRPr="00977A97">
              <w:rPr>
                <w:rFonts w:ascii="Century Gothic" w:hAnsi="Century Gothic" w:cs="Arial"/>
                <w:b/>
                <w:bCs/>
                <w:color w:val="000000"/>
                <w:sz w:val="18"/>
                <w:szCs w:val="18"/>
              </w:rPr>
              <w:t>Week 7</w:t>
            </w:r>
          </w:p>
        </w:tc>
        <w:tc>
          <w:tcPr>
            <w:tcW w:w="713" w:type="dxa"/>
            <w:tcBorders>
              <w:top w:val="nil"/>
              <w:left w:val="single" w:sz="4" w:space="0" w:color="4F81BD"/>
              <w:bottom w:val="single" w:sz="4" w:space="0" w:color="4F81BD"/>
              <w:right w:val="single" w:sz="4" w:space="0" w:color="4F81BD"/>
            </w:tcBorders>
            <w:shd w:val="clear" w:color="auto" w:fill="auto"/>
            <w:noWrap/>
            <w:vAlign w:val="center"/>
            <w:hideMark/>
          </w:tcPr>
          <w:p w:rsidR="004F6DDC" w:rsidRPr="00977A97" w:rsidRDefault="004F6DDC" w:rsidP="004F6DDC">
            <w:pPr>
              <w:jc w:val="center"/>
              <w:rPr>
                <w:rFonts w:ascii="Century Gothic" w:hAnsi="Century Gothic" w:cs="Arial"/>
                <w:b/>
                <w:bCs/>
                <w:color w:val="000000"/>
                <w:sz w:val="18"/>
                <w:szCs w:val="18"/>
              </w:rPr>
            </w:pPr>
            <w:r w:rsidRPr="00977A97">
              <w:rPr>
                <w:rFonts w:ascii="Century Gothic" w:hAnsi="Century Gothic" w:cs="Arial"/>
                <w:b/>
                <w:bCs/>
                <w:color w:val="000000"/>
                <w:sz w:val="18"/>
                <w:szCs w:val="18"/>
              </w:rPr>
              <w:t>10/12</w:t>
            </w:r>
          </w:p>
        </w:tc>
        <w:tc>
          <w:tcPr>
            <w:tcW w:w="9434" w:type="dxa"/>
            <w:tcBorders>
              <w:top w:val="nil"/>
              <w:left w:val="nil"/>
              <w:bottom w:val="single" w:sz="4" w:space="0" w:color="4F81BD"/>
              <w:right w:val="single" w:sz="4" w:space="0" w:color="4F81BD"/>
            </w:tcBorders>
            <w:shd w:val="clear" w:color="auto" w:fill="auto"/>
            <w:vAlign w:val="center"/>
            <w:hideMark/>
          </w:tcPr>
          <w:p w:rsidR="004F6DDC" w:rsidRDefault="004F6DDC" w:rsidP="004F6DDC">
            <w:pPr>
              <w:rPr>
                <w:rFonts w:ascii="Century Gothic" w:hAnsi="Century Gothic" w:cs="Arial"/>
                <w:color w:val="000000"/>
              </w:rPr>
            </w:pPr>
            <w:r w:rsidRPr="00977A97">
              <w:rPr>
                <w:rFonts w:ascii="Century Gothic" w:hAnsi="Century Gothic" w:cs="Arial"/>
                <w:color w:val="000000"/>
              </w:rPr>
              <w:t xml:space="preserve">Linda Martín Alcoff </w:t>
            </w:r>
            <w:r>
              <w:rPr>
                <w:rFonts w:ascii="Century Gothic" w:hAnsi="Century Gothic" w:cs="Arial"/>
                <w:color w:val="000000"/>
              </w:rPr>
              <w:t>“The Metaphysics of Gender and Sexual Difference”</w:t>
            </w:r>
          </w:p>
          <w:p w:rsidR="004F6DDC" w:rsidRPr="00977A97" w:rsidRDefault="004F6DDC" w:rsidP="004F6DDC">
            <w:pPr>
              <w:rPr>
                <w:rFonts w:ascii="Century Gothic" w:hAnsi="Century Gothic" w:cs="Arial"/>
                <w:color w:val="000000"/>
              </w:rPr>
            </w:pPr>
            <w:r w:rsidRPr="00977A97">
              <w:rPr>
                <w:rFonts w:ascii="Century Gothic" w:hAnsi="Century Gothic" w:cs="Arial"/>
                <w:b/>
                <w:color w:val="000000"/>
              </w:rPr>
              <w:t xml:space="preserve"> (Paper due:  Soc. Contract)</w:t>
            </w:r>
            <w:r w:rsidRPr="00977A97">
              <w:rPr>
                <w:rFonts w:ascii="Century Gothic" w:hAnsi="Century Gothic" w:cs="Arial"/>
                <w:color w:val="000000"/>
              </w:rPr>
              <w:t xml:space="preserve">   </w:t>
            </w:r>
          </w:p>
        </w:tc>
      </w:tr>
      <w:tr w:rsidR="004F6DDC" w:rsidRPr="00977A97" w:rsidTr="004F6DDC">
        <w:trPr>
          <w:trHeight w:val="360"/>
        </w:trPr>
        <w:tc>
          <w:tcPr>
            <w:tcW w:w="941" w:type="dxa"/>
            <w:tcBorders>
              <w:top w:val="nil"/>
              <w:left w:val="single" w:sz="4" w:space="0" w:color="4F81BD"/>
              <w:bottom w:val="single" w:sz="4" w:space="0" w:color="4F81BD"/>
              <w:right w:val="single" w:sz="4" w:space="0" w:color="4F81BD"/>
            </w:tcBorders>
            <w:vAlign w:val="center"/>
          </w:tcPr>
          <w:p w:rsidR="004F6DDC" w:rsidRPr="00977A97" w:rsidRDefault="004F6DDC" w:rsidP="004F6DDC">
            <w:pPr>
              <w:jc w:val="center"/>
              <w:rPr>
                <w:rFonts w:ascii="Century Gothic" w:hAnsi="Century Gothic" w:cs="Arial"/>
                <w:b/>
                <w:bCs/>
                <w:color w:val="000000"/>
                <w:sz w:val="18"/>
                <w:szCs w:val="18"/>
              </w:rPr>
            </w:pPr>
          </w:p>
        </w:tc>
        <w:tc>
          <w:tcPr>
            <w:tcW w:w="713" w:type="dxa"/>
            <w:tcBorders>
              <w:top w:val="nil"/>
              <w:left w:val="single" w:sz="4" w:space="0" w:color="4F81BD"/>
              <w:bottom w:val="single" w:sz="4" w:space="0" w:color="4F81BD"/>
              <w:right w:val="single" w:sz="4" w:space="0" w:color="4F81BD"/>
            </w:tcBorders>
            <w:shd w:val="clear" w:color="auto" w:fill="auto"/>
            <w:noWrap/>
            <w:vAlign w:val="center"/>
            <w:hideMark/>
          </w:tcPr>
          <w:p w:rsidR="004F6DDC" w:rsidRPr="00977A97" w:rsidRDefault="004F6DDC" w:rsidP="004F6DDC">
            <w:pPr>
              <w:jc w:val="center"/>
              <w:rPr>
                <w:rFonts w:ascii="Century Gothic" w:hAnsi="Century Gothic" w:cs="Arial"/>
                <w:b/>
                <w:bCs/>
                <w:color w:val="000000"/>
                <w:sz w:val="18"/>
                <w:szCs w:val="18"/>
              </w:rPr>
            </w:pPr>
            <w:r w:rsidRPr="00977A97">
              <w:rPr>
                <w:rFonts w:ascii="Century Gothic" w:hAnsi="Century Gothic" w:cs="Arial"/>
                <w:b/>
                <w:bCs/>
                <w:color w:val="000000"/>
                <w:sz w:val="18"/>
                <w:szCs w:val="18"/>
              </w:rPr>
              <w:t>10/14</w:t>
            </w:r>
          </w:p>
        </w:tc>
        <w:tc>
          <w:tcPr>
            <w:tcW w:w="9434" w:type="dxa"/>
            <w:tcBorders>
              <w:top w:val="nil"/>
              <w:left w:val="nil"/>
              <w:bottom w:val="single" w:sz="4" w:space="0" w:color="4F81BD"/>
              <w:right w:val="single" w:sz="4" w:space="0" w:color="4F81BD"/>
            </w:tcBorders>
            <w:shd w:val="clear" w:color="auto" w:fill="auto"/>
            <w:vAlign w:val="center"/>
            <w:hideMark/>
          </w:tcPr>
          <w:p w:rsidR="004F6DDC" w:rsidRPr="00977A97" w:rsidRDefault="004F6DDC" w:rsidP="004F6DDC">
            <w:pPr>
              <w:rPr>
                <w:rFonts w:ascii="Century Gothic" w:hAnsi="Century Gothic" w:cs="Arial"/>
                <w:color w:val="000000"/>
              </w:rPr>
            </w:pPr>
            <w:r w:rsidRPr="00977A97">
              <w:rPr>
                <w:rFonts w:ascii="Century Gothic" w:hAnsi="Century Gothic" w:cs="Arial"/>
                <w:color w:val="000000"/>
              </w:rPr>
              <w:t xml:space="preserve">Oyèrónké Oyĕwùmí, </w:t>
            </w:r>
            <w:r>
              <w:rPr>
                <w:rFonts w:ascii="Century Gothic" w:hAnsi="Century Gothic" w:cs="Arial"/>
                <w:color w:val="000000"/>
              </w:rPr>
              <w:t xml:space="preserve">“Visualizing the Body:  Western Theories and African Subjects.” Optional:  preface to </w:t>
            </w:r>
            <w:r w:rsidRPr="00977A97">
              <w:rPr>
                <w:rFonts w:ascii="Century Gothic" w:hAnsi="Century Gothic" w:cs="Arial"/>
                <w:i/>
                <w:color w:val="000000"/>
              </w:rPr>
              <w:t>The Invention of Women</w:t>
            </w:r>
          </w:p>
        </w:tc>
      </w:tr>
      <w:tr w:rsidR="004F6DDC" w:rsidRPr="00977A97" w:rsidTr="004F6DDC">
        <w:trPr>
          <w:trHeight w:val="360"/>
        </w:trPr>
        <w:tc>
          <w:tcPr>
            <w:tcW w:w="941" w:type="dxa"/>
            <w:tcBorders>
              <w:top w:val="nil"/>
              <w:left w:val="single" w:sz="4" w:space="0" w:color="4F81BD"/>
              <w:bottom w:val="single" w:sz="4" w:space="0" w:color="4F81BD"/>
              <w:right w:val="single" w:sz="4" w:space="0" w:color="4F81BD"/>
            </w:tcBorders>
            <w:vAlign w:val="center"/>
          </w:tcPr>
          <w:p w:rsidR="004F6DDC" w:rsidRPr="00977A97" w:rsidRDefault="004F6DDC" w:rsidP="004F6DDC">
            <w:pPr>
              <w:jc w:val="center"/>
              <w:rPr>
                <w:rFonts w:ascii="Century Gothic" w:hAnsi="Century Gothic" w:cs="Arial"/>
                <w:b/>
                <w:bCs/>
                <w:color w:val="000000"/>
                <w:sz w:val="18"/>
                <w:szCs w:val="18"/>
              </w:rPr>
            </w:pPr>
            <w:r w:rsidRPr="00977A97">
              <w:rPr>
                <w:rFonts w:ascii="Century Gothic" w:hAnsi="Century Gothic" w:cs="Arial"/>
                <w:b/>
                <w:bCs/>
                <w:color w:val="000000"/>
                <w:sz w:val="18"/>
                <w:szCs w:val="18"/>
              </w:rPr>
              <w:t>Week 8</w:t>
            </w:r>
          </w:p>
        </w:tc>
        <w:tc>
          <w:tcPr>
            <w:tcW w:w="713" w:type="dxa"/>
            <w:tcBorders>
              <w:top w:val="nil"/>
              <w:left w:val="single" w:sz="4" w:space="0" w:color="4F81BD"/>
              <w:bottom w:val="single" w:sz="4" w:space="0" w:color="4F81BD"/>
              <w:right w:val="single" w:sz="4" w:space="0" w:color="4F81BD"/>
            </w:tcBorders>
            <w:shd w:val="clear" w:color="auto" w:fill="auto"/>
            <w:noWrap/>
            <w:vAlign w:val="center"/>
            <w:hideMark/>
          </w:tcPr>
          <w:p w:rsidR="004F6DDC" w:rsidRPr="00977A97" w:rsidRDefault="004F6DDC" w:rsidP="004F6DDC">
            <w:pPr>
              <w:jc w:val="center"/>
              <w:rPr>
                <w:rFonts w:ascii="Century Gothic" w:hAnsi="Century Gothic" w:cs="Arial"/>
                <w:b/>
                <w:bCs/>
                <w:color w:val="000000"/>
                <w:sz w:val="18"/>
                <w:szCs w:val="18"/>
              </w:rPr>
            </w:pPr>
            <w:r w:rsidRPr="00977A97">
              <w:rPr>
                <w:rFonts w:ascii="Century Gothic" w:hAnsi="Century Gothic" w:cs="Arial"/>
                <w:b/>
                <w:bCs/>
                <w:color w:val="000000"/>
                <w:sz w:val="18"/>
                <w:szCs w:val="18"/>
              </w:rPr>
              <w:t>10/19</w:t>
            </w:r>
          </w:p>
        </w:tc>
        <w:tc>
          <w:tcPr>
            <w:tcW w:w="9434" w:type="dxa"/>
            <w:tcBorders>
              <w:top w:val="nil"/>
              <w:left w:val="nil"/>
              <w:bottom w:val="single" w:sz="4" w:space="0" w:color="4F81BD"/>
              <w:right w:val="single" w:sz="4" w:space="0" w:color="4F81BD"/>
            </w:tcBorders>
            <w:shd w:val="clear" w:color="auto" w:fill="auto"/>
            <w:vAlign w:val="center"/>
            <w:hideMark/>
          </w:tcPr>
          <w:p w:rsidR="004F6DDC" w:rsidRPr="00977A97" w:rsidRDefault="004F6DDC" w:rsidP="004F6DDC">
            <w:pPr>
              <w:rPr>
                <w:rFonts w:ascii="Century Gothic" w:hAnsi="Century Gothic" w:cs="Arial"/>
                <w:color w:val="000000"/>
              </w:rPr>
            </w:pPr>
            <w:r w:rsidRPr="00977A97">
              <w:rPr>
                <w:rFonts w:ascii="Century Gothic" w:hAnsi="Century Gothic" w:cs="Arial"/>
                <w:color w:val="000000"/>
              </w:rPr>
              <w:t xml:space="preserve">Constructions of Race: Mills “But What Are You Really?”   </w:t>
            </w:r>
          </w:p>
        </w:tc>
      </w:tr>
      <w:tr w:rsidR="004F6DDC" w:rsidRPr="00977A97" w:rsidTr="004F6DDC">
        <w:trPr>
          <w:trHeight w:val="360"/>
        </w:trPr>
        <w:tc>
          <w:tcPr>
            <w:tcW w:w="941" w:type="dxa"/>
            <w:tcBorders>
              <w:top w:val="nil"/>
              <w:left w:val="single" w:sz="4" w:space="0" w:color="4F81BD"/>
              <w:bottom w:val="single" w:sz="4" w:space="0" w:color="4F81BD"/>
              <w:right w:val="single" w:sz="4" w:space="0" w:color="4F81BD"/>
            </w:tcBorders>
            <w:vAlign w:val="center"/>
          </w:tcPr>
          <w:p w:rsidR="004F6DDC" w:rsidRPr="00977A97" w:rsidRDefault="004F6DDC" w:rsidP="004F6DDC">
            <w:pPr>
              <w:jc w:val="center"/>
              <w:rPr>
                <w:rFonts w:ascii="Century Gothic" w:hAnsi="Century Gothic" w:cs="Arial"/>
                <w:b/>
                <w:bCs/>
                <w:color w:val="000000"/>
                <w:sz w:val="18"/>
                <w:szCs w:val="18"/>
              </w:rPr>
            </w:pPr>
          </w:p>
        </w:tc>
        <w:tc>
          <w:tcPr>
            <w:tcW w:w="713" w:type="dxa"/>
            <w:tcBorders>
              <w:top w:val="nil"/>
              <w:left w:val="single" w:sz="4" w:space="0" w:color="4F81BD"/>
              <w:bottom w:val="single" w:sz="4" w:space="0" w:color="4F81BD"/>
              <w:right w:val="single" w:sz="4" w:space="0" w:color="4F81BD"/>
            </w:tcBorders>
            <w:shd w:val="clear" w:color="auto" w:fill="auto"/>
            <w:noWrap/>
            <w:vAlign w:val="center"/>
            <w:hideMark/>
          </w:tcPr>
          <w:p w:rsidR="004F6DDC" w:rsidRPr="00977A97" w:rsidRDefault="004F6DDC" w:rsidP="004F6DDC">
            <w:pPr>
              <w:jc w:val="center"/>
              <w:rPr>
                <w:rFonts w:ascii="Century Gothic" w:hAnsi="Century Gothic" w:cs="Arial"/>
                <w:b/>
                <w:bCs/>
                <w:color w:val="000000"/>
                <w:sz w:val="18"/>
                <w:szCs w:val="18"/>
              </w:rPr>
            </w:pPr>
            <w:r w:rsidRPr="00977A97">
              <w:rPr>
                <w:rFonts w:ascii="Century Gothic" w:hAnsi="Century Gothic" w:cs="Arial"/>
                <w:b/>
                <w:bCs/>
                <w:color w:val="000000"/>
                <w:sz w:val="18"/>
                <w:szCs w:val="18"/>
              </w:rPr>
              <w:t>10/21</w:t>
            </w:r>
          </w:p>
        </w:tc>
        <w:tc>
          <w:tcPr>
            <w:tcW w:w="9434" w:type="dxa"/>
            <w:tcBorders>
              <w:top w:val="nil"/>
              <w:left w:val="nil"/>
              <w:bottom w:val="single" w:sz="4" w:space="0" w:color="4F81BD"/>
              <w:right w:val="single" w:sz="4" w:space="0" w:color="4F81BD"/>
            </w:tcBorders>
            <w:shd w:val="clear" w:color="auto" w:fill="auto"/>
            <w:vAlign w:val="center"/>
            <w:hideMark/>
          </w:tcPr>
          <w:p w:rsidR="004F6DDC" w:rsidRPr="00977A97" w:rsidRDefault="004F6DDC" w:rsidP="004F6DDC">
            <w:pPr>
              <w:rPr>
                <w:rFonts w:ascii="Century Gothic" w:hAnsi="Century Gothic" w:cs="Arial"/>
                <w:color w:val="000000"/>
              </w:rPr>
            </w:pPr>
            <w:r w:rsidRPr="00977A97">
              <w:rPr>
                <w:rFonts w:ascii="Century Gothic" w:hAnsi="Century Gothic" w:cs="Arial"/>
                <w:color w:val="000000"/>
              </w:rPr>
              <w:t>Hoetink, “Race and Color in the Caribbean”</w:t>
            </w:r>
          </w:p>
        </w:tc>
      </w:tr>
      <w:tr w:rsidR="004F6DDC" w:rsidRPr="00977A97" w:rsidTr="004F6DDC">
        <w:trPr>
          <w:trHeight w:val="360"/>
        </w:trPr>
        <w:tc>
          <w:tcPr>
            <w:tcW w:w="941" w:type="dxa"/>
            <w:tcBorders>
              <w:top w:val="nil"/>
              <w:left w:val="single" w:sz="4" w:space="0" w:color="4F81BD"/>
              <w:bottom w:val="single" w:sz="4" w:space="0" w:color="4F81BD"/>
              <w:right w:val="single" w:sz="4" w:space="0" w:color="4F81BD"/>
            </w:tcBorders>
            <w:vAlign w:val="center"/>
          </w:tcPr>
          <w:p w:rsidR="004F6DDC" w:rsidRPr="00977A97" w:rsidRDefault="004F6DDC" w:rsidP="004F6DDC">
            <w:pPr>
              <w:jc w:val="center"/>
              <w:rPr>
                <w:rFonts w:ascii="Century Gothic" w:hAnsi="Century Gothic" w:cs="Arial"/>
                <w:b/>
                <w:bCs/>
                <w:color w:val="000000"/>
                <w:sz w:val="18"/>
                <w:szCs w:val="18"/>
              </w:rPr>
            </w:pPr>
            <w:r w:rsidRPr="00977A97">
              <w:rPr>
                <w:rFonts w:ascii="Century Gothic" w:hAnsi="Century Gothic" w:cs="Arial"/>
                <w:b/>
                <w:bCs/>
                <w:color w:val="000000"/>
                <w:sz w:val="18"/>
                <w:szCs w:val="18"/>
              </w:rPr>
              <w:t>Week 9</w:t>
            </w:r>
          </w:p>
        </w:tc>
        <w:tc>
          <w:tcPr>
            <w:tcW w:w="713" w:type="dxa"/>
            <w:tcBorders>
              <w:top w:val="nil"/>
              <w:left w:val="single" w:sz="4" w:space="0" w:color="4F81BD"/>
              <w:bottom w:val="single" w:sz="4" w:space="0" w:color="4F81BD"/>
              <w:right w:val="single" w:sz="4" w:space="0" w:color="4F81BD"/>
            </w:tcBorders>
            <w:shd w:val="clear" w:color="auto" w:fill="auto"/>
            <w:noWrap/>
            <w:vAlign w:val="center"/>
            <w:hideMark/>
          </w:tcPr>
          <w:p w:rsidR="004F6DDC" w:rsidRPr="00977A97" w:rsidRDefault="004F6DDC" w:rsidP="004F6DDC">
            <w:pPr>
              <w:jc w:val="center"/>
              <w:rPr>
                <w:rFonts w:ascii="Century Gothic" w:hAnsi="Century Gothic" w:cs="Arial"/>
                <w:b/>
                <w:bCs/>
                <w:color w:val="000000"/>
                <w:sz w:val="18"/>
                <w:szCs w:val="18"/>
              </w:rPr>
            </w:pPr>
            <w:r w:rsidRPr="00977A97">
              <w:rPr>
                <w:rFonts w:ascii="Century Gothic" w:hAnsi="Century Gothic" w:cs="Arial"/>
                <w:b/>
                <w:bCs/>
                <w:color w:val="000000"/>
                <w:sz w:val="18"/>
                <w:szCs w:val="18"/>
              </w:rPr>
              <w:t>10/26</w:t>
            </w:r>
          </w:p>
        </w:tc>
        <w:tc>
          <w:tcPr>
            <w:tcW w:w="9434" w:type="dxa"/>
            <w:tcBorders>
              <w:top w:val="nil"/>
              <w:left w:val="nil"/>
              <w:bottom w:val="single" w:sz="4" w:space="0" w:color="4F81BD"/>
              <w:right w:val="single" w:sz="4" w:space="0" w:color="4F81BD"/>
            </w:tcBorders>
            <w:shd w:val="clear" w:color="auto" w:fill="auto"/>
            <w:vAlign w:val="center"/>
            <w:hideMark/>
          </w:tcPr>
          <w:p w:rsidR="004F6DDC" w:rsidRPr="00977A97" w:rsidRDefault="004F6DDC" w:rsidP="004F6DDC">
            <w:pPr>
              <w:rPr>
                <w:rFonts w:ascii="Century Gothic" w:hAnsi="Century Gothic" w:cs="Arial"/>
                <w:color w:val="000000"/>
              </w:rPr>
            </w:pPr>
            <w:r w:rsidRPr="00977A97">
              <w:rPr>
                <w:rFonts w:ascii="Century Gothic" w:hAnsi="Century Gothic" w:cs="Arial"/>
                <w:color w:val="000000"/>
              </w:rPr>
              <w:t>Tiano, “Women, Work and Politics in Latin America”</w:t>
            </w:r>
          </w:p>
        </w:tc>
      </w:tr>
      <w:tr w:rsidR="004F6DDC" w:rsidRPr="00977A97" w:rsidTr="004F6DDC">
        <w:trPr>
          <w:trHeight w:val="360"/>
        </w:trPr>
        <w:tc>
          <w:tcPr>
            <w:tcW w:w="941" w:type="dxa"/>
            <w:tcBorders>
              <w:top w:val="nil"/>
              <w:left w:val="single" w:sz="4" w:space="0" w:color="4F81BD"/>
              <w:bottom w:val="single" w:sz="4" w:space="0" w:color="4F81BD"/>
              <w:right w:val="single" w:sz="4" w:space="0" w:color="4F81BD"/>
            </w:tcBorders>
            <w:vAlign w:val="center"/>
          </w:tcPr>
          <w:p w:rsidR="004F6DDC" w:rsidRPr="00977A97" w:rsidRDefault="004F6DDC" w:rsidP="004F6DDC">
            <w:pPr>
              <w:jc w:val="center"/>
              <w:rPr>
                <w:rFonts w:ascii="Century Gothic" w:hAnsi="Century Gothic" w:cs="Arial"/>
                <w:b/>
                <w:bCs/>
                <w:color w:val="000000"/>
                <w:sz w:val="18"/>
                <w:szCs w:val="18"/>
              </w:rPr>
            </w:pPr>
          </w:p>
        </w:tc>
        <w:tc>
          <w:tcPr>
            <w:tcW w:w="713" w:type="dxa"/>
            <w:tcBorders>
              <w:top w:val="nil"/>
              <w:left w:val="single" w:sz="4" w:space="0" w:color="4F81BD"/>
              <w:bottom w:val="single" w:sz="4" w:space="0" w:color="4F81BD"/>
              <w:right w:val="single" w:sz="4" w:space="0" w:color="4F81BD"/>
            </w:tcBorders>
            <w:shd w:val="clear" w:color="auto" w:fill="auto"/>
            <w:noWrap/>
            <w:vAlign w:val="center"/>
            <w:hideMark/>
          </w:tcPr>
          <w:p w:rsidR="004F6DDC" w:rsidRPr="00977A97" w:rsidRDefault="004F6DDC" w:rsidP="004F6DDC">
            <w:pPr>
              <w:jc w:val="center"/>
              <w:rPr>
                <w:rFonts w:ascii="Century Gothic" w:hAnsi="Century Gothic" w:cs="Arial"/>
                <w:b/>
                <w:bCs/>
                <w:color w:val="000000"/>
                <w:sz w:val="18"/>
                <w:szCs w:val="18"/>
              </w:rPr>
            </w:pPr>
            <w:r w:rsidRPr="00977A97">
              <w:rPr>
                <w:rFonts w:ascii="Century Gothic" w:hAnsi="Century Gothic" w:cs="Arial"/>
                <w:b/>
                <w:bCs/>
                <w:color w:val="000000"/>
                <w:sz w:val="18"/>
                <w:szCs w:val="18"/>
              </w:rPr>
              <w:t>10/28</w:t>
            </w:r>
          </w:p>
        </w:tc>
        <w:tc>
          <w:tcPr>
            <w:tcW w:w="9434" w:type="dxa"/>
            <w:tcBorders>
              <w:top w:val="nil"/>
              <w:left w:val="nil"/>
              <w:bottom w:val="single" w:sz="4" w:space="0" w:color="4F81BD"/>
              <w:right w:val="single" w:sz="4" w:space="0" w:color="4F81BD"/>
            </w:tcBorders>
            <w:shd w:val="clear" w:color="auto" w:fill="auto"/>
            <w:vAlign w:val="center"/>
            <w:hideMark/>
          </w:tcPr>
          <w:p w:rsidR="004F6DDC" w:rsidRPr="00977A97" w:rsidRDefault="004F6DDC" w:rsidP="004F6DDC">
            <w:pPr>
              <w:rPr>
                <w:rFonts w:ascii="Century Gothic" w:hAnsi="Century Gothic" w:cs="Arial"/>
                <w:color w:val="000000"/>
              </w:rPr>
            </w:pPr>
            <w:r w:rsidRPr="00977A97">
              <w:rPr>
                <w:rFonts w:ascii="Century Gothic" w:hAnsi="Century Gothic" w:cs="Arial"/>
                <w:color w:val="000000"/>
              </w:rPr>
              <w:t xml:space="preserve">          (continued)</w:t>
            </w:r>
          </w:p>
        </w:tc>
      </w:tr>
      <w:tr w:rsidR="004F6DDC" w:rsidRPr="00A60C55" w:rsidTr="004F6DDC">
        <w:trPr>
          <w:trHeight w:val="360"/>
        </w:trPr>
        <w:tc>
          <w:tcPr>
            <w:tcW w:w="941" w:type="dxa"/>
            <w:tcBorders>
              <w:top w:val="nil"/>
              <w:left w:val="single" w:sz="4" w:space="0" w:color="4F81BD"/>
              <w:bottom w:val="single" w:sz="4" w:space="0" w:color="4F81BD"/>
              <w:right w:val="single" w:sz="4" w:space="0" w:color="4F81BD"/>
            </w:tcBorders>
            <w:vAlign w:val="center"/>
          </w:tcPr>
          <w:p w:rsidR="004F6DDC" w:rsidRPr="00977A97" w:rsidRDefault="004F6DDC" w:rsidP="004F6DDC">
            <w:pPr>
              <w:jc w:val="center"/>
              <w:rPr>
                <w:rFonts w:ascii="Century Gothic" w:hAnsi="Century Gothic" w:cs="Arial"/>
                <w:b/>
                <w:bCs/>
                <w:color w:val="000000"/>
                <w:sz w:val="18"/>
                <w:szCs w:val="18"/>
              </w:rPr>
            </w:pPr>
            <w:r w:rsidRPr="00977A97">
              <w:rPr>
                <w:rFonts w:ascii="Century Gothic" w:hAnsi="Century Gothic" w:cs="Arial"/>
                <w:b/>
                <w:bCs/>
                <w:color w:val="000000"/>
                <w:sz w:val="18"/>
                <w:szCs w:val="18"/>
              </w:rPr>
              <w:t>Week 10</w:t>
            </w:r>
          </w:p>
        </w:tc>
        <w:tc>
          <w:tcPr>
            <w:tcW w:w="713" w:type="dxa"/>
            <w:tcBorders>
              <w:top w:val="nil"/>
              <w:left w:val="single" w:sz="4" w:space="0" w:color="4F81BD"/>
              <w:bottom w:val="single" w:sz="4" w:space="0" w:color="4F81BD"/>
              <w:right w:val="single" w:sz="4" w:space="0" w:color="4F81BD"/>
            </w:tcBorders>
            <w:shd w:val="clear" w:color="auto" w:fill="auto"/>
            <w:noWrap/>
            <w:vAlign w:val="center"/>
            <w:hideMark/>
          </w:tcPr>
          <w:p w:rsidR="004F6DDC" w:rsidRPr="00977A97" w:rsidRDefault="004F6DDC" w:rsidP="004F6DDC">
            <w:pPr>
              <w:jc w:val="center"/>
              <w:rPr>
                <w:rFonts w:ascii="Century Gothic" w:hAnsi="Century Gothic" w:cs="Arial"/>
                <w:b/>
                <w:bCs/>
                <w:color w:val="000000"/>
                <w:sz w:val="18"/>
                <w:szCs w:val="18"/>
              </w:rPr>
            </w:pPr>
            <w:r w:rsidRPr="00977A97">
              <w:rPr>
                <w:rFonts w:ascii="Century Gothic" w:hAnsi="Century Gothic" w:cs="Arial"/>
                <w:b/>
                <w:bCs/>
                <w:color w:val="000000"/>
                <w:sz w:val="18"/>
                <w:szCs w:val="18"/>
              </w:rPr>
              <w:t>11/2</w:t>
            </w:r>
          </w:p>
        </w:tc>
        <w:tc>
          <w:tcPr>
            <w:tcW w:w="9434" w:type="dxa"/>
            <w:tcBorders>
              <w:top w:val="nil"/>
              <w:left w:val="nil"/>
              <w:bottom w:val="single" w:sz="4" w:space="0" w:color="4F81BD"/>
              <w:right w:val="single" w:sz="4" w:space="0" w:color="4F81BD"/>
            </w:tcBorders>
            <w:shd w:val="clear" w:color="auto" w:fill="auto"/>
            <w:vAlign w:val="center"/>
            <w:hideMark/>
          </w:tcPr>
          <w:p w:rsidR="004F6DDC" w:rsidRPr="00977A97" w:rsidRDefault="004F6DDC" w:rsidP="004F6DDC">
            <w:pPr>
              <w:rPr>
                <w:rFonts w:ascii="Century Gothic" w:hAnsi="Century Gothic" w:cs="Arial"/>
                <w:color w:val="000000"/>
                <w:lang w:val="es-MX"/>
              </w:rPr>
            </w:pPr>
            <w:r w:rsidRPr="00977A97">
              <w:rPr>
                <w:rFonts w:ascii="Century Gothic" w:hAnsi="Century Gothic" w:cs="Arial"/>
                <w:color w:val="000000"/>
                <w:lang w:val="es-MX"/>
              </w:rPr>
              <w:t>María Lugones, “</w:t>
            </w:r>
            <w:r w:rsidRPr="00977A97">
              <w:rPr>
                <w:rFonts w:ascii="Century Gothic" w:hAnsi="Century Gothic" w:cs="Arial"/>
                <w:i/>
                <w:color w:val="000000"/>
                <w:lang w:val="es-MX"/>
              </w:rPr>
              <w:t>Hablando Cara a Cara</w:t>
            </w:r>
            <w:r w:rsidRPr="00977A97">
              <w:rPr>
                <w:rFonts w:ascii="Century Gothic" w:hAnsi="Century Gothic" w:cs="Arial"/>
                <w:color w:val="000000"/>
                <w:lang w:val="es-MX"/>
              </w:rPr>
              <w:t xml:space="preserve">”   </w:t>
            </w:r>
          </w:p>
        </w:tc>
      </w:tr>
      <w:tr w:rsidR="004F6DDC" w:rsidRPr="00977A97" w:rsidTr="004F6DDC">
        <w:trPr>
          <w:trHeight w:val="360"/>
        </w:trPr>
        <w:tc>
          <w:tcPr>
            <w:tcW w:w="941" w:type="dxa"/>
            <w:tcBorders>
              <w:top w:val="nil"/>
              <w:left w:val="single" w:sz="4" w:space="0" w:color="4F81BD"/>
              <w:bottom w:val="single" w:sz="4" w:space="0" w:color="4F81BD"/>
              <w:right w:val="single" w:sz="4" w:space="0" w:color="4F81BD"/>
            </w:tcBorders>
            <w:vAlign w:val="center"/>
          </w:tcPr>
          <w:p w:rsidR="004F6DDC" w:rsidRPr="00977A97" w:rsidRDefault="004F6DDC" w:rsidP="004F6DDC">
            <w:pPr>
              <w:jc w:val="center"/>
              <w:rPr>
                <w:rFonts w:ascii="Century Gothic" w:hAnsi="Century Gothic" w:cs="Arial"/>
                <w:b/>
                <w:bCs/>
                <w:color w:val="000000"/>
                <w:sz w:val="18"/>
                <w:szCs w:val="18"/>
                <w:lang w:val="es-MX"/>
              </w:rPr>
            </w:pPr>
          </w:p>
        </w:tc>
        <w:tc>
          <w:tcPr>
            <w:tcW w:w="713" w:type="dxa"/>
            <w:tcBorders>
              <w:top w:val="nil"/>
              <w:left w:val="single" w:sz="4" w:space="0" w:color="4F81BD"/>
              <w:bottom w:val="single" w:sz="4" w:space="0" w:color="4F81BD"/>
              <w:right w:val="single" w:sz="4" w:space="0" w:color="4F81BD"/>
            </w:tcBorders>
            <w:shd w:val="clear" w:color="auto" w:fill="auto"/>
            <w:noWrap/>
            <w:vAlign w:val="center"/>
            <w:hideMark/>
          </w:tcPr>
          <w:p w:rsidR="004F6DDC" w:rsidRPr="00977A97" w:rsidRDefault="004F6DDC" w:rsidP="004F6DDC">
            <w:pPr>
              <w:jc w:val="center"/>
              <w:rPr>
                <w:rFonts w:ascii="Century Gothic" w:hAnsi="Century Gothic" w:cs="Arial"/>
                <w:b/>
                <w:bCs/>
                <w:color w:val="000000"/>
                <w:sz w:val="18"/>
                <w:szCs w:val="18"/>
              </w:rPr>
            </w:pPr>
            <w:r w:rsidRPr="00977A97">
              <w:rPr>
                <w:rFonts w:ascii="Century Gothic" w:hAnsi="Century Gothic" w:cs="Arial"/>
                <w:b/>
                <w:bCs/>
                <w:color w:val="000000"/>
                <w:sz w:val="18"/>
                <w:szCs w:val="18"/>
              </w:rPr>
              <w:t>11/4</w:t>
            </w:r>
          </w:p>
        </w:tc>
        <w:tc>
          <w:tcPr>
            <w:tcW w:w="9434" w:type="dxa"/>
            <w:tcBorders>
              <w:top w:val="nil"/>
              <w:left w:val="nil"/>
              <w:bottom w:val="single" w:sz="4" w:space="0" w:color="4F81BD"/>
              <w:right w:val="single" w:sz="4" w:space="0" w:color="4F81BD"/>
            </w:tcBorders>
            <w:shd w:val="clear" w:color="auto" w:fill="auto"/>
            <w:vAlign w:val="center"/>
            <w:hideMark/>
          </w:tcPr>
          <w:p w:rsidR="004F6DDC" w:rsidRPr="00977A97" w:rsidRDefault="004F6DDC" w:rsidP="004F6DDC">
            <w:pPr>
              <w:rPr>
                <w:rFonts w:ascii="Century Gothic" w:hAnsi="Century Gothic" w:cs="Arial"/>
                <w:color w:val="000000"/>
              </w:rPr>
            </w:pPr>
            <w:r w:rsidRPr="00977A97">
              <w:rPr>
                <w:rFonts w:ascii="Century Gothic" w:hAnsi="Century Gothic" w:cs="Arial"/>
                <w:color w:val="000000"/>
              </w:rPr>
              <w:t xml:space="preserve">          (continued)</w:t>
            </w:r>
          </w:p>
        </w:tc>
      </w:tr>
      <w:tr w:rsidR="004F6DDC" w:rsidRPr="00977A97" w:rsidTr="004F6DDC">
        <w:trPr>
          <w:trHeight w:val="360"/>
        </w:trPr>
        <w:tc>
          <w:tcPr>
            <w:tcW w:w="941" w:type="dxa"/>
            <w:tcBorders>
              <w:top w:val="nil"/>
              <w:left w:val="single" w:sz="4" w:space="0" w:color="4F81BD"/>
              <w:bottom w:val="single" w:sz="4" w:space="0" w:color="4F81BD"/>
              <w:right w:val="single" w:sz="4" w:space="0" w:color="4F81BD"/>
            </w:tcBorders>
            <w:vAlign w:val="center"/>
          </w:tcPr>
          <w:p w:rsidR="004F6DDC" w:rsidRPr="00977A97" w:rsidRDefault="004F6DDC" w:rsidP="004F6DDC">
            <w:pPr>
              <w:jc w:val="center"/>
              <w:rPr>
                <w:rFonts w:ascii="Century Gothic" w:hAnsi="Century Gothic" w:cs="Arial"/>
                <w:b/>
                <w:bCs/>
                <w:color w:val="000000"/>
                <w:sz w:val="18"/>
                <w:szCs w:val="18"/>
              </w:rPr>
            </w:pPr>
            <w:r w:rsidRPr="00977A97">
              <w:rPr>
                <w:rFonts w:ascii="Century Gothic" w:hAnsi="Century Gothic" w:cs="Arial"/>
                <w:b/>
                <w:bCs/>
                <w:color w:val="000000"/>
                <w:sz w:val="18"/>
                <w:szCs w:val="18"/>
              </w:rPr>
              <w:t>Week 11</w:t>
            </w:r>
          </w:p>
        </w:tc>
        <w:tc>
          <w:tcPr>
            <w:tcW w:w="713" w:type="dxa"/>
            <w:tcBorders>
              <w:top w:val="nil"/>
              <w:left w:val="single" w:sz="4" w:space="0" w:color="4F81BD"/>
              <w:bottom w:val="single" w:sz="4" w:space="0" w:color="4F81BD"/>
              <w:right w:val="single" w:sz="4" w:space="0" w:color="4F81BD"/>
            </w:tcBorders>
            <w:shd w:val="clear" w:color="auto" w:fill="auto"/>
            <w:noWrap/>
            <w:vAlign w:val="center"/>
            <w:hideMark/>
          </w:tcPr>
          <w:p w:rsidR="004F6DDC" w:rsidRPr="00977A97" w:rsidRDefault="004F6DDC" w:rsidP="004F6DDC">
            <w:pPr>
              <w:jc w:val="center"/>
              <w:rPr>
                <w:rFonts w:ascii="Century Gothic" w:hAnsi="Century Gothic" w:cs="Arial"/>
                <w:b/>
                <w:bCs/>
                <w:color w:val="000000"/>
                <w:sz w:val="18"/>
                <w:szCs w:val="18"/>
              </w:rPr>
            </w:pPr>
            <w:r w:rsidRPr="00977A97">
              <w:rPr>
                <w:rFonts w:ascii="Century Gothic" w:hAnsi="Century Gothic" w:cs="Arial"/>
                <w:b/>
                <w:bCs/>
                <w:color w:val="000000"/>
                <w:sz w:val="18"/>
                <w:szCs w:val="18"/>
              </w:rPr>
              <w:t>11/9</w:t>
            </w:r>
          </w:p>
        </w:tc>
        <w:tc>
          <w:tcPr>
            <w:tcW w:w="9434" w:type="dxa"/>
            <w:tcBorders>
              <w:top w:val="nil"/>
              <w:left w:val="nil"/>
              <w:bottom w:val="single" w:sz="4" w:space="0" w:color="4F81BD"/>
              <w:right w:val="single" w:sz="4" w:space="0" w:color="4F81BD"/>
            </w:tcBorders>
            <w:shd w:val="clear" w:color="auto" w:fill="auto"/>
            <w:vAlign w:val="center"/>
            <w:hideMark/>
          </w:tcPr>
          <w:p w:rsidR="004F6DDC" w:rsidRPr="00977A97" w:rsidRDefault="004F6DDC" w:rsidP="004F6DDC">
            <w:pPr>
              <w:rPr>
                <w:rFonts w:ascii="Century Gothic" w:hAnsi="Century Gothic" w:cs="Arial"/>
                <w:color w:val="000000"/>
              </w:rPr>
            </w:pPr>
            <w:r w:rsidRPr="00977A97">
              <w:rPr>
                <w:rFonts w:ascii="Century Gothic" w:hAnsi="Century Gothic" w:cs="Arial"/>
                <w:color w:val="000000"/>
              </w:rPr>
              <w:t xml:space="preserve">María Lugones, “Purity, Impurity, Separation”   </w:t>
            </w:r>
          </w:p>
        </w:tc>
      </w:tr>
      <w:tr w:rsidR="004F6DDC" w:rsidRPr="00977A97" w:rsidTr="004F6DDC">
        <w:trPr>
          <w:trHeight w:val="360"/>
        </w:trPr>
        <w:tc>
          <w:tcPr>
            <w:tcW w:w="941" w:type="dxa"/>
            <w:tcBorders>
              <w:top w:val="nil"/>
              <w:left w:val="single" w:sz="4" w:space="0" w:color="4F81BD"/>
              <w:bottom w:val="single" w:sz="4" w:space="0" w:color="4F81BD"/>
              <w:right w:val="single" w:sz="4" w:space="0" w:color="4F81BD"/>
            </w:tcBorders>
            <w:vAlign w:val="center"/>
          </w:tcPr>
          <w:p w:rsidR="004F6DDC" w:rsidRPr="00977A97" w:rsidRDefault="004F6DDC" w:rsidP="004F6DDC">
            <w:pPr>
              <w:jc w:val="center"/>
              <w:rPr>
                <w:rFonts w:ascii="Century Gothic" w:hAnsi="Century Gothic" w:cs="Arial"/>
                <w:b/>
                <w:bCs/>
                <w:color w:val="92D050"/>
                <w:sz w:val="18"/>
                <w:szCs w:val="18"/>
              </w:rPr>
            </w:pPr>
          </w:p>
        </w:tc>
        <w:tc>
          <w:tcPr>
            <w:tcW w:w="713" w:type="dxa"/>
            <w:tcBorders>
              <w:top w:val="nil"/>
              <w:left w:val="single" w:sz="4" w:space="0" w:color="4F81BD"/>
              <w:bottom w:val="single" w:sz="4" w:space="0" w:color="4F81BD"/>
              <w:right w:val="single" w:sz="4" w:space="0" w:color="4F81BD"/>
            </w:tcBorders>
            <w:shd w:val="clear" w:color="auto" w:fill="auto"/>
            <w:noWrap/>
            <w:vAlign w:val="center"/>
            <w:hideMark/>
          </w:tcPr>
          <w:p w:rsidR="004F6DDC" w:rsidRPr="00977A97" w:rsidRDefault="004F6DDC" w:rsidP="004F6DDC">
            <w:pPr>
              <w:jc w:val="center"/>
              <w:rPr>
                <w:rFonts w:ascii="Century Gothic" w:hAnsi="Century Gothic" w:cs="Arial"/>
                <w:b/>
                <w:bCs/>
                <w:color w:val="000000"/>
                <w:sz w:val="18"/>
                <w:szCs w:val="18"/>
              </w:rPr>
            </w:pPr>
            <w:r w:rsidRPr="00977A97">
              <w:rPr>
                <w:rFonts w:ascii="Century Gothic" w:hAnsi="Century Gothic" w:cs="Arial"/>
                <w:b/>
                <w:bCs/>
                <w:color w:val="000000"/>
                <w:sz w:val="18"/>
                <w:szCs w:val="18"/>
              </w:rPr>
              <w:t>11/11</w:t>
            </w:r>
          </w:p>
        </w:tc>
        <w:tc>
          <w:tcPr>
            <w:tcW w:w="9434" w:type="dxa"/>
            <w:tcBorders>
              <w:top w:val="nil"/>
              <w:left w:val="nil"/>
              <w:bottom w:val="single" w:sz="4" w:space="0" w:color="4F81BD"/>
              <w:right w:val="single" w:sz="4" w:space="0" w:color="4F81BD"/>
            </w:tcBorders>
            <w:shd w:val="clear" w:color="auto" w:fill="auto"/>
            <w:vAlign w:val="center"/>
            <w:hideMark/>
          </w:tcPr>
          <w:p w:rsidR="004F6DDC" w:rsidRPr="00977A97" w:rsidRDefault="004F6DDC" w:rsidP="004F6DDC">
            <w:pPr>
              <w:rPr>
                <w:rFonts w:ascii="Century Gothic" w:hAnsi="Century Gothic" w:cs="Arial"/>
                <w:color w:val="000000"/>
              </w:rPr>
            </w:pPr>
            <w:r w:rsidRPr="00977A97">
              <w:rPr>
                <w:rFonts w:ascii="Century Gothic" w:hAnsi="Century Gothic" w:cs="Arial"/>
                <w:color w:val="000000"/>
              </w:rPr>
              <w:t xml:space="preserve">          (continued)</w:t>
            </w:r>
          </w:p>
        </w:tc>
      </w:tr>
      <w:tr w:rsidR="004F6DDC" w:rsidRPr="00977A97" w:rsidTr="004F6DDC">
        <w:trPr>
          <w:trHeight w:val="360"/>
        </w:trPr>
        <w:tc>
          <w:tcPr>
            <w:tcW w:w="941" w:type="dxa"/>
            <w:tcBorders>
              <w:top w:val="nil"/>
              <w:left w:val="single" w:sz="4" w:space="0" w:color="4F81BD"/>
              <w:bottom w:val="single" w:sz="4" w:space="0" w:color="4F81BD"/>
              <w:right w:val="single" w:sz="4" w:space="0" w:color="4F81BD"/>
            </w:tcBorders>
            <w:vAlign w:val="center"/>
          </w:tcPr>
          <w:p w:rsidR="004F6DDC" w:rsidRPr="00977A97" w:rsidRDefault="004F6DDC" w:rsidP="004F6DDC">
            <w:pPr>
              <w:jc w:val="center"/>
              <w:rPr>
                <w:rFonts w:ascii="Century Gothic" w:hAnsi="Century Gothic" w:cs="Arial"/>
                <w:b/>
                <w:bCs/>
                <w:color w:val="000000"/>
                <w:sz w:val="18"/>
                <w:szCs w:val="18"/>
              </w:rPr>
            </w:pPr>
            <w:r w:rsidRPr="00977A97">
              <w:rPr>
                <w:rFonts w:ascii="Century Gothic" w:hAnsi="Century Gothic" w:cs="Arial"/>
                <w:b/>
                <w:bCs/>
                <w:color w:val="000000"/>
                <w:sz w:val="18"/>
                <w:szCs w:val="18"/>
              </w:rPr>
              <w:t>Week 12</w:t>
            </w:r>
          </w:p>
        </w:tc>
        <w:tc>
          <w:tcPr>
            <w:tcW w:w="713" w:type="dxa"/>
            <w:tcBorders>
              <w:top w:val="nil"/>
              <w:left w:val="single" w:sz="4" w:space="0" w:color="4F81BD"/>
              <w:bottom w:val="single" w:sz="4" w:space="0" w:color="4F81BD"/>
              <w:right w:val="single" w:sz="4" w:space="0" w:color="4F81BD"/>
            </w:tcBorders>
            <w:shd w:val="clear" w:color="auto" w:fill="auto"/>
            <w:noWrap/>
            <w:vAlign w:val="center"/>
            <w:hideMark/>
          </w:tcPr>
          <w:p w:rsidR="004F6DDC" w:rsidRPr="00977A97" w:rsidRDefault="004F6DDC" w:rsidP="004F6DDC">
            <w:pPr>
              <w:jc w:val="center"/>
              <w:rPr>
                <w:rFonts w:ascii="Century Gothic" w:hAnsi="Century Gothic" w:cs="Arial"/>
                <w:b/>
                <w:bCs/>
                <w:color w:val="000000"/>
                <w:sz w:val="18"/>
                <w:szCs w:val="18"/>
              </w:rPr>
            </w:pPr>
            <w:r w:rsidRPr="00977A97">
              <w:rPr>
                <w:rFonts w:ascii="Century Gothic" w:hAnsi="Century Gothic" w:cs="Arial"/>
                <w:b/>
                <w:bCs/>
                <w:color w:val="000000"/>
                <w:sz w:val="18"/>
                <w:szCs w:val="18"/>
              </w:rPr>
              <w:t>11/16</w:t>
            </w:r>
          </w:p>
        </w:tc>
        <w:tc>
          <w:tcPr>
            <w:tcW w:w="9434" w:type="dxa"/>
            <w:tcBorders>
              <w:top w:val="nil"/>
              <w:left w:val="nil"/>
              <w:bottom w:val="single" w:sz="4" w:space="0" w:color="4F81BD"/>
              <w:right w:val="single" w:sz="4" w:space="0" w:color="4F81BD"/>
            </w:tcBorders>
            <w:shd w:val="clear" w:color="auto" w:fill="auto"/>
            <w:vAlign w:val="center"/>
            <w:hideMark/>
          </w:tcPr>
          <w:p w:rsidR="004F6DDC" w:rsidRPr="00977A97" w:rsidRDefault="004F6DDC" w:rsidP="004F6DDC">
            <w:pPr>
              <w:rPr>
                <w:rFonts w:ascii="Century Gothic" w:hAnsi="Century Gothic" w:cs="Arial"/>
                <w:color w:val="000000"/>
              </w:rPr>
            </w:pPr>
            <w:r w:rsidRPr="00977A97">
              <w:rPr>
                <w:rFonts w:ascii="Century Gothic" w:hAnsi="Century Gothic" w:cs="Arial"/>
                <w:color w:val="000000"/>
              </w:rPr>
              <w:t>Race Traitor Readings</w:t>
            </w:r>
          </w:p>
        </w:tc>
      </w:tr>
      <w:tr w:rsidR="004F6DDC" w:rsidRPr="00977A97" w:rsidTr="004F6DDC">
        <w:trPr>
          <w:trHeight w:val="360"/>
        </w:trPr>
        <w:tc>
          <w:tcPr>
            <w:tcW w:w="941" w:type="dxa"/>
            <w:tcBorders>
              <w:top w:val="nil"/>
              <w:left w:val="single" w:sz="4" w:space="0" w:color="4F81BD"/>
              <w:bottom w:val="single" w:sz="4" w:space="0" w:color="4F81BD"/>
              <w:right w:val="single" w:sz="4" w:space="0" w:color="4F81BD"/>
            </w:tcBorders>
            <w:vAlign w:val="center"/>
          </w:tcPr>
          <w:p w:rsidR="004F6DDC" w:rsidRPr="00977A97" w:rsidRDefault="004F6DDC" w:rsidP="004F6DDC">
            <w:pPr>
              <w:jc w:val="center"/>
              <w:rPr>
                <w:rFonts w:ascii="Century Gothic" w:hAnsi="Century Gothic" w:cs="Arial"/>
                <w:b/>
                <w:bCs/>
                <w:color w:val="000000"/>
                <w:sz w:val="18"/>
                <w:szCs w:val="18"/>
              </w:rPr>
            </w:pPr>
          </w:p>
        </w:tc>
        <w:tc>
          <w:tcPr>
            <w:tcW w:w="713" w:type="dxa"/>
            <w:tcBorders>
              <w:top w:val="nil"/>
              <w:left w:val="single" w:sz="4" w:space="0" w:color="4F81BD"/>
              <w:bottom w:val="single" w:sz="4" w:space="0" w:color="4F81BD"/>
              <w:right w:val="single" w:sz="4" w:space="0" w:color="4F81BD"/>
            </w:tcBorders>
            <w:shd w:val="clear" w:color="auto" w:fill="auto"/>
            <w:noWrap/>
            <w:vAlign w:val="center"/>
            <w:hideMark/>
          </w:tcPr>
          <w:p w:rsidR="004F6DDC" w:rsidRPr="00977A97" w:rsidRDefault="004F6DDC" w:rsidP="004F6DDC">
            <w:pPr>
              <w:jc w:val="center"/>
              <w:rPr>
                <w:rFonts w:ascii="Century Gothic" w:hAnsi="Century Gothic" w:cs="Arial"/>
                <w:b/>
                <w:bCs/>
                <w:color w:val="000000"/>
                <w:sz w:val="18"/>
                <w:szCs w:val="18"/>
              </w:rPr>
            </w:pPr>
            <w:r w:rsidRPr="00977A97">
              <w:rPr>
                <w:rFonts w:ascii="Century Gothic" w:hAnsi="Century Gothic" w:cs="Arial"/>
                <w:b/>
                <w:bCs/>
                <w:color w:val="000000"/>
                <w:sz w:val="18"/>
                <w:szCs w:val="18"/>
              </w:rPr>
              <w:t>11/18</w:t>
            </w:r>
          </w:p>
        </w:tc>
        <w:tc>
          <w:tcPr>
            <w:tcW w:w="9434" w:type="dxa"/>
            <w:tcBorders>
              <w:top w:val="nil"/>
              <w:left w:val="nil"/>
              <w:bottom w:val="single" w:sz="4" w:space="0" w:color="4F81BD"/>
              <w:right w:val="single" w:sz="4" w:space="0" w:color="4F81BD"/>
            </w:tcBorders>
            <w:shd w:val="clear" w:color="auto" w:fill="auto"/>
            <w:vAlign w:val="center"/>
            <w:hideMark/>
          </w:tcPr>
          <w:p w:rsidR="004F6DDC" w:rsidRPr="00977A97" w:rsidRDefault="004F6DDC" w:rsidP="004F6DDC">
            <w:pPr>
              <w:rPr>
                <w:rFonts w:ascii="Century Gothic" w:hAnsi="Century Gothic" w:cs="Arial"/>
                <w:color w:val="000000"/>
              </w:rPr>
            </w:pPr>
            <w:r w:rsidRPr="00977A97">
              <w:rPr>
                <w:rFonts w:ascii="Century Gothic" w:hAnsi="Century Gothic" w:cs="Arial"/>
                <w:color w:val="000000"/>
              </w:rPr>
              <w:t xml:space="preserve">  Linda Martín Alcoff, Whiteness     </w:t>
            </w:r>
            <w:r w:rsidRPr="00977A97">
              <w:rPr>
                <w:rFonts w:ascii="Century Gothic" w:hAnsi="Century Gothic" w:cs="Arial"/>
                <w:b/>
                <w:color w:val="000000"/>
              </w:rPr>
              <w:t xml:space="preserve">(Paper due:  </w:t>
            </w:r>
            <w:r w:rsidRPr="00977A97">
              <w:rPr>
                <w:rFonts w:ascii="Century Gothic" w:hAnsi="Century Gothic"/>
                <w:b/>
              </w:rPr>
              <w:t xml:space="preserve"> </w:t>
            </w:r>
            <w:r w:rsidRPr="00977A97">
              <w:rPr>
                <w:rFonts w:ascii="Century Gothic" w:hAnsi="Century Gothic" w:cs="Arial"/>
                <w:b/>
                <w:color w:val="000000"/>
              </w:rPr>
              <w:t>Gender and Racialized Identities)</w:t>
            </w:r>
          </w:p>
        </w:tc>
      </w:tr>
      <w:tr w:rsidR="004F6DDC" w:rsidRPr="00977A97" w:rsidTr="004F6DDC">
        <w:trPr>
          <w:trHeight w:val="360"/>
        </w:trPr>
        <w:tc>
          <w:tcPr>
            <w:tcW w:w="941" w:type="dxa"/>
            <w:tcBorders>
              <w:top w:val="nil"/>
              <w:left w:val="single" w:sz="4" w:space="0" w:color="4F81BD"/>
              <w:bottom w:val="single" w:sz="4" w:space="0" w:color="00B050"/>
              <w:right w:val="single" w:sz="4" w:space="0" w:color="4F81BD"/>
            </w:tcBorders>
            <w:vAlign w:val="center"/>
          </w:tcPr>
          <w:p w:rsidR="004F6DDC" w:rsidRPr="00977A97" w:rsidRDefault="004F6DDC" w:rsidP="004F6DDC">
            <w:pPr>
              <w:jc w:val="center"/>
              <w:rPr>
                <w:rFonts w:ascii="Century Gothic" w:hAnsi="Century Gothic" w:cs="Arial"/>
                <w:b/>
                <w:bCs/>
                <w:color w:val="000000"/>
                <w:sz w:val="18"/>
                <w:szCs w:val="18"/>
              </w:rPr>
            </w:pPr>
            <w:r w:rsidRPr="00977A97">
              <w:rPr>
                <w:rFonts w:ascii="Century Gothic" w:hAnsi="Century Gothic" w:cs="Arial"/>
                <w:b/>
                <w:bCs/>
                <w:color w:val="000000"/>
                <w:sz w:val="18"/>
                <w:szCs w:val="18"/>
              </w:rPr>
              <w:t>Week 13</w:t>
            </w:r>
          </w:p>
        </w:tc>
        <w:tc>
          <w:tcPr>
            <w:tcW w:w="713" w:type="dxa"/>
            <w:tcBorders>
              <w:top w:val="nil"/>
              <w:left w:val="single" w:sz="4" w:space="0" w:color="4F81BD"/>
              <w:bottom w:val="single" w:sz="4" w:space="0" w:color="4F81BD"/>
              <w:right w:val="single" w:sz="4" w:space="0" w:color="4F81BD"/>
            </w:tcBorders>
            <w:shd w:val="clear" w:color="auto" w:fill="auto"/>
            <w:noWrap/>
            <w:vAlign w:val="center"/>
            <w:hideMark/>
          </w:tcPr>
          <w:p w:rsidR="004F6DDC" w:rsidRPr="00977A97" w:rsidRDefault="004F6DDC" w:rsidP="004F6DDC">
            <w:pPr>
              <w:jc w:val="center"/>
              <w:rPr>
                <w:rFonts w:ascii="Century Gothic" w:hAnsi="Century Gothic" w:cs="Arial"/>
                <w:b/>
                <w:bCs/>
                <w:color w:val="000000"/>
                <w:sz w:val="18"/>
                <w:szCs w:val="18"/>
              </w:rPr>
            </w:pPr>
            <w:r w:rsidRPr="00977A97">
              <w:rPr>
                <w:rFonts w:ascii="Century Gothic" w:hAnsi="Century Gothic" w:cs="Arial"/>
                <w:b/>
                <w:bCs/>
                <w:color w:val="000000"/>
                <w:sz w:val="18"/>
                <w:szCs w:val="18"/>
              </w:rPr>
              <w:t>11/23</w:t>
            </w:r>
          </w:p>
        </w:tc>
        <w:tc>
          <w:tcPr>
            <w:tcW w:w="9434" w:type="dxa"/>
            <w:tcBorders>
              <w:top w:val="nil"/>
              <w:left w:val="nil"/>
              <w:bottom w:val="single" w:sz="4" w:space="0" w:color="4F81BD"/>
              <w:right w:val="single" w:sz="4" w:space="0" w:color="4F81BD"/>
            </w:tcBorders>
            <w:shd w:val="clear" w:color="auto" w:fill="auto"/>
            <w:vAlign w:val="center"/>
            <w:hideMark/>
          </w:tcPr>
          <w:p w:rsidR="004F6DDC" w:rsidRPr="00977A97" w:rsidRDefault="004F6DDC" w:rsidP="004F6DDC">
            <w:pPr>
              <w:rPr>
                <w:rFonts w:ascii="Century Gothic" w:hAnsi="Century Gothic" w:cs="Arial"/>
                <w:color w:val="000000"/>
              </w:rPr>
            </w:pPr>
            <w:r w:rsidRPr="00977A97">
              <w:rPr>
                <w:rFonts w:ascii="Century Gothic" w:hAnsi="Century Gothic" w:cs="Arial"/>
                <w:color w:val="000000"/>
              </w:rPr>
              <w:t xml:space="preserve">          (</w:t>
            </w:r>
            <w:r>
              <w:rPr>
                <w:rFonts w:ascii="Century Gothic" w:hAnsi="Century Gothic" w:cs="Arial"/>
                <w:color w:val="000000"/>
              </w:rPr>
              <w:t xml:space="preserve">Alcoff on Whiteness, </w:t>
            </w:r>
            <w:r w:rsidRPr="00977A97">
              <w:rPr>
                <w:rFonts w:ascii="Century Gothic" w:hAnsi="Century Gothic" w:cs="Arial"/>
                <w:color w:val="000000"/>
              </w:rPr>
              <w:t>continued)</w:t>
            </w:r>
          </w:p>
        </w:tc>
      </w:tr>
      <w:tr w:rsidR="004F6DDC" w:rsidRPr="00977A97" w:rsidTr="004F6DDC">
        <w:trPr>
          <w:trHeight w:val="360"/>
        </w:trPr>
        <w:tc>
          <w:tcPr>
            <w:tcW w:w="941" w:type="dxa"/>
            <w:tcBorders>
              <w:top w:val="nil"/>
              <w:left w:val="single" w:sz="4" w:space="0" w:color="4F81BD"/>
              <w:bottom w:val="single" w:sz="4" w:space="0" w:color="4F81BD"/>
              <w:right w:val="single" w:sz="4" w:space="0" w:color="4F81BD"/>
            </w:tcBorders>
            <w:vAlign w:val="center"/>
          </w:tcPr>
          <w:p w:rsidR="004F6DDC" w:rsidRPr="00977A97" w:rsidRDefault="004F6DDC" w:rsidP="004F6DDC">
            <w:pPr>
              <w:jc w:val="center"/>
              <w:rPr>
                <w:rFonts w:ascii="Century Gothic" w:hAnsi="Century Gothic" w:cs="Arial"/>
                <w:b/>
                <w:bCs/>
                <w:color w:val="000000"/>
                <w:sz w:val="18"/>
                <w:szCs w:val="18"/>
              </w:rPr>
            </w:pPr>
          </w:p>
        </w:tc>
        <w:tc>
          <w:tcPr>
            <w:tcW w:w="713" w:type="dxa"/>
            <w:tcBorders>
              <w:top w:val="nil"/>
              <w:left w:val="single" w:sz="4" w:space="0" w:color="4F81BD"/>
              <w:bottom w:val="single" w:sz="4" w:space="0" w:color="00B050"/>
              <w:right w:val="single" w:sz="4" w:space="0" w:color="4F81BD"/>
            </w:tcBorders>
            <w:shd w:val="clear" w:color="auto" w:fill="auto"/>
            <w:noWrap/>
            <w:vAlign w:val="center"/>
            <w:hideMark/>
          </w:tcPr>
          <w:p w:rsidR="004F6DDC" w:rsidRPr="00977A97" w:rsidRDefault="004F6DDC" w:rsidP="004F6DDC">
            <w:pPr>
              <w:jc w:val="center"/>
              <w:rPr>
                <w:rFonts w:ascii="Century Gothic" w:hAnsi="Century Gothic" w:cs="Arial"/>
                <w:b/>
                <w:bCs/>
                <w:color w:val="000000"/>
                <w:sz w:val="18"/>
                <w:szCs w:val="18"/>
              </w:rPr>
            </w:pPr>
            <w:r w:rsidRPr="00977A97">
              <w:rPr>
                <w:rFonts w:ascii="Century Gothic" w:hAnsi="Century Gothic" w:cs="Arial"/>
                <w:b/>
                <w:bCs/>
                <w:color w:val="000000"/>
                <w:sz w:val="18"/>
                <w:szCs w:val="18"/>
              </w:rPr>
              <w:t>11/25</w:t>
            </w:r>
          </w:p>
        </w:tc>
        <w:tc>
          <w:tcPr>
            <w:tcW w:w="9434" w:type="dxa"/>
            <w:tcBorders>
              <w:top w:val="nil"/>
              <w:left w:val="nil"/>
              <w:bottom w:val="single" w:sz="4" w:space="0" w:color="4F81BD"/>
              <w:right w:val="single" w:sz="4" w:space="0" w:color="4F81BD"/>
            </w:tcBorders>
            <w:shd w:val="clear" w:color="auto" w:fill="auto"/>
            <w:vAlign w:val="center"/>
            <w:hideMark/>
          </w:tcPr>
          <w:p w:rsidR="004F6DDC" w:rsidRPr="00977A97" w:rsidRDefault="004F6DDC" w:rsidP="004F6DDC">
            <w:pPr>
              <w:rPr>
                <w:rFonts w:ascii="Century Gothic" w:hAnsi="Century Gothic" w:cs="Arial"/>
                <w:color w:val="000000"/>
              </w:rPr>
            </w:pPr>
            <w:r w:rsidRPr="00977A97">
              <w:rPr>
                <w:rFonts w:ascii="Century Gothic" w:hAnsi="Century Gothic" w:cs="Arial"/>
                <w:color w:val="000000"/>
              </w:rPr>
              <w:t>Marilyn Frye, “White Woman Feminist”</w:t>
            </w:r>
          </w:p>
        </w:tc>
      </w:tr>
      <w:tr w:rsidR="004F6DDC" w:rsidRPr="00977A97" w:rsidTr="004F6DDC">
        <w:trPr>
          <w:trHeight w:val="360"/>
        </w:trPr>
        <w:tc>
          <w:tcPr>
            <w:tcW w:w="941" w:type="dxa"/>
            <w:tcBorders>
              <w:top w:val="nil"/>
              <w:left w:val="single" w:sz="4" w:space="0" w:color="4F81BD"/>
              <w:bottom w:val="single" w:sz="4" w:space="0" w:color="4F81BD"/>
              <w:right w:val="single" w:sz="4" w:space="0" w:color="4F81BD"/>
            </w:tcBorders>
            <w:vAlign w:val="center"/>
          </w:tcPr>
          <w:p w:rsidR="004F6DDC" w:rsidRPr="00977A97" w:rsidRDefault="004F6DDC" w:rsidP="004F6DDC">
            <w:pPr>
              <w:jc w:val="center"/>
              <w:rPr>
                <w:rFonts w:ascii="Century Gothic" w:hAnsi="Century Gothic" w:cs="Arial"/>
                <w:b/>
                <w:bCs/>
                <w:color w:val="000000"/>
                <w:sz w:val="18"/>
                <w:szCs w:val="18"/>
              </w:rPr>
            </w:pPr>
            <w:r w:rsidRPr="00977A97">
              <w:rPr>
                <w:rFonts w:ascii="Century Gothic" w:hAnsi="Century Gothic" w:cs="Arial"/>
                <w:b/>
                <w:bCs/>
                <w:color w:val="000000"/>
                <w:sz w:val="18"/>
                <w:szCs w:val="18"/>
              </w:rPr>
              <w:t>Week 14</w:t>
            </w:r>
          </w:p>
        </w:tc>
        <w:tc>
          <w:tcPr>
            <w:tcW w:w="713" w:type="dxa"/>
            <w:tcBorders>
              <w:top w:val="nil"/>
              <w:left w:val="single" w:sz="4" w:space="0" w:color="4F81BD"/>
              <w:bottom w:val="single" w:sz="4" w:space="0" w:color="4F81BD"/>
              <w:right w:val="single" w:sz="4" w:space="0" w:color="4F81BD"/>
            </w:tcBorders>
            <w:shd w:val="clear" w:color="auto" w:fill="auto"/>
            <w:noWrap/>
            <w:vAlign w:val="center"/>
            <w:hideMark/>
          </w:tcPr>
          <w:p w:rsidR="004F6DDC" w:rsidRPr="00977A97" w:rsidRDefault="004F6DDC" w:rsidP="004F6DDC">
            <w:pPr>
              <w:jc w:val="center"/>
              <w:rPr>
                <w:rFonts w:ascii="Century Gothic" w:hAnsi="Century Gothic" w:cs="Arial"/>
                <w:b/>
                <w:bCs/>
                <w:color w:val="000000"/>
                <w:sz w:val="18"/>
                <w:szCs w:val="18"/>
              </w:rPr>
            </w:pPr>
            <w:r w:rsidRPr="00977A97">
              <w:rPr>
                <w:rFonts w:ascii="Century Gothic" w:hAnsi="Century Gothic" w:cs="Arial"/>
                <w:b/>
                <w:bCs/>
                <w:color w:val="000000"/>
                <w:sz w:val="18"/>
                <w:szCs w:val="18"/>
              </w:rPr>
              <w:t>11/30</w:t>
            </w:r>
          </w:p>
        </w:tc>
        <w:tc>
          <w:tcPr>
            <w:tcW w:w="9434" w:type="dxa"/>
            <w:tcBorders>
              <w:top w:val="nil"/>
              <w:left w:val="nil"/>
              <w:bottom w:val="single" w:sz="4" w:space="0" w:color="4F81BD"/>
              <w:right w:val="single" w:sz="4" w:space="0" w:color="4F81BD"/>
            </w:tcBorders>
            <w:shd w:val="clear" w:color="auto" w:fill="auto"/>
            <w:vAlign w:val="center"/>
            <w:hideMark/>
          </w:tcPr>
          <w:p w:rsidR="004F6DDC" w:rsidRPr="00977A97" w:rsidRDefault="004F6DDC" w:rsidP="004F6DDC">
            <w:pPr>
              <w:rPr>
                <w:rFonts w:ascii="Century Gothic" w:hAnsi="Century Gothic" w:cs="Arial"/>
                <w:color w:val="000000"/>
              </w:rPr>
            </w:pPr>
            <w:r w:rsidRPr="00977A97">
              <w:rPr>
                <w:rFonts w:ascii="Century Gothic" w:hAnsi="Century Gothic" w:cs="Arial"/>
                <w:color w:val="000000"/>
              </w:rPr>
              <w:t>(continued)</w:t>
            </w:r>
          </w:p>
        </w:tc>
      </w:tr>
      <w:tr w:rsidR="004F6DDC" w:rsidRPr="00977A97" w:rsidTr="004F6DDC">
        <w:trPr>
          <w:trHeight w:val="360"/>
        </w:trPr>
        <w:tc>
          <w:tcPr>
            <w:tcW w:w="941" w:type="dxa"/>
            <w:tcBorders>
              <w:top w:val="nil"/>
              <w:left w:val="single" w:sz="4" w:space="0" w:color="4F81BD"/>
              <w:bottom w:val="single" w:sz="4" w:space="0" w:color="4F81BD"/>
              <w:right w:val="single" w:sz="4" w:space="0" w:color="4F81BD"/>
            </w:tcBorders>
            <w:vAlign w:val="center"/>
          </w:tcPr>
          <w:p w:rsidR="004F6DDC" w:rsidRPr="00977A97" w:rsidRDefault="004F6DDC" w:rsidP="004F6DDC">
            <w:pPr>
              <w:jc w:val="center"/>
              <w:rPr>
                <w:rFonts w:ascii="Century Gothic" w:hAnsi="Century Gothic" w:cs="Arial"/>
                <w:b/>
                <w:bCs/>
                <w:color w:val="000000"/>
                <w:sz w:val="18"/>
                <w:szCs w:val="18"/>
              </w:rPr>
            </w:pPr>
          </w:p>
        </w:tc>
        <w:tc>
          <w:tcPr>
            <w:tcW w:w="713" w:type="dxa"/>
            <w:tcBorders>
              <w:top w:val="nil"/>
              <w:left w:val="single" w:sz="4" w:space="0" w:color="4F81BD"/>
              <w:bottom w:val="single" w:sz="4" w:space="0" w:color="4F81BD"/>
              <w:right w:val="single" w:sz="4" w:space="0" w:color="4F81BD"/>
            </w:tcBorders>
            <w:shd w:val="clear" w:color="auto" w:fill="auto"/>
            <w:noWrap/>
            <w:vAlign w:val="center"/>
            <w:hideMark/>
          </w:tcPr>
          <w:p w:rsidR="004F6DDC" w:rsidRPr="00977A97" w:rsidRDefault="004F6DDC" w:rsidP="004F6DDC">
            <w:pPr>
              <w:jc w:val="center"/>
              <w:rPr>
                <w:rFonts w:ascii="Century Gothic" w:hAnsi="Century Gothic" w:cs="Arial"/>
                <w:b/>
                <w:bCs/>
                <w:color w:val="000000"/>
                <w:sz w:val="18"/>
                <w:szCs w:val="18"/>
              </w:rPr>
            </w:pPr>
            <w:r w:rsidRPr="00977A97">
              <w:rPr>
                <w:rFonts w:ascii="Century Gothic" w:hAnsi="Century Gothic" w:cs="Arial"/>
                <w:b/>
                <w:bCs/>
                <w:color w:val="000000"/>
                <w:sz w:val="18"/>
                <w:szCs w:val="18"/>
              </w:rPr>
              <w:t>12/2</w:t>
            </w:r>
          </w:p>
        </w:tc>
        <w:tc>
          <w:tcPr>
            <w:tcW w:w="9434" w:type="dxa"/>
            <w:tcBorders>
              <w:top w:val="nil"/>
              <w:left w:val="nil"/>
              <w:bottom w:val="single" w:sz="4" w:space="0" w:color="4F81BD"/>
              <w:right w:val="single" w:sz="4" w:space="0" w:color="4F81BD"/>
            </w:tcBorders>
            <w:shd w:val="clear" w:color="auto" w:fill="auto"/>
            <w:vAlign w:val="center"/>
            <w:hideMark/>
          </w:tcPr>
          <w:p w:rsidR="004F6DDC" w:rsidRPr="00977A97" w:rsidRDefault="004F6DDC" w:rsidP="004F6DDC">
            <w:pPr>
              <w:rPr>
                <w:rFonts w:ascii="Century Gothic" w:hAnsi="Century Gothic" w:cs="Arial"/>
                <w:color w:val="000000"/>
              </w:rPr>
            </w:pPr>
            <w:r w:rsidRPr="00977A97">
              <w:rPr>
                <w:rFonts w:ascii="Century Gothic" w:hAnsi="Century Gothic" w:cs="Arial"/>
                <w:color w:val="000000"/>
              </w:rPr>
              <w:t>Hip Hop and Hobbes Revisited</w:t>
            </w:r>
            <w:r>
              <w:rPr>
                <w:rFonts w:ascii="Century Gothic" w:hAnsi="Century Gothic" w:cs="Arial"/>
                <w:color w:val="000000"/>
              </w:rPr>
              <w:t>, Bill Lawson, “Rap and Political Philosophy”</w:t>
            </w:r>
          </w:p>
        </w:tc>
      </w:tr>
      <w:tr w:rsidR="004F6DDC" w:rsidRPr="00977A97" w:rsidTr="004F6DDC">
        <w:trPr>
          <w:trHeight w:val="360"/>
        </w:trPr>
        <w:tc>
          <w:tcPr>
            <w:tcW w:w="941" w:type="dxa"/>
            <w:tcBorders>
              <w:top w:val="nil"/>
              <w:left w:val="single" w:sz="4" w:space="0" w:color="4F81BD"/>
              <w:bottom w:val="single" w:sz="4" w:space="0" w:color="4F81BD"/>
              <w:right w:val="single" w:sz="4" w:space="0" w:color="4F81BD"/>
            </w:tcBorders>
            <w:vAlign w:val="center"/>
          </w:tcPr>
          <w:p w:rsidR="004F6DDC" w:rsidRPr="00977A97" w:rsidRDefault="004F6DDC" w:rsidP="004F6DDC">
            <w:pPr>
              <w:jc w:val="center"/>
              <w:rPr>
                <w:rFonts w:ascii="Century Gothic" w:hAnsi="Century Gothic" w:cs="Arial"/>
                <w:b/>
                <w:bCs/>
                <w:color w:val="000000"/>
                <w:sz w:val="18"/>
                <w:szCs w:val="18"/>
              </w:rPr>
            </w:pPr>
            <w:r w:rsidRPr="00977A97">
              <w:rPr>
                <w:rFonts w:ascii="Century Gothic" w:hAnsi="Century Gothic" w:cs="Arial"/>
                <w:b/>
                <w:bCs/>
                <w:color w:val="000000"/>
                <w:sz w:val="18"/>
                <w:szCs w:val="18"/>
              </w:rPr>
              <w:t>Week 15</w:t>
            </w:r>
          </w:p>
        </w:tc>
        <w:tc>
          <w:tcPr>
            <w:tcW w:w="713" w:type="dxa"/>
            <w:tcBorders>
              <w:top w:val="nil"/>
              <w:left w:val="single" w:sz="4" w:space="0" w:color="4F81BD"/>
              <w:bottom w:val="single" w:sz="4" w:space="0" w:color="4F81BD"/>
              <w:right w:val="single" w:sz="4" w:space="0" w:color="4F81BD"/>
            </w:tcBorders>
            <w:shd w:val="clear" w:color="auto" w:fill="auto"/>
            <w:noWrap/>
            <w:vAlign w:val="center"/>
            <w:hideMark/>
          </w:tcPr>
          <w:p w:rsidR="004F6DDC" w:rsidRPr="00977A97" w:rsidRDefault="004F6DDC" w:rsidP="004F6DDC">
            <w:pPr>
              <w:jc w:val="center"/>
              <w:rPr>
                <w:rFonts w:ascii="Century Gothic" w:hAnsi="Century Gothic" w:cs="Arial"/>
                <w:b/>
                <w:bCs/>
                <w:color w:val="000000"/>
                <w:sz w:val="18"/>
                <w:szCs w:val="18"/>
              </w:rPr>
            </w:pPr>
            <w:r w:rsidRPr="00977A97">
              <w:rPr>
                <w:rFonts w:ascii="Century Gothic" w:hAnsi="Century Gothic" w:cs="Arial"/>
                <w:b/>
                <w:bCs/>
                <w:color w:val="000000"/>
                <w:sz w:val="18"/>
                <w:szCs w:val="18"/>
              </w:rPr>
              <w:t>12/7</w:t>
            </w:r>
          </w:p>
        </w:tc>
        <w:tc>
          <w:tcPr>
            <w:tcW w:w="9434" w:type="dxa"/>
            <w:tcBorders>
              <w:top w:val="nil"/>
              <w:left w:val="nil"/>
              <w:bottom w:val="single" w:sz="4" w:space="0" w:color="4F81BD"/>
              <w:right w:val="single" w:sz="4" w:space="0" w:color="4F81BD"/>
            </w:tcBorders>
            <w:shd w:val="clear" w:color="auto" w:fill="auto"/>
            <w:vAlign w:val="center"/>
            <w:hideMark/>
          </w:tcPr>
          <w:p w:rsidR="004F6DDC" w:rsidRPr="00977A97" w:rsidRDefault="004F6DDC" w:rsidP="004F6DDC">
            <w:pPr>
              <w:rPr>
                <w:rFonts w:ascii="Century Gothic" w:hAnsi="Century Gothic" w:cs="Arial"/>
                <w:color w:val="000000"/>
              </w:rPr>
            </w:pPr>
            <w:r>
              <w:rPr>
                <w:rFonts w:ascii="Century Gothic" w:hAnsi="Century Gothic" w:cs="Arial"/>
                <w:color w:val="000000"/>
              </w:rPr>
              <w:t>Lionel K. McPherson’ “Halfway Revolution: From that Gansta Hobbes to Radical Liberals”</w:t>
            </w:r>
          </w:p>
        </w:tc>
      </w:tr>
      <w:tr w:rsidR="004F6DDC" w:rsidRPr="00977A97" w:rsidTr="004F6DDC">
        <w:trPr>
          <w:trHeight w:val="365"/>
        </w:trPr>
        <w:tc>
          <w:tcPr>
            <w:tcW w:w="941" w:type="dxa"/>
            <w:tcBorders>
              <w:top w:val="single" w:sz="4" w:space="0" w:color="4F81BD"/>
              <w:left w:val="single" w:sz="4" w:space="0" w:color="4F81BD"/>
              <w:bottom w:val="single" w:sz="4" w:space="0" w:color="4F81BD"/>
              <w:right w:val="single" w:sz="6" w:space="0" w:color="4F81BD"/>
            </w:tcBorders>
            <w:vAlign w:val="center"/>
          </w:tcPr>
          <w:p w:rsidR="004F6DDC" w:rsidRPr="00977A97" w:rsidRDefault="004F6DDC" w:rsidP="004F6DDC">
            <w:pPr>
              <w:jc w:val="center"/>
              <w:rPr>
                <w:rFonts w:ascii="Century Gothic" w:hAnsi="Century Gothic" w:cs="Arial"/>
                <w:b/>
                <w:bCs/>
                <w:color w:val="000000"/>
                <w:sz w:val="18"/>
                <w:szCs w:val="18"/>
              </w:rPr>
            </w:pPr>
          </w:p>
        </w:tc>
        <w:tc>
          <w:tcPr>
            <w:tcW w:w="713" w:type="dxa"/>
            <w:tcBorders>
              <w:top w:val="single" w:sz="4" w:space="0" w:color="4F81BD"/>
              <w:left w:val="single" w:sz="6" w:space="0" w:color="4F81BD"/>
              <w:bottom w:val="single" w:sz="4" w:space="0" w:color="4F81BD"/>
              <w:right w:val="single" w:sz="6" w:space="0" w:color="4F81BD"/>
            </w:tcBorders>
            <w:shd w:val="clear" w:color="auto" w:fill="auto"/>
            <w:noWrap/>
            <w:vAlign w:val="center"/>
            <w:hideMark/>
          </w:tcPr>
          <w:p w:rsidR="004F6DDC" w:rsidRPr="00977A97" w:rsidRDefault="004F6DDC" w:rsidP="004F6DDC">
            <w:pPr>
              <w:jc w:val="center"/>
              <w:rPr>
                <w:rFonts w:ascii="Century Gothic" w:hAnsi="Century Gothic" w:cs="Arial"/>
                <w:b/>
                <w:bCs/>
                <w:color w:val="000000"/>
                <w:sz w:val="18"/>
                <w:szCs w:val="18"/>
              </w:rPr>
            </w:pPr>
            <w:r w:rsidRPr="00977A97">
              <w:rPr>
                <w:rFonts w:ascii="Century Gothic" w:hAnsi="Century Gothic" w:cs="Arial"/>
                <w:b/>
                <w:bCs/>
                <w:color w:val="000000"/>
                <w:sz w:val="18"/>
                <w:szCs w:val="18"/>
              </w:rPr>
              <w:t>12/9</w:t>
            </w:r>
          </w:p>
        </w:tc>
        <w:tc>
          <w:tcPr>
            <w:tcW w:w="9434" w:type="dxa"/>
            <w:tcBorders>
              <w:top w:val="single" w:sz="4" w:space="0" w:color="4F81BD"/>
              <w:left w:val="single" w:sz="6" w:space="0" w:color="4F81BD"/>
              <w:bottom w:val="single" w:sz="4" w:space="0" w:color="4F81BD"/>
              <w:right w:val="single" w:sz="6" w:space="0" w:color="4F81BD"/>
            </w:tcBorders>
            <w:shd w:val="clear" w:color="auto" w:fill="auto"/>
            <w:vAlign w:val="center"/>
            <w:hideMark/>
          </w:tcPr>
          <w:p w:rsidR="004F6DDC" w:rsidRPr="00977A97" w:rsidRDefault="004F6DDC" w:rsidP="004F6DDC">
            <w:pPr>
              <w:rPr>
                <w:rFonts w:ascii="Century Gothic" w:hAnsi="Century Gothic" w:cs="Arial"/>
                <w:color w:val="000000"/>
              </w:rPr>
            </w:pPr>
            <w:r w:rsidRPr="00977A97">
              <w:rPr>
                <w:rFonts w:ascii="Century Gothic" w:hAnsi="Century Gothic" w:cs="Arial"/>
                <w:color w:val="000000"/>
              </w:rPr>
              <w:t>Course Wrap up</w:t>
            </w:r>
          </w:p>
        </w:tc>
      </w:tr>
      <w:tr w:rsidR="004F6DDC" w:rsidRPr="00977A97" w:rsidTr="004F6DDC">
        <w:trPr>
          <w:trHeight w:val="365"/>
        </w:trPr>
        <w:tc>
          <w:tcPr>
            <w:tcW w:w="941" w:type="dxa"/>
            <w:tcBorders>
              <w:top w:val="single" w:sz="4" w:space="0" w:color="4F81BD"/>
              <w:left w:val="single" w:sz="4" w:space="0" w:color="4F81BD"/>
              <w:bottom w:val="single" w:sz="4" w:space="0" w:color="4F81BD"/>
              <w:right w:val="single" w:sz="6" w:space="0" w:color="4F81BD"/>
            </w:tcBorders>
            <w:vAlign w:val="center"/>
          </w:tcPr>
          <w:p w:rsidR="004F6DDC" w:rsidRPr="00977A97" w:rsidRDefault="004F6DDC" w:rsidP="004F6DDC">
            <w:pPr>
              <w:jc w:val="center"/>
              <w:rPr>
                <w:rFonts w:ascii="Century Gothic" w:hAnsi="Century Gothic" w:cs="Arial"/>
                <w:b/>
                <w:bCs/>
                <w:color w:val="000000"/>
                <w:sz w:val="18"/>
                <w:szCs w:val="18"/>
              </w:rPr>
            </w:pPr>
            <w:r w:rsidRPr="00977A97">
              <w:rPr>
                <w:rFonts w:ascii="Century Gothic" w:hAnsi="Century Gothic" w:cs="Arial"/>
                <w:b/>
                <w:bCs/>
                <w:color w:val="000000"/>
                <w:sz w:val="18"/>
                <w:szCs w:val="18"/>
              </w:rPr>
              <w:t>Week 16</w:t>
            </w:r>
          </w:p>
        </w:tc>
        <w:tc>
          <w:tcPr>
            <w:tcW w:w="713" w:type="dxa"/>
            <w:tcBorders>
              <w:top w:val="single" w:sz="4" w:space="0" w:color="4F81BD"/>
              <w:left w:val="single" w:sz="6" w:space="0" w:color="4F81BD"/>
              <w:bottom w:val="single" w:sz="4" w:space="0" w:color="4F81BD"/>
              <w:right w:val="single" w:sz="6" w:space="0" w:color="4F81BD"/>
            </w:tcBorders>
            <w:shd w:val="clear" w:color="auto" w:fill="auto"/>
            <w:noWrap/>
            <w:vAlign w:val="center"/>
            <w:hideMark/>
          </w:tcPr>
          <w:p w:rsidR="004F6DDC" w:rsidRPr="00977A97" w:rsidRDefault="004F6DDC" w:rsidP="004F6DDC">
            <w:pPr>
              <w:jc w:val="center"/>
              <w:rPr>
                <w:rFonts w:ascii="Century Gothic" w:hAnsi="Century Gothic" w:cs="Arial"/>
                <w:b/>
                <w:bCs/>
                <w:color w:val="000000"/>
                <w:sz w:val="18"/>
                <w:szCs w:val="18"/>
              </w:rPr>
            </w:pPr>
          </w:p>
        </w:tc>
        <w:tc>
          <w:tcPr>
            <w:tcW w:w="9434" w:type="dxa"/>
            <w:tcBorders>
              <w:top w:val="single" w:sz="4" w:space="0" w:color="4F81BD"/>
              <w:left w:val="single" w:sz="6" w:space="0" w:color="4F81BD"/>
              <w:bottom w:val="single" w:sz="4" w:space="0" w:color="4F81BD"/>
              <w:right w:val="single" w:sz="6" w:space="0" w:color="4F81BD"/>
            </w:tcBorders>
            <w:shd w:val="clear" w:color="auto" w:fill="auto"/>
            <w:vAlign w:val="center"/>
            <w:hideMark/>
          </w:tcPr>
          <w:p w:rsidR="004F6DDC" w:rsidRPr="00977A97" w:rsidRDefault="004F6DDC" w:rsidP="004F6DDC">
            <w:pPr>
              <w:rPr>
                <w:rFonts w:ascii="Century Gothic" w:hAnsi="Century Gothic" w:cs="Arial"/>
                <w:color w:val="000000"/>
              </w:rPr>
            </w:pPr>
            <w:r w:rsidRPr="00977A97">
              <w:rPr>
                <w:rFonts w:ascii="Century Gothic" w:hAnsi="Century Gothic" w:cs="Arial"/>
                <w:color w:val="000000"/>
              </w:rPr>
              <w:t xml:space="preserve">Finals week:  </w:t>
            </w:r>
            <w:r w:rsidRPr="00977A97">
              <w:rPr>
                <w:rFonts w:ascii="Century Gothic" w:hAnsi="Century Gothic" w:cs="Arial"/>
                <w:b/>
                <w:color w:val="000000"/>
              </w:rPr>
              <w:t>Projects due, final exam time</w:t>
            </w:r>
          </w:p>
        </w:tc>
      </w:tr>
    </w:tbl>
    <w:p w:rsidR="004F6DDC" w:rsidRDefault="004F6DDC" w:rsidP="00F928D4">
      <w:pPr>
        <w:jc w:val="center"/>
      </w:pPr>
    </w:p>
    <w:sectPr w:rsidR="004F6DDC" w:rsidSect="000E18EA">
      <w:endnotePr>
        <w:numFmt w:val="decimal"/>
      </w:endnotePr>
      <w:pgSz w:w="12240" w:h="15840"/>
      <w:pgMar w:top="720" w:right="1440" w:bottom="1260" w:left="1440" w:header="1440" w:footer="475" w:gutter="0"/>
      <w:cols w:space="720"/>
      <w:formProt w:val="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7858" w:rsidRDefault="00297858">
      <w:r>
        <w:separator/>
      </w:r>
    </w:p>
  </w:endnote>
  <w:endnote w:type="continuationSeparator" w:id="0">
    <w:p w:rsidR="00297858" w:rsidRDefault="002978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A00002EF" w:usb1="420020EB"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51DE" w:rsidRDefault="006551DE">
    <w:pPr>
      <w:pStyle w:val="Footer"/>
      <w:framePr w:wrap="auto" w:vAnchor="text" w:hAnchor="margin" w:xAlign="center" w:y="1"/>
      <w:rPr>
        <w:rStyle w:val="PageNumber"/>
      </w:rPr>
    </w:pPr>
  </w:p>
  <w:p w:rsidR="006551DE" w:rsidRDefault="006551DE">
    <w:pPr>
      <w:pStyle w:val="Footer"/>
      <w:ind w:right="360"/>
      <w:rPr>
        <w:sz w:val="16"/>
      </w:rPr>
    </w:pPr>
    <w:r>
      <w:rPr>
        <w:sz w:val="16"/>
      </w:rPr>
      <w:t>Revised 10/02</w:t>
    </w:r>
    <w:r>
      <w:rPr>
        <w:sz w:val="16"/>
      </w:rPr>
      <w:tab/>
    </w:r>
    <w:r w:rsidR="00EA615F">
      <w:rPr>
        <w:rStyle w:val="PageNumber"/>
        <w:sz w:val="16"/>
      </w:rPr>
      <w:fldChar w:fldCharType="begin"/>
    </w:r>
    <w:r>
      <w:rPr>
        <w:rStyle w:val="PageNumber"/>
        <w:sz w:val="16"/>
      </w:rPr>
      <w:instrText xml:space="preserve"> PAGE </w:instrText>
    </w:r>
    <w:r w:rsidR="00EA615F">
      <w:rPr>
        <w:rStyle w:val="PageNumber"/>
        <w:sz w:val="16"/>
      </w:rPr>
      <w:fldChar w:fldCharType="separate"/>
    </w:r>
    <w:r w:rsidR="0022354C">
      <w:rPr>
        <w:rStyle w:val="PageNumber"/>
        <w:noProof/>
        <w:sz w:val="16"/>
      </w:rPr>
      <w:t>1</w:t>
    </w:r>
    <w:r w:rsidR="00EA615F">
      <w:rPr>
        <w:rStyle w:val="PageNumber"/>
        <w:sz w:val="16"/>
      </w:rPr>
      <w:fldChar w:fldCharType="end"/>
    </w:r>
    <w:r>
      <w:rPr>
        <w:rStyle w:val="PageNumber"/>
        <w:sz w:val="16"/>
      </w:rPr>
      <w:t xml:space="preserve"> of </w:t>
    </w:r>
    <w:r w:rsidR="00EA615F">
      <w:rPr>
        <w:rStyle w:val="PageNumber"/>
        <w:sz w:val="16"/>
      </w:rPr>
      <w:fldChar w:fldCharType="begin"/>
    </w:r>
    <w:r>
      <w:rPr>
        <w:rStyle w:val="PageNumber"/>
        <w:sz w:val="16"/>
      </w:rPr>
      <w:instrText xml:space="preserve"> NUMPAGES </w:instrText>
    </w:r>
    <w:r w:rsidR="00EA615F">
      <w:rPr>
        <w:rStyle w:val="PageNumber"/>
        <w:sz w:val="16"/>
      </w:rPr>
      <w:fldChar w:fldCharType="separate"/>
    </w:r>
    <w:r w:rsidR="0022354C">
      <w:rPr>
        <w:rStyle w:val="PageNumber"/>
        <w:noProof/>
        <w:sz w:val="16"/>
      </w:rPr>
      <w:t>7</w:t>
    </w:r>
    <w:r w:rsidR="00EA615F">
      <w:rPr>
        <w:rStyle w:val="PageNumber"/>
        <w:sz w:val="16"/>
      </w:rPr>
      <w:fldChar w:fldCharType="end"/>
    </w:r>
    <w:r>
      <w:rPr>
        <w:sz w:val="16"/>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51DE" w:rsidRDefault="006551DE">
    <w:pPr>
      <w:pStyle w:val="Footer"/>
      <w:ind w:right="360"/>
    </w:pPr>
    <w:r>
      <w:t>Revised 1/02</w:t>
    </w:r>
    <w:r>
      <w:tab/>
    </w:r>
    <w:r w:rsidR="00EA615F">
      <w:rPr>
        <w:rStyle w:val="PageNumber"/>
      </w:rPr>
      <w:fldChar w:fldCharType="begin"/>
    </w:r>
    <w:r>
      <w:rPr>
        <w:rStyle w:val="PageNumber"/>
      </w:rPr>
      <w:instrText xml:space="preserve"> PAGE </w:instrText>
    </w:r>
    <w:r w:rsidR="00EA615F">
      <w:rPr>
        <w:rStyle w:val="PageNumber"/>
      </w:rPr>
      <w:fldChar w:fldCharType="separate"/>
    </w:r>
    <w:r>
      <w:rPr>
        <w:rStyle w:val="PageNumber"/>
        <w:noProof/>
      </w:rPr>
      <w:t>1</w:t>
    </w:r>
    <w:r w:rsidR="00EA615F">
      <w:rPr>
        <w:rStyle w:val="PageNumber"/>
      </w:rPr>
      <w:fldChar w:fldCharType="end"/>
    </w:r>
  </w:p>
  <w:p w:rsidR="006551DE" w:rsidRDefault="006551D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7858" w:rsidRDefault="00297858">
      <w:r>
        <w:separator/>
      </w:r>
    </w:p>
  </w:footnote>
  <w:footnote w:type="continuationSeparator" w:id="0">
    <w:p w:rsidR="00297858" w:rsidRDefault="0029785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FC69BD"/>
    <w:multiLevelType w:val="hybridMultilevel"/>
    <w:tmpl w:val="B2364EA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24F32AE"/>
    <w:multiLevelType w:val="singleLevel"/>
    <w:tmpl w:val="04090005"/>
    <w:lvl w:ilvl="0">
      <w:start w:val="1"/>
      <w:numFmt w:val="bullet"/>
      <w:lvlText w:val=""/>
      <w:lvlJc w:val="left"/>
      <w:pPr>
        <w:tabs>
          <w:tab w:val="num" w:pos="360"/>
        </w:tabs>
        <w:ind w:left="360" w:hanging="360"/>
      </w:pPr>
      <w:rPr>
        <w:rFonts w:ascii="Wingdings" w:hAnsi="Wingdings" w:cs="Times New Roman" w:hint="default"/>
      </w:rPr>
    </w:lvl>
  </w:abstractNum>
  <w:abstractNum w:abstractNumId="3">
    <w:nsid w:val="0E690E11"/>
    <w:multiLevelType w:val="multilevel"/>
    <w:tmpl w:val="6B6214B2"/>
    <w:lvl w:ilvl="0">
      <w:start w:val="1"/>
      <w:numFmt w:val="upperRoman"/>
      <w:lvlText w:val="%1."/>
      <w:lvlJc w:val="left"/>
      <w:pPr>
        <w:tabs>
          <w:tab w:val="num" w:pos="840"/>
        </w:tabs>
        <w:ind w:left="840" w:hanging="720"/>
      </w:pPr>
      <w:rPr>
        <w:rFonts w:hint="default"/>
      </w:rPr>
    </w:lvl>
    <w:lvl w:ilvl="1">
      <w:start w:val="1"/>
      <w:numFmt w:val="upperLetter"/>
      <w:lvlText w:val="%2."/>
      <w:lvlJc w:val="left"/>
      <w:pPr>
        <w:tabs>
          <w:tab w:val="num" w:pos="1200"/>
        </w:tabs>
        <w:ind w:left="1200" w:hanging="360"/>
      </w:pPr>
      <w:rPr>
        <w:rFonts w:hint="default"/>
      </w:rPr>
    </w:lvl>
    <w:lvl w:ilvl="2">
      <w:start w:val="1"/>
      <w:numFmt w:val="decimal"/>
      <w:lvlText w:val="%3."/>
      <w:lvlJc w:val="left"/>
      <w:pPr>
        <w:tabs>
          <w:tab w:val="num" w:pos="2100"/>
        </w:tabs>
        <w:ind w:left="2100" w:hanging="360"/>
      </w:pPr>
      <w:rPr>
        <w:rFonts w:hint="default"/>
      </w:rPr>
    </w:lvl>
    <w:lvl w:ilvl="3">
      <w:start w:val="1"/>
      <w:numFmt w:val="decimal"/>
      <w:lvlText w:val="%4."/>
      <w:lvlJc w:val="left"/>
      <w:pPr>
        <w:tabs>
          <w:tab w:val="num" w:pos="2640"/>
        </w:tabs>
        <w:ind w:left="2640" w:hanging="360"/>
      </w:pPr>
    </w:lvl>
    <w:lvl w:ilvl="4">
      <w:start w:val="1"/>
      <w:numFmt w:val="lowerLetter"/>
      <w:lvlText w:val="%5."/>
      <w:lvlJc w:val="left"/>
      <w:pPr>
        <w:tabs>
          <w:tab w:val="num" w:pos="3360"/>
        </w:tabs>
        <w:ind w:left="3360" w:hanging="360"/>
      </w:pPr>
    </w:lvl>
    <w:lvl w:ilvl="5">
      <w:start w:val="1"/>
      <w:numFmt w:val="lowerRoman"/>
      <w:lvlText w:val="%6."/>
      <w:lvlJc w:val="right"/>
      <w:pPr>
        <w:tabs>
          <w:tab w:val="num" w:pos="4080"/>
        </w:tabs>
        <w:ind w:left="4080" w:hanging="180"/>
      </w:pPr>
    </w:lvl>
    <w:lvl w:ilvl="6">
      <w:start w:val="1"/>
      <w:numFmt w:val="decimal"/>
      <w:lvlText w:val="%7."/>
      <w:lvlJc w:val="left"/>
      <w:pPr>
        <w:tabs>
          <w:tab w:val="num" w:pos="4800"/>
        </w:tabs>
        <w:ind w:left="4800" w:hanging="360"/>
      </w:pPr>
    </w:lvl>
    <w:lvl w:ilvl="7">
      <w:start w:val="1"/>
      <w:numFmt w:val="lowerLetter"/>
      <w:lvlText w:val="%8."/>
      <w:lvlJc w:val="left"/>
      <w:pPr>
        <w:tabs>
          <w:tab w:val="num" w:pos="5520"/>
        </w:tabs>
        <w:ind w:left="5520" w:hanging="360"/>
      </w:pPr>
    </w:lvl>
    <w:lvl w:ilvl="8">
      <w:start w:val="1"/>
      <w:numFmt w:val="lowerRoman"/>
      <w:lvlText w:val="%9."/>
      <w:lvlJc w:val="right"/>
      <w:pPr>
        <w:tabs>
          <w:tab w:val="num" w:pos="6240"/>
        </w:tabs>
        <w:ind w:left="6240" w:hanging="180"/>
      </w:pPr>
    </w:lvl>
  </w:abstractNum>
  <w:abstractNum w:abstractNumId="4">
    <w:nsid w:val="150F0B8F"/>
    <w:multiLevelType w:val="singleLevel"/>
    <w:tmpl w:val="0409000B"/>
    <w:lvl w:ilvl="0">
      <w:start w:val="1"/>
      <w:numFmt w:val="bullet"/>
      <w:lvlText w:val=""/>
      <w:lvlJc w:val="left"/>
      <w:pPr>
        <w:tabs>
          <w:tab w:val="num" w:pos="360"/>
        </w:tabs>
        <w:ind w:left="360" w:hanging="360"/>
      </w:pPr>
      <w:rPr>
        <w:rFonts w:ascii="Wingdings" w:hAnsi="Wingdings" w:cs="Times New Roman" w:hint="default"/>
      </w:rPr>
    </w:lvl>
  </w:abstractNum>
  <w:abstractNum w:abstractNumId="5">
    <w:nsid w:val="1E70717F"/>
    <w:multiLevelType w:val="singleLevel"/>
    <w:tmpl w:val="0409000B"/>
    <w:lvl w:ilvl="0">
      <w:start w:val="1"/>
      <w:numFmt w:val="bullet"/>
      <w:lvlText w:val=""/>
      <w:lvlJc w:val="left"/>
      <w:pPr>
        <w:tabs>
          <w:tab w:val="num" w:pos="360"/>
        </w:tabs>
        <w:ind w:left="360" w:hanging="360"/>
      </w:pPr>
      <w:rPr>
        <w:rFonts w:ascii="Wingdings" w:hAnsi="Wingdings" w:cs="Times New Roman" w:hint="default"/>
      </w:rPr>
    </w:lvl>
  </w:abstractNum>
  <w:abstractNum w:abstractNumId="6">
    <w:nsid w:val="2C8648F2"/>
    <w:multiLevelType w:val="multilevel"/>
    <w:tmpl w:val="6EE81AD2"/>
    <w:lvl w:ilvl="0">
      <w:start w:val="1"/>
      <w:numFmt w:val="upperLetter"/>
      <w:lvlText w:val="%1."/>
      <w:lvlJc w:val="left"/>
      <w:pPr>
        <w:tabs>
          <w:tab w:val="num" w:pos="1200"/>
        </w:tabs>
        <w:ind w:left="1200" w:hanging="360"/>
      </w:pPr>
      <w:rPr>
        <w:rFonts w:hint="default"/>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7">
    <w:nsid w:val="3B4764F5"/>
    <w:multiLevelType w:val="singleLevel"/>
    <w:tmpl w:val="04090005"/>
    <w:lvl w:ilvl="0">
      <w:start w:val="1"/>
      <w:numFmt w:val="bullet"/>
      <w:lvlText w:val=""/>
      <w:lvlJc w:val="left"/>
      <w:pPr>
        <w:tabs>
          <w:tab w:val="num" w:pos="360"/>
        </w:tabs>
        <w:ind w:left="360" w:hanging="360"/>
      </w:pPr>
      <w:rPr>
        <w:rFonts w:ascii="Wingdings" w:hAnsi="Wingdings" w:cs="Times New Roman" w:hint="default"/>
      </w:rPr>
    </w:lvl>
  </w:abstractNum>
  <w:abstractNum w:abstractNumId="8">
    <w:nsid w:val="4A5A266D"/>
    <w:multiLevelType w:val="hybridMultilevel"/>
    <w:tmpl w:val="DCF66FC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634757BF"/>
    <w:multiLevelType w:val="singleLevel"/>
    <w:tmpl w:val="04090005"/>
    <w:lvl w:ilvl="0">
      <w:start w:val="1"/>
      <w:numFmt w:val="bullet"/>
      <w:lvlText w:val=""/>
      <w:lvlJc w:val="left"/>
      <w:pPr>
        <w:tabs>
          <w:tab w:val="num" w:pos="360"/>
        </w:tabs>
        <w:ind w:left="360" w:hanging="360"/>
      </w:pPr>
      <w:rPr>
        <w:rFonts w:ascii="Wingdings" w:hAnsi="Wingdings" w:cs="Times New Roman" w:hint="default"/>
      </w:rPr>
    </w:lvl>
  </w:abstractNum>
  <w:abstractNum w:abstractNumId="10">
    <w:nsid w:val="6EB2769C"/>
    <w:multiLevelType w:val="hybridMultilevel"/>
    <w:tmpl w:val="41966D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0"/>
  </w:num>
  <w:num w:numId="2">
    <w:abstractNumId w:val="0"/>
    <w:lvlOverride w:ilvl="0">
      <w:lvl w:ilvl="0">
        <w:start w:val="1"/>
        <w:numFmt w:val="bullet"/>
        <w:lvlText w:val=""/>
        <w:legacy w:legacy="1" w:legacySpace="0" w:legacyIndent="360"/>
        <w:lvlJc w:val="left"/>
        <w:pPr>
          <w:ind w:left="360" w:hanging="360"/>
        </w:pPr>
        <w:rPr>
          <w:rFonts w:ascii="Symbol" w:hAnsi="Symbol" w:cs="Times New Roman" w:hint="default"/>
        </w:rPr>
      </w:lvl>
    </w:lvlOverride>
  </w:num>
  <w:num w:numId="3">
    <w:abstractNumId w:val="7"/>
  </w:num>
  <w:num w:numId="4">
    <w:abstractNumId w:val="4"/>
  </w:num>
  <w:num w:numId="5">
    <w:abstractNumId w:val="5"/>
  </w:num>
  <w:num w:numId="6">
    <w:abstractNumId w:val="9"/>
  </w:num>
  <w:num w:numId="7">
    <w:abstractNumId w:val="2"/>
  </w:num>
  <w:num w:numId="8">
    <w:abstractNumId w:val="3"/>
  </w:num>
  <w:num w:numId="9">
    <w:abstractNumId w:val="6"/>
  </w:num>
  <w:num w:numId="10">
    <w:abstractNumId w:val="8"/>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cumentProtection w:edit="forms" w:enforcement="1"/>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numFmt w:val="decimal"/>
    <w:endnote w:id="-1"/>
    <w:endnote w:id="0"/>
  </w:endnotePr>
  <w:compat/>
  <w:rsids>
    <w:rsidRoot w:val="00D823FA"/>
    <w:rsid w:val="000B45CC"/>
    <w:rsid w:val="000E18EA"/>
    <w:rsid w:val="00107FAA"/>
    <w:rsid w:val="001347AA"/>
    <w:rsid w:val="001E0BD9"/>
    <w:rsid w:val="001F4EBA"/>
    <w:rsid w:val="002147EC"/>
    <w:rsid w:val="00214D6F"/>
    <w:rsid w:val="0022354C"/>
    <w:rsid w:val="00297858"/>
    <w:rsid w:val="002A791A"/>
    <w:rsid w:val="002E449C"/>
    <w:rsid w:val="002E45D0"/>
    <w:rsid w:val="00301369"/>
    <w:rsid w:val="00382F18"/>
    <w:rsid w:val="004165D3"/>
    <w:rsid w:val="004A2CA5"/>
    <w:rsid w:val="004F6DDC"/>
    <w:rsid w:val="00522434"/>
    <w:rsid w:val="005533E8"/>
    <w:rsid w:val="005A4922"/>
    <w:rsid w:val="005A7854"/>
    <w:rsid w:val="00637711"/>
    <w:rsid w:val="006551DE"/>
    <w:rsid w:val="006C0114"/>
    <w:rsid w:val="006C5992"/>
    <w:rsid w:val="006D0106"/>
    <w:rsid w:val="0077527E"/>
    <w:rsid w:val="00803057"/>
    <w:rsid w:val="00830E6D"/>
    <w:rsid w:val="008378F9"/>
    <w:rsid w:val="00850E27"/>
    <w:rsid w:val="008B7668"/>
    <w:rsid w:val="008C1EC5"/>
    <w:rsid w:val="008F4C90"/>
    <w:rsid w:val="0090570E"/>
    <w:rsid w:val="00923AAB"/>
    <w:rsid w:val="009B1460"/>
    <w:rsid w:val="009E6142"/>
    <w:rsid w:val="00A22C02"/>
    <w:rsid w:val="00A44EDC"/>
    <w:rsid w:val="00A60C55"/>
    <w:rsid w:val="00A85159"/>
    <w:rsid w:val="00AD3E92"/>
    <w:rsid w:val="00AD7AE0"/>
    <w:rsid w:val="00B70DB5"/>
    <w:rsid w:val="00B865CB"/>
    <w:rsid w:val="00BD323A"/>
    <w:rsid w:val="00BE05A2"/>
    <w:rsid w:val="00BE0667"/>
    <w:rsid w:val="00C3073E"/>
    <w:rsid w:val="00C7426A"/>
    <w:rsid w:val="00C91B67"/>
    <w:rsid w:val="00CC1BC7"/>
    <w:rsid w:val="00CC54EA"/>
    <w:rsid w:val="00D16EF4"/>
    <w:rsid w:val="00D456A3"/>
    <w:rsid w:val="00D72358"/>
    <w:rsid w:val="00D741F2"/>
    <w:rsid w:val="00D823FA"/>
    <w:rsid w:val="00D86DF8"/>
    <w:rsid w:val="00D90C94"/>
    <w:rsid w:val="00DB3E95"/>
    <w:rsid w:val="00E16674"/>
    <w:rsid w:val="00E2167E"/>
    <w:rsid w:val="00E3076B"/>
    <w:rsid w:val="00E743A6"/>
    <w:rsid w:val="00EA615F"/>
    <w:rsid w:val="00EA6757"/>
    <w:rsid w:val="00EB13F2"/>
    <w:rsid w:val="00F17624"/>
    <w:rsid w:val="00F609C6"/>
    <w:rsid w:val="00F76B6B"/>
    <w:rsid w:val="00F928D4"/>
    <w:rsid w:val="00FD17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18EA"/>
    <w:pPr>
      <w:autoSpaceDE w:val="0"/>
      <w:autoSpaceDN w:val="0"/>
    </w:pPr>
  </w:style>
  <w:style w:type="paragraph" w:styleId="Heading1">
    <w:name w:val="heading 1"/>
    <w:basedOn w:val="Normal"/>
    <w:next w:val="Normal"/>
    <w:qFormat/>
    <w:rsid w:val="000E18EA"/>
    <w:pPr>
      <w:keepNext/>
      <w:outlineLvl w:val="0"/>
    </w:pPr>
    <w:rPr>
      <w:sz w:val="24"/>
      <w:szCs w:val="24"/>
    </w:rPr>
  </w:style>
  <w:style w:type="paragraph" w:styleId="Heading2">
    <w:name w:val="heading 2"/>
    <w:basedOn w:val="Normal"/>
    <w:next w:val="Normal"/>
    <w:qFormat/>
    <w:rsid w:val="000E18EA"/>
    <w:pPr>
      <w:keepNext/>
      <w:widowControl w:val="0"/>
      <w:tabs>
        <w:tab w:val="center" w:pos="4680"/>
      </w:tabs>
      <w:jc w:val="center"/>
      <w:outlineLvl w:val="1"/>
    </w:pPr>
    <w:rPr>
      <w:b/>
      <w:bCs/>
      <w:sz w:val="24"/>
      <w:szCs w:val="24"/>
    </w:rPr>
  </w:style>
  <w:style w:type="paragraph" w:styleId="Heading3">
    <w:name w:val="heading 3"/>
    <w:basedOn w:val="Normal"/>
    <w:next w:val="Normal"/>
    <w:link w:val="Heading3Char"/>
    <w:semiHidden/>
    <w:unhideWhenUsed/>
    <w:qFormat/>
    <w:rsid w:val="006551DE"/>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0E18EA"/>
  </w:style>
  <w:style w:type="paragraph" w:styleId="Footer">
    <w:name w:val="footer"/>
    <w:basedOn w:val="Normal"/>
    <w:rsid w:val="000E18EA"/>
    <w:pPr>
      <w:tabs>
        <w:tab w:val="center" w:pos="4320"/>
        <w:tab w:val="right" w:pos="8640"/>
      </w:tabs>
    </w:pPr>
  </w:style>
  <w:style w:type="character" w:styleId="PageNumber">
    <w:name w:val="page number"/>
    <w:basedOn w:val="DefaultParagraphFont"/>
    <w:rsid w:val="000E18EA"/>
  </w:style>
  <w:style w:type="paragraph" w:styleId="Header">
    <w:name w:val="header"/>
    <w:basedOn w:val="Normal"/>
    <w:rsid w:val="000E18EA"/>
    <w:pPr>
      <w:tabs>
        <w:tab w:val="center" w:pos="4320"/>
        <w:tab w:val="right" w:pos="8640"/>
      </w:tabs>
    </w:pPr>
  </w:style>
  <w:style w:type="paragraph" w:styleId="Title">
    <w:name w:val="Title"/>
    <w:basedOn w:val="Normal"/>
    <w:qFormat/>
    <w:rsid w:val="000E18EA"/>
    <w:pPr>
      <w:jc w:val="center"/>
    </w:pPr>
    <w:rPr>
      <w:sz w:val="24"/>
      <w:szCs w:val="24"/>
    </w:rPr>
  </w:style>
  <w:style w:type="character" w:styleId="Hyperlink">
    <w:name w:val="Hyperlink"/>
    <w:basedOn w:val="DefaultParagraphFont"/>
    <w:rsid w:val="000E18EA"/>
    <w:rPr>
      <w:color w:val="0000FF"/>
      <w:u w:val="single"/>
    </w:rPr>
  </w:style>
  <w:style w:type="character" w:styleId="FollowedHyperlink">
    <w:name w:val="FollowedHyperlink"/>
    <w:basedOn w:val="DefaultParagraphFont"/>
    <w:rsid w:val="000E18EA"/>
    <w:rPr>
      <w:color w:val="800080"/>
      <w:u w:val="single"/>
    </w:rPr>
  </w:style>
  <w:style w:type="paragraph" w:styleId="Bibliography">
    <w:name w:val="Bibliography"/>
    <w:basedOn w:val="Normal"/>
    <w:next w:val="Normal"/>
    <w:uiPriority w:val="37"/>
    <w:unhideWhenUsed/>
    <w:rsid w:val="008F4C90"/>
    <w:pPr>
      <w:autoSpaceDE/>
      <w:autoSpaceDN/>
    </w:pPr>
    <w:rPr>
      <w:rFonts w:ascii="Century Gothic" w:eastAsiaTheme="minorHAnsi" w:hAnsi="Century Gothic" w:cstheme="minorBidi"/>
      <w:sz w:val="22"/>
      <w:szCs w:val="22"/>
    </w:rPr>
  </w:style>
  <w:style w:type="character" w:customStyle="1" w:styleId="Heading3Char">
    <w:name w:val="Heading 3 Char"/>
    <w:basedOn w:val="DefaultParagraphFont"/>
    <w:link w:val="Heading3"/>
    <w:semiHidden/>
    <w:rsid w:val="006551DE"/>
    <w:rPr>
      <w:rFonts w:asciiTheme="majorHAnsi" w:eastAsiaTheme="majorEastAsia" w:hAnsiTheme="majorHAnsi" w:cstheme="majorBidi"/>
      <w:b/>
      <w:bCs/>
      <w:color w:val="4F81BD" w:themeColor="accent1"/>
    </w:rPr>
  </w:style>
  <w:style w:type="table" w:styleId="TableGrid">
    <w:name w:val="Table Grid"/>
    <w:basedOn w:val="TableNormal"/>
    <w:rsid w:val="006551DE"/>
    <w:rPr>
      <w:rFonts w:asciiTheme="minorHAnsi" w:eastAsia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99"/>
    <w:qFormat/>
    <w:rsid w:val="00E3076B"/>
    <w:pPr>
      <w:autoSpaceDE/>
      <w:autoSpaceDN/>
      <w:ind w:left="720"/>
      <w:contextualSpacing/>
    </w:pPr>
    <w:rPr>
      <w:rFonts w:ascii="Century Gothic" w:hAnsi="Century Gothic"/>
      <w:sz w:val="24"/>
      <w:szCs w:val="24"/>
    </w:rPr>
  </w:style>
  <w:style w:type="paragraph" w:styleId="BalloonText">
    <w:name w:val="Balloon Text"/>
    <w:basedOn w:val="Normal"/>
    <w:link w:val="BalloonTextChar"/>
    <w:rsid w:val="001E0BD9"/>
    <w:rPr>
      <w:rFonts w:ascii="Tahoma" w:hAnsi="Tahoma" w:cs="Tahoma"/>
      <w:sz w:val="16"/>
      <w:szCs w:val="16"/>
    </w:rPr>
  </w:style>
  <w:style w:type="character" w:customStyle="1" w:styleId="BalloonTextChar">
    <w:name w:val="Balloon Text Char"/>
    <w:basedOn w:val="DefaultParagraphFont"/>
    <w:link w:val="BalloonText"/>
    <w:rsid w:val="001E0BD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28373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uww.edu/acadaff/UCC/Mandatory_Info_Course_Syllabi.docx"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cadaff.uww.edu/UCC/Curriculum_Handbook_09/Procedures_form3.docx" TargetMode="Externa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ns:customPropertyEditors xmlns:tns="http://schemas.microsoft.com/office/2006/customDocumentInformationPanel">
  <tns:showOnOpen>false</tns:showOnOpen>
  <tns:defaultPropertyEditorNamespace>Standard properties</tns:defaultPropertyEditorNamespace>
</tns:customPropertyEditors>
</file>

<file path=customXml/item2.xml><?xml version="1.0" encoding="utf-8"?>
<b:Sources xmlns:b="http://schemas.openxmlformats.org/officeDocument/2006/bibliography" xmlns="http://schemas.openxmlformats.org/officeDocument/2006/bibliography" SelectedStyle="\CHICAGO.XSL" StyleName="Chicago">
  <b:Source>
    <b:Tag>Mar</b:Tag>
    <b:SourceType>Book</b:SourceType>
    <b:Guid>{89BC75B7-F035-4CD8-8D85-1649B0215D22}</b:Guid>
    <b:LCID>0</b:LCID>
    <b:Author>
      <b:Author>
        <b:NameList>
          <b:Person>
            <b:Last>Simons</b:Last>
            <b:First>Margaret</b:First>
            <b:Middle>A.</b:Middle>
          </b:Person>
        </b:NameList>
      </b:Author>
    </b:Author>
    <b:Title>Beauvoir and the second sex:  feminism, race</b:Title>
    <b:City>Lanham, MD</b:City>
    <b:Publisher>Rowman &amp; Littlefield</b:Publisher>
    <b:Year>1999</b:Year>
    <b:RefOrder>2</b:RefOrder>
  </b:Source>
  <b:Source>
    <b:Tag>Lin</b:Tag>
    <b:SourceType>Book</b:SourceType>
    <b:Guid>{34B60BE1-1F41-42ED-80E1-1B5D39098E65}</b:Guid>
    <b:LCID>0</b:LCID>
    <b:Author>
      <b:Author>
        <b:NameList>
          <b:Person>
            <b:Last>Alcoff</b:Last>
            <b:First>Linda</b:First>
          </b:Person>
        </b:NameList>
      </b:Author>
    </b:Author>
    <b:Title>Visible identities:  race, gender, and the self</b:Title>
    <b:Year>2006</b:Year>
    <b:City>New York</b:City>
    <b:Publisher>Oxford University Press</b:Publisher>
    <b:RefOrder>1</b:RefOrder>
  </b:Source>
  <b:Source>
    <b:Tag>Geo04</b:Tag>
    <b:SourceType>Book</b:SourceType>
    <b:Guid>{F5E2E962-D760-4DF5-B730-BF116D1D3503}</b:Guid>
    <b:LCID>0</b:LCID>
    <b:Author>
      <b:Editor>
        <b:NameList>
          <b:Person>
            <b:Last>Yancy</b:Last>
            <b:First>George</b:First>
          </b:Person>
        </b:NameList>
      </b:Editor>
    </b:Author>
    <b:Title>What white looks like:  African-American philosophers on the whiteness question</b:Title>
    <b:Year>2004</b:Year>
    <b:City>New York</b:City>
    <b:Publisher>Routledge</b:Publisher>
    <b:RefOrder>3</b:RefOrder>
  </b:Source>
  <b:Source>
    <b:Tag>Cla03</b:Tag>
    <b:SourceType>Book</b:SourceType>
    <b:Guid>{BED1B44A-A654-4F19-853F-B4112DCB7ADC}</b:Guid>
    <b:LCID>0</b:LCID>
    <b:Author>
      <b:Author>
        <b:NameList>
          <b:Person>
            <b:Last>Johnson</b:Last>
            <b:First>Clarence</b:First>
            <b:Middle>Shole</b:Middle>
          </b:Person>
        </b:NameList>
      </b:Author>
    </b:Author>
    <b:Title>Cornel West &amp; philosophy:  the quest for social justice</b:Title>
    <b:Year>2003</b:Year>
    <b:City>New York</b:City>
    <b:Publisher>Routledge</b:Publisher>
    <b:RefOrder>4</b:RefOrder>
  </b:Source>
  <b:Source>
    <b:Tag>Jul02</b:Tag>
    <b:SourceType>Book</b:SourceType>
    <b:Guid>{1AE8C06B-7C30-41D4-A00C-5BC9AAB6C397}</b:Guid>
    <b:LCID>0</b:LCID>
    <b:Author>
      <b:Editor>
        <b:NameList>
          <b:Person>
            <b:Last>Julie K. Ward</b:Last>
            <b:First>Tommy</b:First>
            <b:Middle>L. Lott</b:Middle>
          </b:Person>
        </b:NameList>
      </b:Editor>
    </b:Author>
    <b:Title>Philosophers on race:  critical essays</b:Title>
    <b:Year>2002</b:Year>
    <b:City>Oxford; Malden</b:City>
    <b:Publisher>Blackwell</b:Publisher>
    <b:StateProvince>MA</b:StateProvince>
    <b:RefOrder>5</b:RefOrder>
  </b:Source>
  <b:Source>
    <b:Tag>Rob02</b:Tag>
    <b:SourceType>Book</b:SourceType>
    <b:Guid>{EB690828-CF92-4B12-8FF0-CB6F0CBA2AED}</b:Guid>
    <b:LCID>0</b:LCID>
    <b:Author>
      <b:Editor>
        <b:NameList>
          <b:Person>
            <b:Last>Birt</b:Last>
            <b:First>Robert</b:First>
            <b:Middle>E.</b:Middle>
          </b:Person>
        </b:NameList>
      </b:Editor>
    </b:Author>
    <b:Title>The quest for community and identity:  critical essays in Africana social philosophy</b:Title>
    <b:Year>2002</b:Year>
    <b:City>Lanham</b:City>
    <b:Publisher>Rowman &amp; Littlefield</b:Publisher>
    <b:StateProvince>MD</b:StateProvince>
    <b:RefOrder>6</b:RefOrder>
  </b:Source>
  <b:Source>
    <b:Tag>Mic01</b:Tag>
    <b:SourceType>Book</b:SourceType>
    <b:Guid>{1D66F26D-676A-49FA-9244-69C7AF102105}</b:Guid>
    <b:LCID>0</b:LCID>
    <b:Author>
      <b:Author>
        <b:NameList>
          <b:Person>
            <b:Last>Dawson</b:Last>
            <b:First>Michael</b:First>
            <b:Middle>C.</b:Middle>
          </b:Person>
        </b:NameList>
      </b:Author>
    </b:Author>
    <b:Title>Black visions:  the roots of contemporary African-American political ideologies</b:Title>
    <b:Year>2001</b:Year>
    <b:City>Chicago</b:City>
    <b:Publisher>University of Chicago Press</b:Publisher>
    <b:RefOrder>7</b:RefOrder>
  </b:Source>
  <b:Source>
    <b:Tag>Ric01</b:Tag>
    <b:SourceType>Book</b:SourceType>
    <b:Guid>{66B0F53A-D2B8-4B09-A66C-87F9242A80AB}</b:Guid>
    <b:LCID>0</b:LCID>
    <b:Author>
      <b:Author>
        <b:NameList>
          <b:Person>
            <b:Last>Richard Delgado</b:Last>
            <b:First>Jean</b:First>
            <b:Middle>Stefancic</b:Middle>
          </b:Person>
        </b:NameList>
      </b:Author>
    </b:Author>
    <b:Title>Critical race theory:  an introduction</b:Title>
    <b:Year>2001</b:Year>
    <b:City>New York</b:City>
    <b:Publisher>New York University Press</b:Publisher>
    <b:RefOrder>8</b:RefOrder>
  </b:Source>
  <b:Source>
    <b:Tag>Lin01</b:Tag>
    <b:SourceType>Book</b:SourceType>
    <b:Guid>{3E6CB449-9B57-49C6-9A94-E772BF750EB4}</b:Guid>
    <b:LCID>0</b:LCID>
    <b:Author>
      <b:Author>
        <b:NameList>
          <b:Person>
            <b:Last>Garber</b:Last>
            <b:First>Linda</b:First>
          </b:Person>
        </b:NameList>
      </b:Author>
    </b:Author>
    <b:Title>Identity poetics:  race, class, and the lesbian-feminist roots of queer theory</b:Title>
    <b:Year>2001</b:Year>
    <b:City>New York</b:City>
    <b:Publisher>Columbia University Press</b:Publisher>
    <b:RefOrder>9</b:RefOrder>
  </b:Source>
  <b:Source>
    <b:Tag>Gil08</b:Tag>
    <b:SourceType>Book</b:SourceType>
    <b:Guid>{2EF37883-DBD0-4232-82CB-E30EB8E042EA}</b:Guid>
    <b:LCID>0</b:LCID>
    <b:Author>
      <b:Author>
        <b:NameList>
          <b:Person>
            <b:Last>Jagger</b:Last>
            <b:First>Gill</b:First>
          </b:Person>
        </b:NameList>
      </b:Author>
    </b:Author>
    <b:Title>Judith Butler:  sexual politics, social change and the power of the performative</b:Title>
    <b:Year>2008</b:Year>
    <b:City>London; New York</b:City>
    <b:Publisher>Routledge</b:Publisher>
    <b:RefOrder>10</b:RefOrder>
  </b:Source>
  <b:Source>
    <b:Tag>Kel01</b:Tag>
    <b:SourceType>Book</b:SourceType>
    <b:Guid>{ED7A9E36-027B-4FE0-A23C-BFEE2C326B42}</b:Guid>
    <b:LCID>0</b:LCID>
    <b:Author>
      <b:Author>
        <b:NameList>
          <b:Person>
            <b:Last>Oliver</b:Last>
            <b:First>Kelly</b:First>
          </b:Person>
        </b:NameList>
      </b:Author>
    </b:Author>
    <b:Title>Witnessing:  beyond recognition</b:Title>
    <b:Year>2001</b:Year>
    <b:City>Minneapolis</b:City>
    <b:Publisher>University of Minnesota Press</b:Publisher>
    <b:RefOrder>11</b:RefOrder>
  </b:Source>
  <b:Source>
    <b:Tag>Cha98</b:Tag>
    <b:SourceType>Book</b:SourceType>
    <b:Guid>{4D4D4F61-A46B-4322-A9BB-C4A6006BBAA0}</b:Guid>
    <b:LCID>0</b:LCID>
    <b:Author>
      <b:Author>
        <b:NameList>
          <b:Person>
            <b:Last>Mills</b:Last>
            <b:First>Charles</b:First>
            <b:Middle>W.</b:Middle>
          </b:Person>
        </b:NameList>
      </b:Author>
    </b:Author>
    <b:Title>Blackness visible:  essays on philosophy and race</b:Title>
    <b:Year>1998</b:Year>
    <b:City>Ithaca, NY</b:City>
    <b:Publisher>Cornell University Press</b:Publisher>
    <b:RefOrder>12</b:RefOrder>
  </b:Source>
  <b:Source>
    <b:Tag>Shi06</b:Tag>
    <b:SourceType>Book</b:SourceType>
    <b:Guid>{4EFB2DCB-212E-45EB-9B09-5544CB73C5F1}</b:Guid>
    <b:LCID>0</b:LCID>
    <b:Author>
      <b:Author>
        <b:NameList>
          <b:Person>
            <b:Last>Tarrant</b:Last>
            <b:First>Shira</b:First>
          </b:Person>
        </b:NameList>
      </b:Author>
    </b:Author>
    <b:Title>When sex became gender</b:Title>
    <b:Year>2006</b:Year>
    <b:City>New York</b:City>
    <b:Publisher>Routledge</b:Publisher>
    <b:RefOrder>13</b:RefOrder>
  </b:Source>
  <b:Source>
    <b:Tag>Geo01</b:Tag>
    <b:SourceType>Book</b:SourceType>
    <b:Guid>{A16019DB-C4A3-44E7-A54A-3299CDB6DDDE}</b:Guid>
    <b:LCID>0</b:LCID>
    <b:Author>
      <b:Editor>
        <b:NameList>
          <b:Person>
            <b:Last>Yancy</b:Last>
            <b:First>George</b:First>
          </b:Person>
        </b:NameList>
      </b:Editor>
    </b:Author>
    <b:Title>Cornel West:  a critical reader</b:Title>
    <b:Year>2001</b:Year>
    <b:City>Malden</b:City>
    <b:Publisher>Blackwell</b:Publisher>
    <b:StateProvince>MA</b:StateProvince>
    <b:RefOrder>14</b:RefOrder>
  </b:Source>
  <b:Source>
    <b:Tag>Sha05</b:Tag>
    <b:SourceType>Book</b:SourceType>
    <b:Guid>{074B2FC4-2BCB-43E0-9910-E05E81599390}</b:Guid>
    <b:LCID>0</b:LCID>
    <b:Author>
      <b:Author>
        <b:NameList>
          <b:Person>
            <b:Last>Thurer</b:Last>
            <b:First>Shari</b:First>
            <b:Middle>L.</b:Middle>
          </b:Person>
        </b:NameList>
      </b:Author>
    </b:Author>
    <b:Title>The end of gender:  a psychological autopsy</b:Title>
    <b:Year>2005</b:Year>
    <b:City>New York</b:City>
    <b:Publisher>Routledge</b:Publisher>
    <b:RefOrder>15</b:RefOrder>
  </b:Source>
  <b:Source>
    <b:Tag>Cla91</b:Tag>
    <b:SourceType>Book</b:SourceType>
    <b:Guid>{7EF75A36-DB18-4B43-A2FA-3C96C07AF088}</b:Guid>
    <b:LCID>0</b:LCID>
    <b:Author>
      <b:Author>
        <b:NameList>
          <b:Person>
            <b:Last>Card</b:Last>
            <b:First>Claudia</b:First>
          </b:Person>
        </b:NameList>
      </b:Author>
    </b:Author>
    <b:Title>Feminist Ethics</b:Title>
    <b:Year>1991</b:Year>
    <b:City>Lawrence, Kan.</b:City>
    <b:Publisher>University Press of Kansas</b:Publisher>
    <b:RefOrder>16</b:RefOrder>
  </b:Source>
  <b:Source>
    <b:Tag>Eve92</b:Tag>
    <b:SourceType>Book</b:SourceType>
    <b:Guid>{7AD09956-956B-4360-A5BD-1EEFBEBAAA06}</b:Guid>
    <b:LCID>0</b:LCID>
    <b:Author>
      <b:Author>
        <b:NameList>
          <b:Person>
            <b:Last>Keller</b:Last>
            <b:First>Evelyn</b:First>
            <b:Middle>Fox</b:Middle>
          </b:Person>
        </b:NameList>
      </b:Author>
    </b:Author>
    <b:Title>Secrets of life, secrets of death:  essays on language, gender and science</b:Title>
    <b:Year>1992</b:Year>
    <b:City>New York</b:City>
    <b:Publisher>Routledge</b:Publisher>
    <b:RefOrder>17</b:RefOrder>
  </b:Source>
  <b:Source>
    <b:Tag>Jud04</b:Tag>
    <b:SourceType>Book</b:SourceType>
    <b:Guid>{FE56A886-5956-4E91-B656-1EB1AC7348C4}</b:Guid>
    <b:LCID>0</b:LCID>
    <b:Author>
      <b:Author>
        <b:NameList>
          <b:Person>
            <b:Last>Butler</b:Last>
            <b:First>Judith</b:First>
          </b:Person>
        </b:NameList>
      </b:Author>
    </b:Author>
    <b:Title>Undoing Gender</b:Title>
    <b:Year>2004</b:Year>
    <b:City>New York</b:City>
    <b:Publisher>Routledge</b:Publisher>
    <b:RefOrder>18</b:RefOrder>
  </b:Source>
  <b:Source>
    <b:Tag>Mar03</b:Tag>
    <b:SourceType>Book</b:SourceType>
    <b:Guid>{FFB1D2B2-A55F-4128-9393-E73EAAE4D79E}</b:Guid>
    <b:LCID>0</b:LCID>
    <b:Author>
      <b:Author>
        <b:NameList>
          <b:Person>
            <b:Last>Friedman</b:Last>
            <b:First>Marilyn</b:First>
          </b:Person>
        </b:NameList>
      </b:Author>
    </b:Author>
    <b:Title>Autonomy, gender, politics</b:Title>
    <b:Year>2003</b:Year>
    <b:City>Oxford; New York</b:City>
    <b:Publisher>Oxford University Press</b:Publisher>
    <b:RefOrder>19</b:RefOrder>
  </b:Source>
  <b:Source>
    <b:Tag>Mar04</b:Tag>
    <b:SourceType>Book</b:SourceType>
    <b:Guid>{CF879578-4596-4570-A96B-C23A7799D88D}</b:Guid>
    <b:LCID>0</b:LCID>
    <b:Author>
      <b:Author>
        <b:NameList>
          <b:Person>
            <b:Last>Lugones</b:Last>
            <b:First>Maria</b:First>
          </b:Person>
        </b:NameList>
      </b:Author>
    </b:Author>
    <b:Title>Pilgrimages/Perigrinajes:  theorizing coalitions against multiple oppressions</b:Title>
    <b:Year>2003</b:Year>
    <b:City>Lanham, MD</b:City>
    <b:Publisher>Rowman &amp; Littlefield</b:Publisher>
    <b:RefOrder>20</b:RefOrder>
  </b:Source>
  <b:Source>
    <b:Tag>Rob03</b:Tag>
    <b:SourceType>Book</b:SourceType>
    <b:Guid>{D0039D20-3735-4E6C-8866-C8FA03CA9F8C}</b:Guid>
    <b:LCID>0</b:LCID>
    <b:Author>
      <b:Editor>
        <b:NameList>
          <b:Person>
            <b:Last>Robert Bernasconi</b:Last>
            <b:First>Sybol</b:First>
            <b:Middle>Cook</b:Middle>
          </b:Person>
        </b:NameList>
      </b:Editor>
      <b:Author>
        <b:NameList>
          <b:Person>
            <b:Last>Bernasconi</b:Last>
            <b:First>Robert</b:First>
          </b:Person>
          <b:Person>
            <b:Last>Cook</b:Last>
            <b:First>Sybol</b:First>
          </b:Person>
        </b:NameList>
      </b:Author>
    </b:Author>
    <b:Title>Race and racism in continental philosophy</b:Title>
    <b:Year>2003</b:Year>
    <b:City>Bloomington</b:City>
    <b:Publisher>Indiana University Press</b:Publisher>
    <b:RefOrder>21</b:RefOrder>
  </b:Source>
  <b:Source>
    <b:Tag>Rob031</b:Tag>
    <b:SourceType>Book</b:SourceType>
    <b:Guid>{FEA9D515-E90F-4A88-8C8B-A0F090242261}</b:Guid>
    <b:LCID>0</b:LCID>
    <b:Author>
      <b:Author>
        <b:NameList>
          <b:Person>
            <b:Last>Figueroa</b:Last>
            <b:First>Robert</b:First>
          </b:Person>
          <b:Person>
            <b:Last>Harding</b:Last>
            <b:First>Sandra</b:First>
          </b:Person>
        </b:NameList>
      </b:Author>
    </b:Author>
    <b:Title>Science and other cultures:  issues in philosophies of science and technology</b:Title>
    <b:Year>2003</b:Year>
    <b:City>New York</b:City>
    <b:Publisher>Routledge</b:Publisher>
    <b:RefOrder>22</b:RefOrder>
  </b:Source>
  <b:Source>
    <b:Tag>Oye97</b:Tag>
    <b:SourceType>Book</b:SourceType>
    <b:Guid>{448DE297-CBD5-4ED7-A309-10172E84F966}</b:Guid>
    <b:LCID>0</b:LCID>
    <b:Author>
      <b:Author>
        <b:NameList>
          <b:Person>
            <b:Last>Oyěwùmí</b:Last>
            <b:First>Oyèrónkẹ́</b:First>
          </b:Person>
        </b:NameList>
      </b:Author>
    </b:Author>
    <b:Title>The Invention of Women</b:Title>
    <b:Year>1997</b:Year>
    <b:City>Minneapolis</b:City>
    <b:Publisher>University of Minnesota Press</b:Publisher>
    <b:RefOrder>2</b:RefOrder>
  </b:Source>
  <b:Source>
    <b:Tag>Mil97</b:Tag>
    <b:SourceType>Book</b:SourceType>
    <b:Guid>{8DADBE13-64A9-41F9-B900-BE73CBD0380F}</b:Guid>
    <b:LCID>0</b:LCID>
    <b:Author>
      <b:Author>
        <b:NameList>
          <b:Person>
            <b:Last>Mills</b:Last>
            <b:First>Charles</b:First>
            <b:Middle>W.</b:Middle>
          </b:Person>
        </b:NameList>
      </b:Author>
    </b:Author>
    <b:Title>The Racial Contract</b:Title>
    <b:Year>1997</b:Year>
    <b:City>Ithaca</b:City>
    <b:Publisher>Cornell University Press</b:Publisher>
    <b:RefOrder>3</b:RefOrder>
  </b:Source>
  <b:Source>
    <b:Tag>Pat07</b:Tag>
    <b:SourceType>Book</b:SourceType>
    <b:Guid>{B269F8E9-A561-4D6C-AFB3-9FACFC2FA8DA}</b:Guid>
    <b:LCID>0</b:LCID>
    <b:Author>
      <b:Author>
        <b:NameList>
          <b:Person>
            <b:Last>Pateman</b:Last>
            <b:First>Carole</b:First>
          </b:Person>
          <b:Person>
            <b:Last>Mills</b:Last>
            <b:First>Charles</b:First>
          </b:Person>
        </b:NameList>
      </b:Author>
    </b:Author>
    <b:Title>Contract and Domination</b:Title>
    <b:Year>2007</b:Year>
    <b:City>Boston</b:City>
    <b:Publisher>Polity</b:Publisher>
    <b:RefOrder>4</b:RefOrder>
  </b:Source>
  <b:Source>
    <b:Tag>Car88</b:Tag>
    <b:SourceType>Book</b:SourceType>
    <b:Guid>{6CCC45CB-17C2-4A82-A8EA-BD9C028E5E4A}</b:Guid>
    <b:LCID>0</b:LCID>
    <b:Author>
      <b:Author>
        <b:NameList>
          <b:Person>
            <b:Last>Pateman</b:Last>
            <b:First>Carole</b:First>
          </b:Person>
        </b:NameList>
      </b:Author>
    </b:Author>
    <b:Title>The sexual Contract</b:Title>
    <b:Year>1988</b:Year>
    <b:City>Palo Alto, CA</b:City>
    <b:Publisher>Standford University Press</b:Publisher>
    <b:RefOrder>5</b:RefOrder>
  </b:Source>
</b:Sources>
</file>

<file path=customXml/itemProps1.xml><?xml version="1.0" encoding="utf-8"?>
<ds:datastoreItem xmlns:ds="http://schemas.openxmlformats.org/officeDocument/2006/customXml" ds:itemID="{0BB66CD7-A2DE-49EC-B4A4-68B4F1D43178}">
  <ds:schemaRefs>
    <ds:schemaRef ds:uri="http://schemas.microsoft.com/office/2006/customDocumentInformationPanel"/>
  </ds:schemaRefs>
</ds:datastoreItem>
</file>

<file path=customXml/itemProps2.xml><?xml version="1.0" encoding="utf-8"?>
<ds:datastoreItem xmlns:ds="http://schemas.openxmlformats.org/officeDocument/2006/customXml" ds:itemID="{BF702E19-F21D-4EBB-9CDD-C8F5712B1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2579</Words>
  <Characters>14706</Characters>
  <Application>Microsoft Office Word</Application>
  <DocSecurity>4</DocSecurity>
  <Lines>122</Lines>
  <Paragraphs>34</Paragraphs>
  <ScaleCrop>false</ScaleCrop>
  <HeadingPairs>
    <vt:vector size="2" baseType="variant">
      <vt:variant>
        <vt:lpstr>Title</vt:lpstr>
      </vt:variant>
      <vt:variant>
        <vt:i4>1</vt:i4>
      </vt:variant>
    </vt:vector>
  </HeadingPairs>
  <TitlesOfParts>
    <vt:vector size="1" baseType="lpstr">
      <vt:lpstr>_UNDERGRADUATE CURRICULUM</vt:lpstr>
    </vt:vector>
  </TitlesOfParts>
  <Company>uw-Whitewater</Company>
  <LinksUpToDate>false</LinksUpToDate>
  <CharactersWithSpaces>17251</CharactersWithSpaces>
  <SharedDoc>false</SharedDoc>
  <HLinks>
    <vt:vector size="96" baseType="variant">
      <vt:variant>
        <vt:i4>6553617</vt:i4>
      </vt:variant>
      <vt:variant>
        <vt:i4>147</vt:i4>
      </vt:variant>
      <vt:variant>
        <vt:i4>0</vt:i4>
      </vt:variant>
      <vt:variant>
        <vt:i4>5</vt:i4>
      </vt:variant>
      <vt:variant>
        <vt:lpwstr>http://www.uww.edu/acadaff/UCC/Mandatory_Info_Course_Syllabi.docx</vt:lpwstr>
      </vt:variant>
      <vt:variant>
        <vt:lpwstr/>
      </vt:variant>
      <vt:variant>
        <vt:i4>458753</vt:i4>
      </vt:variant>
      <vt:variant>
        <vt:i4>144</vt:i4>
      </vt:variant>
      <vt:variant>
        <vt:i4>0</vt:i4>
      </vt:variant>
      <vt:variant>
        <vt:i4>5</vt:i4>
      </vt:variant>
      <vt:variant>
        <vt:lpwstr>http://www.uww.edu/stdhdbk/uwsystem.html</vt:lpwstr>
      </vt:variant>
      <vt:variant>
        <vt:lpwstr/>
      </vt:variant>
      <vt:variant>
        <vt:i4>458753</vt:i4>
      </vt:variant>
      <vt:variant>
        <vt:i4>141</vt:i4>
      </vt:variant>
      <vt:variant>
        <vt:i4>0</vt:i4>
      </vt:variant>
      <vt:variant>
        <vt:i4>5</vt:i4>
      </vt:variant>
      <vt:variant>
        <vt:lpwstr>http://www.uww.edu/stdhdbk/uwsystem.html</vt:lpwstr>
      </vt:variant>
      <vt:variant>
        <vt:lpwstr/>
      </vt:variant>
      <vt:variant>
        <vt:i4>3014783</vt:i4>
      </vt:variant>
      <vt:variant>
        <vt:i4>138</vt:i4>
      </vt:variant>
      <vt:variant>
        <vt:i4>0</vt:i4>
      </vt:variant>
      <vt:variant>
        <vt:i4>5</vt:i4>
      </vt:variant>
      <vt:variant>
        <vt:lpwstr>http://www.uww.edu/gradstudies/catalog0608/gradcat0608.php</vt:lpwstr>
      </vt:variant>
      <vt:variant>
        <vt:lpwstr/>
      </vt:variant>
      <vt:variant>
        <vt:i4>7536697</vt:i4>
      </vt:variant>
      <vt:variant>
        <vt:i4>135</vt:i4>
      </vt:variant>
      <vt:variant>
        <vt:i4>0</vt:i4>
      </vt:variant>
      <vt:variant>
        <vt:i4>5</vt:i4>
      </vt:variant>
      <vt:variant>
        <vt:lpwstr>http://www.uww.edu/gradstudies/catalog0608/Gradpolicies.php</vt:lpwstr>
      </vt:variant>
      <vt:variant>
        <vt:lpwstr>facilitiesandservices</vt:lpwstr>
      </vt:variant>
      <vt:variant>
        <vt:i4>1376333</vt:i4>
      </vt:variant>
      <vt:variant>
        <vt:i4>132</vt:i4>
      </vt:variant>
      <vt:variant>
        <vt:i4>0</vt:i4>
      </vt:variant>
      <vt:variant>
        <vt:i4>5</vt:i4>
      </vt:variant>
      <vt:variant>
        <vt:lpwstr>http://www.uww.edu/gradstudies/catalog0608/Gradpolicies.php</vt:lpwstr>
      </vt:variant>
      <vt:variant>
        <vt:lpwstr>academicinformation</vt:lpwstr>
      </vt:variant>
      <vt:variant>
        <vt:i4>2424877</vt:i4>
      </vt:variant>
      <vt:variant>
        <vt:i4>129</vt:i4>
      </vt:variant>
      <vt:variant>
        <vt:i4>0</vt:i4>
      </vt:variant>
      <vt:variant>
        <vt:i4>5</vt:i4>
      </vt:variant>
      <vt:variant>
        <vt:lpwstr>http://www.uww.edu/Catalog</vt:lpwstr>
      </vt:variant>
      <vt:variant>
        <vt:lpwstr/>
      </vt:variant>
      <vt:variant>
        <vt:i4>1179730</vt:i4>
      </vt:variant>
      <vt:variant>
        <vt:i4>126</vt:i4>
      </vt:variant>
      <vt:variant>
        <vt:i4>0</vt:i4>
      </vt:variant>
      <vt:variant>
        <vt:i4>5</vt:i4>
      </vt:variant>
      <vt:variant>
        <vt:lpwstr>../../www.uww.edu/Catalog/02-04/Legal/Legal1.html</vt:lpwstr>
      </vt:variant>
      <vt:variant>
        <vt:lpwstr/>
      </vt:variant>
      <vt:variant>
        <vt:i4>3801140</vt:i4>
      </vt:variant>
      <vt:variant>
        <vt:i4>123</vt:i4>
      </vt:variant>
      <vt:variant>
        <vt:i4>0</vt:i4>
      </vt:variant>
      <vt:variant>
        <vt:i4>5</vt:i4>
      </vt:variant>
      <vt:variant>
        <vt:lpwstr>http://www.uww.edu/Catalog/02-04/Legal/Legal1.html</vt:lpwstr>
      </vt:variant>
      <vt:variant>
        <vt:lpwstr/>
      </vt:variant>
      <vt:variant>
        <vt:i4>1179730</vt:i4>
      </vt:variant>
      <vt:variant>
        <vt:i4>120</vt:i4>
      </vt:variant>
      <vt:variant>
        <vt:i4>0</vt:i4>
      </vt:variant>
      <vt:variant>
        <vt:i4>5</vt:i4>
      </vt:variant>
      <vt:variant>
        <vt:lpwstr>../../www.uww.edu/Catalog/02-04/Legal/Legal1.html</vt:lpwstr>
      </vt:variant>
      <vt:variant>
        <vt:lpwstr/>
      </vt:variant>
      <vt:variant>
        <vt:i4>6225986</vt:i4>
      </vt:variant>
      <vt:variant>
        <vt:i4>117</vt:i4>
      </vt:variant>
      <vt:variant>
        <vt:i4>0</vt:i4>
      </vt:variant>
      <vt:variant>
        <vt:i4>5</vt:i4>
      </vt:variant>
      <vt:variant>
        <vt:lpwstr>http://www.uww.edu/Catalog/02-04/Legal/legal1.html</vt:lpwstr>
      </vt:variant>
      <vt:variant>
        <vt:lpwstr>Misconduct</vt:lpwstr>
      </vt:variant>
      <vt:variant>
        <vt:i4>3801139</vt:i4>
      </vt:variant>
      <vt:variant>
        <vt:i4>114</vt:i4>
      </vt:variant>
      <vt:variant>
        <vt:i4>0</vt:i4>
      </vt:variant>
      <vt:variant>
        <vt:i4>5</vt:i4>
      </vt:variant>
      <vt:variant>
        <vt:lpwstr>http://www.uww.edu/Catalog/02-04/Legal/legal6.html</vt:lpwstr>
      </vt:variant>
      <vt:variant>
        <vt:lpwstr/>
      </vt:variant>
      <vt:variant>
        <vt:i4>3801136</vt:i4>
      </vt:variant>
      <vt:variant>
        <vt:i4>111</vt:i4>
      </vt:variant>
      <vt:variant>
        <vt:i4>0</vt:i4>
      </vt:variant>
      <vt:variant>
        <vt:i4>5</vt:i4>
      </vt:variant>
      <vt:variant>
        <vt:lpwstr>http://www.uww.edu/Catalog/02-04/Legal/legal5.html</vt:lpwstr>
      </vt:variant>
      <vt:variant>
        <vt:lpwstr/>
      </vt:variant>
      <vt:variant>
        <vt:i4>6225986</vt:i4>
      </vt:variant>
      <vt:variant>
        <vt:i4>108</vt:i4>
      </vt:variant>
      <vt:variant>
        <vt:i4>0</vt:i4>
      </vt:variant>
      <vt:variant>
        <vt:i4>5</vt:i4>
      </vt:variant>
      <vt:variant>
        <vt:lpwstr>http://www.uww.edu/Catalog/02-04/Legal/legal1.html</vt:lpwstr>
      </vt:variant>
      <vt:variant>
        <vt:lpwstr>Misconduct</vt:lpwstr>
      </vt:variant>
      <vt:variant>
        <vt:i4>3604557</vt:i4>
      </vt:variant>
      <vt:variant>
        <vt:i4>105</vt:i4>
      </vt:variant>
      <vt:variant>
        <vt:i4>0</vt:i4>
      </vt:variant>
      <vt:variant>
        <vt:i4>5</vt:i4>
      </vt:variant>
      <vt:variant>
        <vt:lpwstr>http://www.uww.edu/StdRsces/csd/academic_index.php</vt:lpwstr>
      </vt:variant>
      <vt:variant>
        <vt:lpwstr/>
      </vt:variant>
      <vt:variant>
        <vt:i4>4522086</vt:i4>
      </vt:variant>
      <vt:variant>
        <vt:i4>102</vt:i4>
      </vt:variant>
      <vt:variant>
        <vt:i4>0</vt:i4>
      </vt:variant>
      <vt:variant>
        <vt:i4>5</vt:i4>
      </vt:variant>
      <vt:variant>
        <vt:lpwstr>http://acadaff.uww.edu/UCC/Curriculum_Handbook_09/Procedures_form3.docx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_UNDERGRADUATE CURRICULUM</dc:title>
  <dc:subject/>
  <dc:creator>Lisa Rowland</dc:creator>
  <cp:keywords/>
  <dc:description/>
  <cp:lastModifiedBy>Staff</cp:lastModifiedBy>
  <cp:revision>2</cp:revision>
  <cp:lastPrinted>2011-01-13T19:54:00Z</cp:lastPrinted>
  <dcterms:created xsi:type="dcterms:W3CDTF">2011-01-13T19:55:00Z</dcterms:created>
  <dcterms:modified xsi:type="dcterms:W3CDTF">2011-01-13T19:55:00Z</dcterms:modified>
</cp:coreProperties>
</file>