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40" w:rsidRDefault="00D76926" w:rsidP="003A6C4A">
      <w:pPr>
        <w:rPr>
          <w:rFonts w:asciiTheme="majorHAnsi" w:eastAsia="Times New Roman" w:hAnsiTheme="majorHAnsi"/>
          <w:b/>
          <w:bCs/>
          <w:sz w:val="28"/>
          <w:szCs w:val="28"/>
        </w:rPr>
      </w:pPr>
      <w:r w:rsidRPr="00EF7D40">
        <w:rPr>
          <w:rFonts w:asciiTheme="majorHAnsi" w:eastAsia="Times New Roman" w:hAnsiTheme="majorHAnsi"/>
          <w:b/>
          <w:bCs/>
          <w:sz w:val="28"/>
          <w:szCs w:val="28"/>
        </w:rPr>
        <w:t>Global Engagement</w:t>
      </w:r>
      <w:r w:rsidR="003A6C4A" w:rsidRPr="00EF7D40">
        <w:rPr>
          <w:rFonts w:asciiTheme="majorHAnsi" w:eastAsia="Times New Roman" w:hAnsiTheme="majorHAnsi"/>
          <w:b/>
          <w:bCs/>
          <w:sz w:val="28"/>
          <w:szCs w:val="28"/>
        </w:rPr>
        <w:t xml:space="preserve"> </w:t>
      </w:r>
      <w:r w:rsidR="00041838" w:rsidRPr="00EF7D40">
        <w:rPr>
          <w:rFonts w:asciiTheme="majorHAnsi" w:eastAsia="Times New Roman" w:hAnsiTheme="majorHAnsi"/>
          <w:b/>
          <w:bCs/>
          <w:sz w:val="28"/>
          <w:szCs w:val="28"/>
        </w:rPr>
        <w:t>Certificate</w:t>
      </w:r>
    </w:p>
    <w:p w:rsidR="00EF7D40" w:rsidRDefault="00EF7D40" w:rsidP="00EF7D40">
      <w:pPr>
        <w:spacing w:after="0"/>
        <w:rPr>
          <w:rFonts w:asciiTheme="majorHAnsi" w:eastAsia="Times New Roman" w:hAnsiTheme="majorHAnsi"/>
          <w:b/>
          <w:bCs/>
        </w:rPr>
      </w:pPr>
    </w:p>
    <w:p w:rsidR="00EF7D40" w:rsidRDefault="00EF7D40" w:rsidP="00EF7D40">
      <w:pPr>
        <w:spacing w:after="0"/>
        <w:rPr>
          <w:rFonts w:asciiTheme="majorHAnsi" w:eastAsia="Times New Roman" w:hAnsiTheme="majorHAnsi"/>
          <w:b/>
          <w:bCs/>
        </w:rPr>
      </w:pPr>
      <w:r>
        <w:rPr>
          <w:rFonts w:asciiTheme="majorHAnsi" w:eastAsia="Times New Roman" w:hAnsiTheme="majorHAnsi"/>
          <w:b/>
          <w:bCs/>
        </w:rPr>
        <w:t>Overview</w:t>
      </w:r>
    </w:p>
    <w:p w:rsidR="00A729DE" w:rsidRPr="00EF7D40" w:rsidRDefault="003A6C4A" w:rsidP="00EF7D40">
      <w:pPr>
        <w:spacing w:after="0"/>
        <w:rPr>
          <w:rFonts w:asciiTheme="majorHAnsi" w:eastAsia="Times New Roman" w:hAnsiTheme="majorHAnsi"/>
          <w:b/>
          <w:bCs/>
          <w:sz w:val="28"/>
          <w:szCs w:val="28"/>
        </w:rPr>
      </w:pPr>
      <w:r>
        <w:rPr>
          <w:rFonts w:eastAsia="Times New Roman"/>
          <w:b/>
          <w:bCs/>
        </w:rPr>
        <w:br/>
      </w:r>
      <w:r>
        <w:rPr>
          <w:rFonts w:eastAsia="Times New Roman"/>
        </w:rPr>
        <w:t xml:space="preserve">The L&amp;S Global </w:t>
      </w:r>
      <w:r w:rsidR="00D76926">
        <w:rPr>
          <w:rFonts w:eastAsia="Times New Roman"/>
        </w:rPr>
        <w:t>Engagement</w:t>
      </w:r>
      <w:r w:rsidR="00A729DE">
        <w:rPr>
          <w:rFonts w:eastAsia="Times New Roman"/>
        </w:rPr>
        <w:t xml:space="preserve"> </w:t>
      </w:r>
      <w:r w:rsidR="00041838">
        <w:rPr>
          <w:rFonts w:eastAsia="Times New Roman"/>
        </w:rPr>
        <w:t xml:space="preserve">Certificate </w:t>
      </w:r>
      <w:r w:rsidR="00A729DE">
        <w:rPr>
          <w:rFonts w:eastAsia="Times New Roman"/>
        </w:rPr>
        <w:t>provides students with</w:t>
      </w:r>
      <w:r w:rsidR="00D76926">
        <w:rPr>
          <w:rFonts w:eastAsia="Times New Roman"/>
        </w:rPr>
        <w:t xml:space="preserve"> </w:t>
      </w:r>
      <w:r>
        <w:rPr>
          <w:rFonts w:eastAsia="Times New Roman"/>
        </w:rPr>
        <w:t xml:space="preserve">recognition for their intercultural </w:t>
      </w:r>
      <w:r w:rsidR="00D76926">
        <w:rPr>
          <w:rFonts w:eastAsia="Times New Roman"/>
        </w:rPr>
        <w:t xml:space="preserve">knowledge </w:t>
      </w:r>
      <w:r>
        <w:rPr>
          <w:rFonts w:eastAsia="Times New Roman"/>
        </w:rPr>
        <w:t>a</w:t>
      </w:r>
      <w:r w:rsidR="00ED69BA">
        <w:rPr>
          <w:rFonts w:eastAsia="Times New Roman"/>
        </w:rPr>
        <w:t>nd international experiences</w:t>
      </w:r>
      <w:r>
        <w:rPr>
          <w:rFonts w:eastAsia="Times New Roman"/>
        </w:rPr>
        <w:t>.  In completing the requirements</w:t>
      </w:r>
      <w:r w:rsidR="00ED69BA">
        <w:rPr>
          <w:rFonts w:eastAsia="Times New Roman"/>
        </w:rPr>
        <w:t xml:space="preserve"> </w:t>
      </w:r>
      <w:r>
        <w:rPr>
          <w:rFonts w:eastAsia="Times New Roman"/>
        </w:rPr>
        <w:t>for this certificate, students will demonstrate their knowledge of other world cultures, their ability to communicate effectively across cultural and linguistic boundaries, and to work effectively in, and adapt to</w:t>
      </w:r>
      <w:r w:rsidR="00A729DE">
        <w:rPr>
          <w:rFonts w:eastAsia="Times New Roman"/>
        </w:rPr>
        <w:t>, different cultural settings</w:t>
      </w:r>
      <w:r w:rsidR="00ED69BA">
        <w:rPr>
          <w:rFonts w:eastAsia="Times New Roman"/>
        </w:rPr>
        <w:t xml:space="preserve">.  </w:t>
      </w:r>
      <w:r w:rsidR="00A729DE">
        <w:rPr>
          <w:rFonts w:eastAsia="Times New Roman"/>
        </w:rPr>
        <w:t xml:space="preserve"> </w:t>
      </w:r>
      <w:r>
        <w:rPr>
          <w:rFonts w:eastAsia="Times New Roman"/>
        </w:rPr>
        <w:t xml:space="preserve">This certificate will be formally noted on student’s </w:t>
      </w:r>
      <w:r w:rsidR="00A729DE">
        <w:rPr>
          <w:rFonts w:eastAsia="Times New Roman"/>
        </w:rPr>
        <w:t>UW-</w:t>
      </w:r>
      <w:r>
        <w:rPr>
          <w:rFonts w:eastAsia="Times New Roman"/>
        </w:rPr>
        <w:t xml:space="preserve">Whitewater transcript. </w:t>
      </w:r>
    </w:p>
    <w:p w:rsidR="00041838" w:rsidRDefault="00041838" w:rsidP="00EF7D40">
      <w:pPr>
        <w:spacing w:after="0"/>
        <w:rPr>
          <w:rFonts w:eastAsia="Times New Roman"/>
        </w:rPr>
      </w:pPr>
    </w:p>
    <w:p w:rsidR="00ED69BA" w:rsidRDefault="003A6C4A" w:rsidP="00EF7D40">
      <w:pPr>
        <w:spacing w:after="0"/>
        <w:rPr>
          <w:rFonts w:eastAsia="Times New Roman"/>
        </w:rPr>
      </w:pPr>
      <w:r>
        <w:rPr>
          <w:rFonts w:eastAsia="Times New Roman"/>
        </w:rPr>
        <w:t xml:space="preserve">To earn the Global </w:t>
      </w:r>
      <w:r w:rsidR="00D76926">
        <w:rPr>
          <w:rFonts w:eastAsia="Times New Roman"/>
        </w:rPr>
        <w:t>Engagement</w:t>
      </w:r>
      <w:r w:rsidR="00041838" w:rsidRPr="00041838">
        <w:rPr>
          <w:rFonts w:eastAsia="Times New Roman"/>
        </w:rPr>
        <w:t xml:space="preserve"> </w:t>
      </w:r>
      <w:r w:rsidR="00041838">
        <w:rPr>
          <w:rFonts w:eastAsia="Times New Roman"/>
        </w:rPr>
        <w:t>Certificate</w:t>
      </w:r>
      <w:r>
        <w:rPr>
          <w:rFonts w:eastAsia="Times New Roman"/>
        </w:rPr>
        <w:t xml:space="preserve">, students must assemble a reflective portfolio as well as complete four globally focused courses, achieve foreign language proficiency equivalent to four semesters at the college level, </w:t>
      </w:r>
      <w:r w:rsidR="00EF7D40">
        <w:rPr>
          <w:rFonts w:eastAsia="Times New Roman"/>
        </w:rPr>
        <w:t xml:space="preserve">study/live abroad for at least six </w:t>
      </w:r>
      <w:r w:rsidR="00ED69BA">
        <w:rPr>
          <w:rFonts w:eastAsia="Times New Roman"/>
        </w:rPr>
        <w:t>global learning experiences lasting six or more weeks</w:t>
      </w:r>
      <w:r w:rsidR="00D76926">
        <w:rPr>
          <w:rFonts w:eastAsia="Times New Roman"/>
        </w:rPr>
        <w:t xml:space="preserve">, and </w:t>
      </w:r>
      <w:r w:rsidR="00ED69BA">
        <w:rPr>
          <w:rFonts w:eastAsia="Times New Roman"/>
        </w:rPr>
        <w:t>attend six extra</w:t>
      </w:r>
      <w:r w:rsidR="00A729DE">
        <w:rPr>
          <w:rFonts w:eastAsia="Times New Roman"/>
        </w:rPr>
        <w:t>-curricular internationally-</w:t>
      </w:r>
      <w:r>
        <w:rPr>
          <w:rFonts w:eastAsia="Times New Roman"/>
        </w:rPr>
        <w:t>focused experiences</w:t>
      </w:r>
      <w:r w:rsidR="00ED69BA">
        <w:rPr>
          <w:rFonts w:eastAsia="Times New Roman"/>
        </w:rPr>
        <w:t xml:space="preserve"> on campus</w:t>
      </w:r>
      <w:r>
        <w:rPr>
          <w:rFonts w:eastAsia="Times New Roman"/>
        </w:rPr>
        <w:t xml:space="preserve">. </w:t>
      </w:r>
    </w:p>
    <w:p w:rsidR="00EF7D40" w:rsidRDefault="00EF7D40" w:rsidP="007B3008">
      <w:pPr>
        <w:rPr>
          <w:rFonts w:eastAsia="Times New Roman"/>
        </w:rPr>
      </w:pPr>
    </w:p>
    <w:p w:rsidR="00ED69BA" w:rsidRDefault="003A6C4A" w:rsidP="007B3008">
      <w:pPr>
        <w:rPr>
          <w:rFonts w:eastAsia="Times New Roman"/>
        </w:rPr>
      </w:pPr>
      <w:r>
        <w:rPr>
          <w:rFonts w:eastAsia="Times New Roman"/>
        </w:rPr>
        <w:t xml:space="preserve">The </w:t>
      </w:r>
      <w:r w:rsidR="00D76926">
        <w:rPr>
          <w:rFonts w:eastAsia="Times New Roman"/>
        </w:rPr>
        <w:t>Global Engagement</w:t>
      </w:r>
      <w:r w:rsidR="00ED69BA">
        <w:rPr>
          <w:rFonts w:eastAsia="Times New Roman"/>
        </w:rPr>
        <w:t xml:space="preserve"> </w:t>
      </w:r>
      <w:r w:rsidR="00041838">
        <w:rPr>
          <w:rFonts w:eastAsia="Times New Roman"/>
        </w:rPr>
        <w:t xml:space="preserve">Certificate </w:t>
      </w:r>
      <w:r w:rsidR="00ED69BA">
        <w:rPr>
          <w:rFonts w:eastAsia="Times New Roman"/>
        </w:rPr>
        <w:t>may</w:t>
      </w:r>
      <w:r>
        <w:rPr>
          <w:rFonts w:eastAsia="Times New Roman"/>
        </w:rPr>
        <w:t xml:space="preserve"> be combined with any major or minor program, and courses used to meet those requirements can also apply </w:t>
      </w:r>
      <w:r w:rsidR="00ED69BA">
        <w:rPr>
          <w:rFonts w:eastAsia="Times New Roman"/>
        </w:rPr>
        <w:t xml:space="preserve">to the certificate portfolio. </w:t>
      </w:r>
      <w:r w:rsidR="00ED69BA">
        <w:rPr>
          <w:rFonts w:eastAsia="Times New Roman"/>
        </w:rPr>
        <w:br/>
      </w:r>
    </w:p>
    <w:p w:rsidR="00ED69BA" w:rsidRDefault="003A6C4A" w:rsidP="007B3008">
      <w:pPr>
        <w:rPr>
          <w:rFonts w:eastAsia="Times New Roman"/>
        </w:rPr>
      </w:pPr>
      <w:r>
        <w:rPr>
          <w:rFonts w:eastAsia="Times New Roman"/>
        </w:rPr>
        <w:t>What you will gain by completing</w:t>
      </w:r>
      <w:r w:rsidR="00ED69BA">
        <w:rPr>
          <w:rFonts w:eastAsia="Times New Roman"/>
        </w:rPr>
        <w:t xml:space="preserve"> the certificate program:</w:t>
      </w:r>
    </w:p>
    <w:p w:rsidR="00ED69BA" w:rsidRDefault="003A6C4A" w:rsidP="00ED69BA">
      <w:pPr>
        <w:pStyle w:val="ListParagraph"/>
        <w:numPr>
          <w:ilvl w:val="0"/>
          <w:numId w:val="22"/>
        </w:numPr>
        <w:rPr>
          <w:rFonts w:eastAsia="Times New Roman"/>
        </w:rPr>
      </w:pPr>
      <w:r w:rsidRPr="00ED69BA">
        <w:rPr>
          <w:rFonts w:eastAsia="Times New Roman"/>
        </w:rPr>
        <w:t>A global perspective</w:t>
      </w:r>
      <w:r w:rsidR="00ED69BA" w:rsidRPr="00ED69BA">
        <w:rPr>
          <w:rFonts w:eastAsia="Times New Roman"/>
        </w:rPr>
        <w:t xml:space="preserve"> and intercultural skills</w:t>
      </w:r>
      <w:r w:rsidRPr="00ED69BA">
        <w:rPr>
          <w:rFonts w:eastAsia="Times New Roman"/>
        </w:rPr>
        <w:t xml:space="preserve"> that will serve you well in your personal and professional </w:t>
      </w:r>
      <w:r w:rsidR="00ED69BA" w:rsidRPr="00ED69BA">
        <w:rPr>
          <w:rFonts w:eastAsia="Times New Roman"/>
        </w:rPr>
        <w:t>life</w:t>
      </w:r>
    </w:p>
    <w:p w:rsidR="00ED69BA" w:rsidRDefault="00ED69BA" w:rsidP="00ED69BA">
      <w:pPr>
        <w:pStyle w:val="ListParagraph"/>
        <w:numPr>
          <w:ilvl w:val="0"/>
          <w:numId w:val="22"/>
        </w:numPr>
        <w:rPr>
          <w:rFonts w:eastAsia="Times New Roman"/>
        </w:rPr>
      </w:pPr>
      <w:r w:rsidRPr="00ED69BA">
        <w:rPr>
          <w:rFonts w:eastAsia="Times New Roman"/>
        </w:rPr>
        <w:t> </w:t>
      </w:r>
      <w:r w:rsidR="003A6C4A" w:rsidRPr="00ED69BA">
        <w:rPr>
          <w:rFonts w:eastAsia="Times New Roman"/>
        </w:rPr>
        <w:t>A description of the certificate for your résumé</w:t>
      </w:r>
    </w:p>
    <w:p w:rsidR="00A729DE" w:rsidRPr="00ED69BA" w:rsidRDefault="003A6C4A" w:rsidP="00ED69BA">
      <w:pPr>
        <w:pStyle w:val="ListParagraph"/>
        <w:numPr>
          <w:ilvl w:val="0"/>
          <w:numId w:val="22"/>
        </w:numPr>
        <w:rPr>
          <w:rFonts w:eastAsia="Times New Roman"/>
        </w:rPr>
      </w:pPr>
      <w:r w:rsidRPr="00ED69BA">
        <w:rPr>
          <w:rFonts w:eastAsia="Times New Roman"/>
        </w:rPr>
        <w:t>Notation on your transcript</w:t>
      </w:r>
    </w:p>
    <w:p w:rsidR="003A6C4A" w:rsidRDefault="003A6C4A" w:rsidP="007B3008">
      <w:pPr>
        <w:rPr>
          <w:rFonts w:eastAsia="Times New Roman"/>
        </w:rPr>
      </w:pPr>
    </w:p>
    <w:p w:rsidR="00EF7D40" w:rsidRDefault="00EF7D40">
      <w:pPr>
        <w:rPr>
          <w:rFonts w:asciiTheme="majorHAnsi" w:eastAsia="Times New Roman" w:hAnsiTheme="majorHAnsi"/>
          <w:b/>
          <w:sz w:val="24"/>
          <w:szCs w:val="24"/>
        </w:rPr>
      </w:pPr>
      <w:r>
        <w:rPr>
          <w:rFonts w:asciiTheme="majorHAnsi" w:eastAsia="Times New Roman" w:hAnsiTheme="majorHAnsi"/>
          <w:b/>
          <w:sz w:val="24"/>
          <w:szCs w:val="24"/>
        </w:rPr>
        <w:br w:type="page"/>
      </w:r>
    </w:p>
    <w:p w:rsidR="00EF7D40" w:rsidRPr="00EF7D40" w:rsidRDefault="006D660B" w:rsidP="007B3008">
      <w:pPr>
        <w:rPr>
          <w:rFonts w:asciiTheme="majorHAnsi" w:eastAsia="Times New Roman" w:hAnsiTheme="majorHAnsi"/>
          <w:b/>
          <w:sz w:val="24"/>
          <w:szCs w:val="24"/>
        </w:rPr>
      </w:pPr>
      <w:r>
        <w:rPr>
          <w:rFonts w:asciiTheme="majorHAnsi" w:eastAsia="Times New Roman" w:hAnsiTheme="majorHAnsi"/>
          <w:b/>
          <w:sz w:val="24"/>
          <w:szCs w:val="24"/>
        </w:rPr>
        <w:lastRenderedPageBreak/>
        <w:t xml:space="preserve">Outcomes and </w:t>
      </w:r>
      <w:r w:rsidR="00EF7D40" w:rsidRPr="00EF7D40">
        <w:rPr>
          <w:rFonts w:asciiTheme="majorHAnsi" w:eastAsia="Times New Roman" w:hAnsiTheme="majorHAnsi"/>
          <w:b/>
          <w:sz w:val="24"/>
          <w:szCs w:val="24"/>
        </w:rPr>
        <w:t>Requirements</w:t>
      </w:r>
    </w:p>
    <w:p w:rsidR="007D382C" w:rsidRDefault="006D660B" w:rsidP="007B3008">
      <w:pPr>
        <w:rPr>
          <w:b/>
        </w:rPr>
      </w:pPr>
      <w:r>
        <w:rPr>
          <w:b/>
        </w:rPr>
        <w:t>Outcome</w:t>
      </w:r>
      <w:r w:rsidR="00D76926">
        <w:rPr>
          <w:b/>
        </w:rPr>
        <w:t xml:space="preserve"> </w:t>
      </w:r>
      <w:r w:rsidR="00747426" w:rsidRPr="007B3008">
        <w:rPr>
          <w:b/>
        </w:rPr>
        <w:t xml:space="preserve">#1: </w:t>
      </w:r>
      <w:r w:rsidR="007D382C">
        <w:rPr>
          <w:b/>
        </w:rPr>
        <w:t xml:space="preserve"> </w:t>
      </w:r>
      <w:r w:rsidR="00D76926">
        <w:rPr>
          <w:b/>
        </w:rPr>
        <w:t xml:space="preserve">Develop </w:t>
      </w:r>
      <w:r w:rsidR="003A6C4A">
        <w:rPr>
          <w:b/>
        </w:rPr>
        <w:t xml:space="preserve">knowledge of other world cultures and </w:t>
      </w:r>
      <w:r w:rsidR="007D382C" w:rsidRPr="007D382C">
        <w:rPr>
          <w:b/>
        </w:rPr>
        <w:t>glo</w:t>
      </w:r>
      <w:r w:rsidR="00E64306">
        <w:rPr>
          <w:b/>
        </w:rPr>
        <w:t xml:space="preserve">bal </w:t>
      </w:r>
      <w:r w:rsidR="003A6C4A">
        <w:rPr>
          <w:b/>
        </w:rPr>
        <w:t xml:space="preserve">issues </w:t>
      </w:r>
      <w:r w:rsidR="007D382C">
        <w:rPr>
          <w:b/>
        </w:rPr>
        <w:t xml:space="preserve">  </w:t>
      </w:r>
    </w:p>
    <w:p w:rsidR="007B3008" w:rsidRPr="000E6BB5" w:rsidRDefault="003A6C4A" w:rsidP="007B3008">
      <w:r w:rsidRPr="000E6BB5">
        <w:rPr>
          <w:b/>
        </w:rPr>
        <w:t>Course r</w:t>
      </w:r>
      <w:r w:rsidR="007D382C" w:rsidRPr="000E6BB5">
        <w:rPr>
          <w:b/>
        </w:rPr>
        <w:t>equirement:</w:t>
      </w:r>
      <w:r w:rsidR="007D382C" w:rsidRPr="000E6BB5">
        <w:t xml:space="preserve"> </w:t>
      </w:r>
      <w:r w:rsidR="007B3008" w:rsidRPr="000E6BB5">
        <w:t>Complete four</w:t>
      </w:r>
      <w:r w:rsidR="007D382C" w:rsidRPr="000E6BB5">
        <w:t xml:space="preserve"> courses </w:t>
      </w:r>
      <w:r w:rsidR="000620A0" w:rsidRPr="000E6BB5">
        <w:t>chosen from the Int</w:t>
      </w:r>
      <w:r w:rsidR="00041838">
        <w:t>’</w:t>
      </w:r>
      <w:r w:rsidR="000620A0" w:rsidRPr="000E6BB5">
        <w:t>l Studies major lists</w:t>
      </w:r>
      <w:r w:rsidR="007B3008" w:rsidRPr="000E6BB5">
        <w:t xml:space="preserve"> or taken </w:t>
      </w:r>
      <w:r w:rsidR="007D382C" w:rsidRPr="000E6BB5">
        <w:t xml:space="preserve">during study </w:t>
      </w:r>
      <w:r w:rsidR="007B3008" w:rsidRPr="000E6BB5">
        <w:t>abroad</w:t>
      </w:r>
      <w:r w:rsidR="00041838">
        <w:t xml:space="preserve">.  </w:t>
      </w:r>
    </w:p>
    <w:p w:rsidR="003A6C4A" w:rsidRPr="000E6BB5" w:rsidRDefault="007B3008" w:rsidP="003A6C4A">
      <w:pPr>
        <w:ind w:left="720"/>
      </w:pPr>
      <w:r w:rsidRPr="000E6BB5">
        <w:t xml:space="preserve">Clarification: courses should be focused on cultures/societies/regions outside the US; courses that include some US content for comparative purposes are also acceptable.  </w:t>
      </w:r>
      <w:r w:rsidR="003A6C4A" w:rsidRPr="000E6BB5">
        <w:t>Students m</w:t>
      </w:r>
      <w:r w:rsidR="000678E0" w:rsidRPr="000E6BB5">
        <w:t xml:space="preserve">ay use courses from major, minor, </w:t>
      </w:r>
      <w:r w:rsidRPr="000E6BB5">
        <w:t xml:space="preserve">and/or </w:t>
      </w:r>
      <w:r w:rsidR="000678E0" w:rsidRPr="000E6BB5">
        <w:t xml:space="preserve">general education (excluding </w:t>
      </w:r>
      <w:r w:rsidR="000620A0" w:rsidRPr="000E6BB5">
        <w:t xml:space="preserve">the </w:t>
      </w:r>
      <w:r w:rsidR="000678E0" w:rsidRPr="000E6BB5">
        <w:t>core courses)</w:t>
      </w:r>
      <w:r w:rsidRPr="000E6BB5">
        <w:t xml:space="preserve">.  </w:t>
      </w:r>
      <w:r w:rsidR="003A6C4A" w:rsidRPr="000E6BB5">
        <w:t xml:space="preserve"> However, only 300 or 400 level foreign language courses can be used to satisfy this requirement.  </w:t>
      </w:r>
    </w:p>
    <w:p w:rsidR="007D382C" w:rsidRPr="000E6BB5" w:rsidRDefault="007D382C" w:rsidP="007D382C">
      <w:pPr>
        <w:rPr>
          <w:b/>
        </w:rPr>
      </w:pPr>
      <w:r w:rsidRPr="000E6BB5">
        <w:rPr>
          <w:b/>
        </w:rPr>
        <w:t xml:space="preserve">Portfolio </w:t>
      </w:r>
      <w:r w:rsidR="00884909" w:rsidRPr="000E6BB5">
        <w:rPr>
          <w:b/>
        </w:rPr>
        <w:t>a</w:t>
      </w:r>
      <w:r w:rsidR="007B3008" w:rsidRPr="000E6BB5">
        <w:rPr>
          <w:b/>
        </w:rPr>
        <w:t>rtifacts</w:t>
      </w:r>
      <w:r w:rsidR="00884909" w:rsidRPr="000E6BB5">
        <w:rPr>
          <w:b/>
        </w:rPr>
        <w:t xml:space="preserve"> required</w:t>
      </w:r>
      <w:r w:rsidRPr="000E6BB5">
        <w:rPr>
          <w:b/>
        </w:rPr>
        <w:t>:</w:t>
      </w:r>
      <w:r w:rsidR="007B3008" w:rsidRPr="000E6BB5">
        <w:rPr>
          <w:b/>
        </w:rPr>
        <w:t xml:space="preserve"> </w:t>
      </w:r>
    </w:p>
    <w:p w:rsidR="00BE2814" w:rsidRPr="000E6BB5" w:rsidRDefault="00D76926" w:rsidP="007B3008">
      <w:pPr>
        <w:pStyle w:val="ListParagraph"/>
        <w:numPr>
          <w:ilvl w:val="0"/>
          <w:numId w:val="14"/>
        </w:numPr>
      </w:pPr>
      <w:r>
        <w:t>S</w:t>
      </w:r>
      <w:r w:rsidR="007B3008" w:rsidRPr="000E6BB5">
        <w:t xml:space="preserve">amples of </w:t>
      </w:r>
      <w:r w:rsidR="00BE2814" w:rsidRPr="000E6BB5">
        <w:t xml:space="preserve">course </w:t>
      </w:r>
      <w:r w:rsidR="007B3008" w:rsidRPr="000E6BB5">
        <w:t>work</w:t>
      </w:r>
      <w:r w:rsidR="00BE2814" w:rsidRPr="000E6BB5">
        <w:t xml:space="preserve"> that demonstrates a) d</w:t>
      </w:r>
      <w:r w:rsidR="007B3008" w:rsidRPr="000E6BB5">
        <w:t>eep knowledge of another culture</w:t>
      </w:r>
      <w:r w:rsidR="007D382C" w:rsidRPr="000E6BB5">
        <w:t xml:space="preserve"> or cultures</w:t>
      </w:r>
      <w:r w:rsidR="00BE2814" w:rsidRPr="000E6BB5">
        <w:t xml:space="preserve"> and b) awareness of global issues from</w:t>
      </w:r>
      <w:r w:rsidR="007B3008" w:rsidRPr="000E6BB5">
        <w:t xml:space="preserve"> multiple pers</w:t>
      </w:r>
      <w:r w:rsidR="007D382C" w:rsidRPr="000E6BB5">
        <w:t>pectives</w:t>
      </w:r>
      <w:r w:rsidR="00BE2814" w:rsidRPr="000E6BB5">
        <w:t xml:space="preserve">.   Samples should be drawn from at least three of the four courses.  </w:t>
      </w:r>
    </w:p>
    <w:p w:rsidR="007B3008" w:rsidRPr="000E6BB5" w:rsidRDefault="007D382C" w:rsidP="007B3008">
      <w:pPr>
        <w:pStyle w:val="ListParagraph"/>
        <w:numPr>
          <w:ilvl w:val="0"/>
          <w:numId w:val="14"/>
        </w:numPr>
      </w:pPr>
      <w:r w:rsidRPr="000E6BB5">
        <w:t xml:space="preserve">Reflective essay – explain how these </w:t>
      </w:r>
      <w:r w:rsidR="00BE2814" w:rsidRPr="000E6BB5">
        <w:t xml:space="preserve">artifacts </w:t>
      </w:r>
      <w:r w:rsidRPr="000E6BB5">
        <w:t xml:space="preserve">demonstrate enhanced </w:t>
      </w:r>
      <w:r w:rsidR="00BE2814" w:rsidRPr="000E6BB5">
        <w:t xml:space="preserve">knowledge of global issues and world cultures </w:t>
      </w:r>
      <w:r w:rsidRPr="000E6BB5">
        <w:t xml:space="preserve"> </w:t>
      </w:r>
    </w:p>
    <w:p w:rsidR="0099224E" w:rsidRPr="000E6BB5" w:rsidRDefault="0099224E"/>
    <w:p w:rsidR="000E6BB5" w:rsidRDefault="006D660B" w:rsidP="00E64306">
      <w:pPr>
        <w:rPr>
          <w:b/>
        </w:rPr>
      </w:pPr>
      <w:r>
        <w:rPr>
          <w:b/>
        </w:rPr>
        <w:t>Outcome</w:t>
      </w:r>
      <w:r w:rsidR="000E6BB5">
        <w:rPr>
          <w:b/>
        </w:rPr>
        <w:t xml:space="preserve"> </w:t>
      </w:r>
      <w:r w:rsidR="00747426" w:rsidRPr="00747426">
        <w:rPr>
          <w:b/>
        </w:rPr>
        <w:t xml:space="preserve">#2: </w:t>
      </w:r>
      <w:r>
        <w:rPr>
          <w:b/>
        </w:rPr>
        <w:t>A</w:t>
      </w:r>
      <w:r w:rsidR="000E6BB5">
        <w:rPr>
          <w:b/>
        </w:rPr>
        <w:t xml:space="preserve">bility to </w:t>
      </w:r>
      <w:r w:rsidR="00E64306">
        <w:rPr>
          <w:b/>
        </w:rPr>
        <w:t xml:space="preserve">communicate effectively and appropriately in a second language </w:t>
      </w:r>
    </w:p>
    <w:p w:rsidR="00E64306" w:rsidRPr="00A00045" w:rsidRDefault="000E6BB5" w:rsidP="00E64306">
      <w:r>
        <w:rPr>
          <w:b/>
        </w:rPr>
        <w:t xml:space="preserve">Course requirement: </w:t>
      </w:r>
      <w:r w:rsidRPr="00A00045">
        <w:t xml:space="preserve">Completion </w:t>
      </w:r>
      <w:r w:rsidR="00E64306" w:rsidRPr="00A00045">
        <w:t>or waiver of</w:t>
      </w:r>
      <w:r w:rsidRPr="00A00045">
        <w:t xml:space="preserve"> at least four semesters of foreign language at the college level</w:t>
      </w:r>
      <w:r w:rsidR="00D76926">
        <w:t xml:space="preserve"> </w:t>
      </w:r>
      <w:r w:rsidR="00E64306" w:rsidRPr="00A00045">
        <w:t xml:space="preserve"> </w:t>
      </w:r>
    </w:p>
    <w:p w:rsidR="000E6BB5" w:rsidRDefault="00E64306" w:rsidP="00E64306">
      <w:pPr>
        <w:rPr>
          <w:b/>
        </w:rPr>
      </w:pPr>
      <w:r>
        <w:rPr>
          <w:b/>
        </w:rPr>
        <w:t>Portfolio artifact</w:t>
      </w:r>
      <w:r w:rsidR="00884909">
        <w:rPr>
          <w:b/>
        </w:rPr>
        <w:t xml:space="preserve"> required</w:t>
      </w:r>
      <w:r>
        <w:rPr>
          <w:b/>
        </w:rPr>
        <w:t xml:space="preserve">:  </w:t>
      </w:r>
    </w:p>
    <w:p w:rsidR="00742183" w:rsidRDefault="00ED69BA" w:rsidP="00A729DE">
      <w:pPr>
        <w:pStyle w:val="ListParagraph"/>
        <w:numPr>
          <w:ilvl w:val="0"/>
          <w:numId w:val="17"/>
        </w:numPr>
      </w:pPr>
      <w:r>
        <w:t>Reflective essay – d</w:t>
      </w:r>
      <w:r w:rsidR="000E6BB5" w:rsidRPr="000E6BB5">
        <w:t>escribe</w:t>
      </w:r>
      <w:r>
        <w:t xml:space="preserve"> </w:t>
      </w:r>
      <w:r w:rsidR="000E6BB5" w:rsidRPr="000E6BB5">
        <w:t xml:space="preserve">and </w:t>
      </w:r>
      <w:r w:rsidR="00E64306" w:rsidRPr="000E6BB5">
        <w:t xml:space="preserve">reflect upon </w:t>
      </w:r>
      <w:r w:rsidR="000E6BB5" w:rsidRPr="000E6BB5">
        <w:t>at least two situations</w:t>
      </w:r>
      <w:r>
        <w:t xml:space="preserve"> during your </w:t>
      </w:r>
      <w:r w:rsidR="00E64306" w:rsidRPr="000E6BB5">
        <w:t>global learning experiences where you relied on your foreign language competency.</w:t>
      </w:r>
    </w:p>
    <w:p w:rsidR="00ED69BA" w:rsidRDefault="00ED69BA" w:rsidP="00A00045">
      <w:pPr>
        <w:rPr>
          <w:b/>
        </w:rPr>
      </w:pPr>
    </w:p>
    <w:p w:rsidR="00A00045" w:rsidRDefault="006D660B" w:rsidP="00A00045">
      <w:pPr>
        <w:rPr>
          <w:b/>
        </w:rPr>
      </w:pPr>
      <w:r>
        <w:rPr>
          <w:b/>
        </w:rPr>
        <w:t>Outcome</w:t>
      </w:r>
      <w:r w:rsidR="00A00045">
        <w:rPr>
          <w:b/>
        </w:rPr>
        <w:t xml:space="preserve"> </w:t>
      </w:r>
      <w:r w:rsidR="00747426" w:rsidRPr="00747426">
        <w:rPr>
          <w:b/>
        </w:rPr>
        <w:t xml:space="preserve">#3: </w:t>
      </w:r>
      <w:r w:rsidR="00A00045">
        <w:rPr>
          <w:b/>
        </w:rPr>
        <w:t>Develop intercultural competence through stu</w:t>
      </w:r>
      <w:r w:rsidR="00D059B6">
        <w:rPr>
          <w:b/>
        </w:rPr>
        <w:t>dying and living</w:t>
      </w:r>
      <w:r w:rsidR="00A00045">
        <w:rPr>
          <w:b/>
        </w:rPr>
        <w:t xml:space="preserve"> abroad </w:t>
      </w:r>
    </w:p>
    <w:p w:rsidR="00D059B6" w:rsidRPr="00ED69BA" w:rsidRDefault="00D059B6" w:rsidP="00A00045">
      <w:r w:rsidRPr="00ED69BA">
        <w:t xml:space="preserve">Specifically, </w:t>
      </w:r>
      <w:r w:rsidR="00ED69BA">
        <w:t xml:space="preserve">students </w:t>
      </w:r>
      <w:r w:rsidR="00A00045" w:rsidRPr="00ED69BA">
        <w:t xml:space="preserve">should be able to </w:t>
      </w:r>
      <w:r w:rsidRPr="00ED69BA">
        <w:t xml:space="preserve">demonstrate </w:t>
      </w:r>
      <w:r w:rsidR="00A00045" w:rsidRPr="00ED69BA">
        <w:t xml:space="preserve">the </w:t>
      </w:r>
      <w:r w:rsidRPr="00ED69BA">
        <w:t xml:space="preserve">ability to interpret aspects of other culture with greater sophistication; to understand the worldview of another culture; and </w:t>
      </w:r>
      <w:r w:rsidR="00A00045" w:rsidRPr="00ED69BA">
        <w:t xml:space="preserve">to </w:t>
      </w:r>
      <w:r w:rsidRPr="00ED69BA">
        <w:t xml:space="preserve">collaborate effectively with people from another culture.  </w:t>
      </w:r>
    </w:p>
    <w:p w:rsidR="00543F19" w:rsidRPr="00A00045" w:rsidRDefault="00A00045" w:rsidP="00D059B6">
      <w:r>
        <w:rPr>
          <w:b/>
        </w:rPr>
        <w:t>International experience(s)</w:t>
      </w:r>
      <w:r w:rsidR="00D059B6">
        <w:rPr>
          <w:b/>
        </w:rPr>
        <w:t xml:space="preserve"> requirement: </w:t>
      </w:r>
      <w:r w:rsidR="00D059B6" w:rsidRPr="00A00045">
        <w:t>6 or more</w:t>
      </w:r>
      <w:r w:rsidR="00543F19" w:rsidRPr="00A00045">
        <w:t xml:space="preserve"> weeks</w:t>
      </w:r>
      <w:r w:rsidR="00D059B6" w:rsidRPr="00A00045">
        <w:t xml:space="preserve"> in a study abroad program or other </w:t>
      </w:r>
      <w:r w:rsidR="00ED69BA">
        <w:t xml:space="preserve">approved </w:t>
      </w:r>
      <w:r w:rsidR="00D059B6" w:rsidRPr="00A00045">
        <w:t xml:space="preserve">international experiences.  </w:t>
      </w:r>
      <w:r w:rsidR="00ED69BA">
        <w:t xml:space="preserve">This requirement may be met </w:t>
      </w:r>
      <w:r>
        <w:t xml:space="preserve">by combining </w:t>
      </w:r>
      <w:r w:rsidR="00D059B6" w:rsidRPr="00A00045">
        <w:t xml:space="preserve">two or more </w:t>
      </w:r>
      <w:r>
        <w:t xml:space="preserve">shorter </w:t>
      </w:r>
      <w:r w:rsidR="00D059B6" w:rsidRPr="00A00045">
        <w:t xml:space="preserve">experiences.  </w:t>
      </w:r>
    </w:p>
    <w:p w:rsidR="00D059B6" w:rsidRDefault="00A00045" w:rsidP="00D059B6">
      <w:pPr>
        <w:rPr>
          <w:b/>
        </w:rPr>
      </w:pPr>
      <w:r>
        <w:rPr>
          <w:b/>
        </w:rPr>
        <w:t>Portfolio artifact</w:t>
      </w:r>
      <w:r w:rsidR="00884909">
        <w:rPr>
          <w:b/>
        </w:rPr>
        <w:t xml:space="preserve"> required</w:t>
      </w:r>
      <w:r w:rsidR="00D059B6">
        <w:rPr>
          <w:b/>
        </w:rPr>
        <w:t xml:space="preserve">: </w:t>
      </w:r>
    </w:p>
    <w:p w:rsidR="00A00045" w:rsidRPr="00A00045" w:rsidRDefault="00A00045" w:rsidP="00A00045">
      <w:pPr>
        <w:pStyle w:val="ListParagraph"/>
        <w:numPr>
          <w:ilvl w:val="0"/>
          <w:numId w:val="18"/>
        </w:numPr>
        <w:rPr>
          <w:b/>
        </w:rPr>
      </w:pPr>
      <w:r>
        <w:rPr>
          <w:b/>
        </w:rPr>
        <w:t xml:space="preserve">A </w:t>
      </w:r>
      <w:r w:rsidR="00C41885">
        <w:rPr>
          <w:b/>
        </w:rPr>
        <w:t>reflective essay</w:t>
      </w:r>
      <w:r w:rsidR="003C4A33">
        <w:rPr>
          <w:b/>
        </w:rPr>
        <w:t xml:space="preserve"> about the international experience(s) that includes:</w:t>
      </w:r>
      <w:r w:rsidR="00C41885">
        <w:rPr>
          <w:b/>
        </w:rPr>
        <w:t xml:space="preserve"> </w:t>
      </w:r>
    </w:p>
    <w:p w:rsidR="000F738F" w:rsidRPr="00A00045" w:rsidRDefault="00C41885" w:rsidP="00A00045">
      <w:pPr>
        <w:pStyle w:val="ListParagraph"/>
        <w:numPr>
          <w:ilvl w:val="0"/>
          <w:numId w:val="19"/>
        </w:numPr>
      </w:pPr>
      <w:r>
        <w:lastRenderedPageBreak/>
        <w:t>O</w:t>
      </w:r>
      <w:r w:rsidR="00884909" w:rsidRPr="00A00045">
        <w:t>ne</w:t>
      </w:r>
      <w:r w:rsidR="00D059B6" w:rsidRPr="00A00045">
        <w:t xml:space="preserve"> or more insights</w:t>
      </w:r>
      <w:r w:rsidR="00742183">
        <w:t xml:space="preserve"> about a foreign culture</w:t>
      </w:r>
      <w:r w:rsidR="00D059B6" w:rsidRPr="00A00045">
        <w:t xml:space="preserve"> </w:t>
      </w:r>
      <w:r>
        <w:t>gained from the</w:t>
      </w:r>
      <w:r w:rsidR="00742183">
        <w:t xml:space="preserve"> </w:t>
      </w:r>
      <w:r w:rsidR="00A00045">
        <w:t>immersion</w:t>
      </w:r>
      <w:r w:rsidR="00742183">
        <w:t xml:space="preserve"> experience</w:t>
      </w:r>
      <w:r w:rsidR="00A00045">
        <w:t xml:space="preserve">.    </w:t>
      </w:r>
    </w:p>
    <w:p w:rsidR="000F738F" w:rsidRPr="00A00045" w:rsidRDefault="00426DFB" w:rsidP="00A00045">
      <w:pPr>
        <w:pStyle w:val="ListParagraph"/>
        <w:numPr>
          <w:ilvl w:val="0"/>
          <w:numId w:val="19"/>
        </w:numPr>
      </w:pPr>
      <w:r>
        <w:t>Discussion of how the student</w:t>
      </w:r>
      <w:r w:rsidR="00742183">
        <w:t xml:space="preserve"> came to understand how another culture views a significant global issue. </w:t>
      </w:r>
      <w:r w:rsidR="00A00045">
        <w:t xml:space="preserve"> </w:t>
      </w:r>
    </w:p>
    <w:p w:rsidR="00D059B6" w:rsidRPr="00A00045" w:rsidRDefault="00426DFB" w:rsidP="00A00045">
      <w:pPr>
        <w:pStyle w:val="ListParagraph"/>
        <w:numPr>
          <w:ilvl w:val="0"/>
          <w:numId w:val="19"/>
        </w:numPr>
      </w:pPr>
      <w:r>
        <w:t>An account of a</w:t>
      </w:r>
      <w:r w:rsidR="00742183">
        <w:t xml:space="preserve"> collaboration</w:t>
      </w:r>
      <w:r w:rsidR="00D059B6" w:rsidRPr="00A00045">
        <w:t xml:space="preserve"> or</w:t>
      </w:r>
      <w:r>
        <w:t xml:space="preserve"> close interaction the student </w:t>
      </w:r>
      <w:r w:rsidR="00742183">
        <w:t>had with i</w:t>
      </w:r>
      <w:r w:rsidR="00D059B6" w:rsidRPr="00A00045">
        <w:t>ndividuals from another culture(s), addressing how</w:t>
      </w:r>
      <w:r>
        <w:t xml:space="preserve"> the student </w:t>
      </w:r>
      <w:r w:rsidR="00D059B6" w:rsidRPr="00A00045">
        <w:t xml:space="preserve">adapted to cultural differences.  </w:t>
      </w:r>
    </w:p>
    <w:p w:rsidR="00742183" w:rsidRDefault="00742183">
      <w:pPr>
        <w:rPr>
          <w:b/>
        </w:rPr>
      </w:pPr>
    </w:p>
    <w:p w:rsidR="00742183" w:rsidRDefault="006D660B" w:rsidP="00742183">
      <w:pPr>
        <w:rPr>
          <w:b/>
        </w:rPr>
      </w:pPr>
      <w:r>
        <w:rPr>
          <w:b/>
        </w:rPr>
        <w:t>Outcome</w:t>
      </w:r>
      <w:r w:rsidR="00EF7D40">
        <w:rPr>
          <w:b/>
        </w:rPr>
        <w:t xml:space="preserve"> </w:t>
      </w:r>
      <w:r w:rsidR="00ED69BA">
        <w:rPr>
          <w:b/>
        </w:rPr>
        <w:t>#4: Enhance</w:t>
      </w:r>
      <w:r>
        <w:rPr>
          <w:b/>
        </w:rPr>
        <w:t>d</w:t>
      </w:r>
      <w:r w:rsidR="00ED69BA">
        <w:rPr>
          <w:b/>
        </w:rPr>
        <w:t xml:space="preserve"> global and </w:t>
      </w:r>
      <w:r w:rsidR="00742183">
        <w:rPr>
          <w:b/>
        </w:rPr>
        <w:t xml:space="preserve">international </w:t>
      </w:r>
      <w:r w:rsidR="00ED69BA">
        <w:rPr>
          <w:b/>
        </w:rPr>
        <w:t xml:space="preserve">knowledge </w:t>
      </w:r>
      <w:r w:rsidR="00742183">
        <w:rPr>
          <w:b/>
        </w:rPr>
        <w:t xml:space="preserve">through </w:t>
      </w:r>
      <w:r w:rsidR="00ED69BA">
        <w:rPr>
          <w:b/>
        </w:rPr>
        <w:t xml:space="preserve">participation in </w:t>
      </w:r>
      <w:r w:rsidR="00742183">
        <w:rPr>
          <w:b/>
        </w:rPr>
        <w:t xml:space="preserve">campus extra-curricular experiences </w:t>
      </w:r>
    </w:p>
    <w:p w:rsidR="00742183" w:rsidRDefault="00536735" w:rsidP="00742183">
      <w:pPr>
        <w:rPr>
          <w:b/>
        </w:rPr>
      </w:pPr>
      <w:r>
        <w:rPr>
          <w:b/>
        </w:rPr>
        <w:t>Portfolio artifacts required:</w:t>
      </w:r>
    </w:p>
    <w:p w:rsidR="00536735" w:rsidRPr="00536735" w:rsidRDefault="00536735" w:rsidP="00742183">
      <w:r w:rsidRPr="00536735">
        <w:t xml:space="preserve">Reports </w:t>
      </w:r>
      <w:r w:rsidR="00426DFB">
        <w:t xml:space="preserve">on </w:t>
      </w:r>
      <w:r w:rsidR="00ED69BA">
        <w:t>attendance/</w:t>
      </w:r>
      <w:r w:rsidRPr="00536735">
        <w:t>participation in 6 events or activities, which may include:</w:t>
      </w:r>
    </w:p>
    <w:p w:rsidR="00536735" w:rsidRPr="00536735" w:rsidRDefault="00536735" w:rsidP="00536735">
      <w:pPr>
        <w:pStyle w:val="ListParagraph"/>
        <w:numPr>
          <w:ilvl w:val="0"/>
          <w:numId w:val="20"/>
        </w:numPr>
      </w:pPr>
      <w:r w:rsidRPr="00536735">
        <w:t>Campus lectures, performances or presentations</w:t>
      </w:r>
    </w:p>
    <w:p w:rsidR="00536735" w:rsidRPr="00536735" w:rsidRDefault="00536735" w:rsidP="00536735">
      <w:pPr>
        <w:pStyle w:val="ListParagraph"/>
        <w:numPr>
          <w:ilvl w:val="0"/>
          <w:numId w:val="20"/>
        </w:numPr>
      </w:pPr>
      <w:r w:rsidRPr="00536735">
        <w:t>International student organizations</w:t>
      </w:r>
    </w:p>
    <w:p w:rsidR="00536735" w:rsidRPr="00536735" w:rsidRDefault="00536735" w:rsidP="00536735">
      <w:pPr>
        <w:pStyle w:val="ListParagraph"/>
        <w:numPr>
          <w:ilvl w:val="0"/>
          <w:numId w:val="20"/>
        </w:numPr>
      </w:pPr>
      <w:r w:rsidRPr="00536735">
        <w:t>Service activities</w:t>
      </w:r>
    </w:p>
    <w:p w:rsidR="00536735" w:rsidRPr="00536735" w:rsidRDefault="00536735" w:rsidP="00536735">
      <w:pPr>
        <w:pStyle w:val="ListParagraph"/>
        <w:numPr>
          <w:ilvl w:val="0"/>
          <w:numId w:val="20"/>
        </w:numPr>
      </w:pPr>
      <w:r w:rsidRPr="00536735">
        <w:t xml:space="preserve">Community events </w:t>
      </w:r>
    </w:p>
    <w:p w:rsidR="00ED69BA" w:rsidRDefault="00ED69BA" w:rsidP="00536735">
      <w:pPr>
        <w:rPr>
          <w:b/>
        </w:rPr>
      </w:pPr>
    </w:p>
    <w:p w:rsidR="00041838" w:rsidRDefault="006D660B" w:rsidP="00536735">
      <w:pPr>
        <w:rPr>
          <w:b/>
        </w:rPr>
      </w:pPr>
      <w:r>
        <w:rPr>
          <w:b/>
        </w:rPr>
        <w:t>Outcome</w:t>
      </w:r>
      <w:r w:rsidR="00536735" w:rsidRPr="00536735">
        <w:rPr>
          <w:b/>
        </w:rPr>
        <w:t xml:space="preserve"> </w:t>
      </w:r>
      <w:r w:rsidR="00747426" w:rsidRPr="00536735">
        <w:rPr>
          <w:b/>
        </w:rPr>
        <w:t xml:space="preserve">#5: </w:t>
      </w:r>
      <w:r w:rsidR="00041838">
        <w:rPr>
          <w:b/>
        </w:rPr>
        <w:t xml:space="preserve">Ability to reflect upon and integrate global learning experiences </w:t>
      </w:r>
    </w:p>
    <w:p w:rsidR="00747426" w:rsidRPr="00536735" w:rsidRDefault="00653F82">
      <w:r>
        <w:rPr>
          <w:b/>
        </w:rPr>
        <w:t>Portfolio artifact</w:t>
      </w:r>
      <w:r w:rsidR="00A729DE">
        <w:rPr>
          <w:b/>
        </w:rPr>
        <w:t xml:space="preserve"> required:  </w:t>
      </w:r>
      <w:r w:rsidR="00426DFB">
        <w:t xml:space="preserve">An essay, digital story, or video </w:t>
      </w:r>
      <w:r w:rsidR="00A729DE" w:rsidRPr="00A729DE">
        <w:t>explain</w:t>
      </w:r>
      <w:r w:rsidR="00426DFB">
        <w:t xml:space="preserve">ing </w:t>
      </w:r>
      <w:r w:rsidR="00041838">
        <w:t xml:space="preserve">1) </w:t>
      </w:r>
      <w:r w:rsidR="00426DFB">
        <w:t xml:space="preserve">how the student’s </w:t>
      </w:r>
      <w:r w:rsidR="00041838">
        <w:t xml:space="preserve">global </w:t>
      </w:r>
      <w:r w:rsidR="00A729DE" w:rsidRPr="00A729DE">
        <w:t xml:space="preserve">studies and experiences have met the </w:t>
      </w:r>
      <w:r w:rsidR="00EF7D40">
        <w:t>overall goals</w:t>
      </w:r>
      <w:r w:rsidR="00A729DE" w:rsidRPr="00A729DE">
        <w:t xml:space="preserve"> of the Global </w:t>
      </w:r>
      <w:r w:rsidR="00ED69BA">
        <w:t>Engagement</w:t>
      </w:r>
      <w:r w:rsidR="00A729DE" w:rsidRPr="00A729DE">
        <w:t xml:space="preserve"> </w:t>
      </w:r>
      <w:r w:rsidR="00041838">
        <w:t>Certificate; 2</w:t>
      </w:r>
      <w:proofErr w:type="gramStart"/>
      <w:r w:rsidR="00041838">
        <w:t xml:space="preserve">) </w:t>
      </w:r>
      <w:r w:rsidR="00041838" w:rsidRPr="00A729DE">
        <w:t xml:space="preserve"> </w:t>
      </w:r>
      <w:r w:rsidR="00041838">
        <w:t>how</w:t>
      </w:r>
      <w:proofErr w:type="gramEnd"/>
      <w:r w:rsidR="00041838">
        <w:t xml:space="preserve"> the student’s </w:t>
      </w:r>
      <w:r w:rsidR="00747426" w:rsidRPr="00536735">
        <w:t>global learning experiences</w:t>
      </w:r>
      <w:r w:rsidR="00041838">
        <w:t xml:space="preserve"> have</w:t>
      </w:r>
      <w:r w:rsidR="00747426" w:rsidRPr="00536735">
        <w:t xml:space="preserve"> </w:t>
      </w:r>
      <w:r w:rsidR="00041838">
        <w:t xml:space="preserve">affected his/her other areas of academic study and </w:t>
      </w:r>
      <w:r w:rsidR="00747426" w:rsidRPr="00536735">
        <w:t>career goals</w:t>
      </w:r>
      <w:r w:rsidR="00041838">
        <w:t xml:space="preserve">; and 3) how the student thinks these experiences will impact </w:t>
      </w:r>
      <w:r w:rsidR="00747426" w:rsidRPr="00536735">
        <w:t>future pe</w:t>
      </w:r>
      <w:r w:rsidR="00536735" w:rsidRPr="00536735">
        <w:t>rsonal and professional growth?</w:t>
      </w:r>
    </w:p>
    <w:sectPr w:rsidR="00747426" w:rsidRPr="00536735" w:rsidSect="003E49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299" w:rsidRDefault="00060299" w:rsidP="00060299">
      <w:pPr>
        <w:spacing w:after="0" w:line="240" w:lineRule="auto"/>
      </w:pPr>
      <w:r>
        <w:separator/>
      </w:r>
    </w:p>
  </w:endnote>
  <w:endnote w:type="continuationSeparator" w:id="0">
    <w:p w:rsidR="00060299" w:rsidRDefault="00060299" w:rsidP="00060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99" w:rsidRDefault="0006029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99" w:rsidRDefault="0006029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99" w:rsidRDefault="000602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299" w:rsidRDefault="00060299" w:rsidP="00060299">
      <w:pPr>
        <w:spacing w:after="0" w:line="240" w:lineRule="auto"/>
      </w:pPr>
      <w:r>
        <w:separator/>
      </w:r>
    </w:p>
  </w:footnote>
  <w:footnote w:type="continuationSeparator" w:id="0">
    <w:p w:rsidR="00060299" w:rsidRDefault="00060299" w:rsidP="00060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99" w:rsidRDefault="0006029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39594"/>
      <w:docPartObj>
        <w:docPartGallery w:val="Watermarks"/>
        <w:docPartUnique/>
      </w:docPartObj>
    </w:sdtPr>
    <w:sdtContent>
      <w:p w:rsidR="00060299" w:rsidRDefault="0006029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99" w:rsidRDefault="000602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E29BA"/>
    <w:multiLevelType w:val="multilevel"/>
    <w:tmpl w:val="D9F8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22387C"/>
    <w:multiLevelType w:val="hybridMultilevel"/>
    <w:tmpl w:val="F87C3E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15696"/>
    <w:multiLevelType w:val="multilevel"/>
    <w:tmpl w:val="0F2ED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B6523D"/>
    <w:multiLevelType w:val="hybridMultilevel"/>
    <w:tmpl w:val="46489228"/>
    <w:lvl w:ilvl="0" w:tplc="061EEF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102463"/>
    <w:multiLevelType w:val="hybridMultilevel"/>
    <w:tmpl w:val="8E7A86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341B6"/>
    <w:multiLevelType w:val="hybridMultilevel"/>
    <w:tmpl w:val="5736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328D2"/>
    <w:multiLevelType w:val="hybridMultilevel"/>
    <w:tmpl w:val="0C183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8515CF"/>
    <w:multiLevelType w:val="hybridMultilevel"/>
    <w:tmpl w:val="BE74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365F6"/>
    <w:multiLevelType w:val="hybridMultilevel"/>
    <w:tmpl w:val="63AAE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17712"/>
    <w:multiLevelType w:val="multilevel"/>
    <w:tmpl w:val="957C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F74D6F"/>
    <w:multiLevelType w:val="hybridMultilevel"/>
    <w:tmpl w:val="D42045B2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1">
    <w:nsid w:val="355D67E6"/>
    <w:multiLevelType w:val="hybridMultilevel"/>
    <w:tmpl w:val="6A8AB7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7090145"/>
    <w:multiLevelType w:val="multilevel"/>
    <w:tmpl w:val="A0BE2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EF0B14"/>
    <w:multiLevelType w:val="hybridMultilevel"/>
    <w:tmpl w:val="7AC08E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86F649B"/>
    <w:multiLevelType w:val="hybridMultilevel"/>
    <w:tmpl w:val="96A49B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F6899"/>
    <w:multiLevelType w:val="hybridMultilevel"/>
    <w:tmpl w:val="F1EEE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68119E"/>
    <w:multiLevelType w:val="multilevel"/>
    <w:tmpl w:val="2D9C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666DC9"/>
    <w:multiLevelType w:val="hybridMultilevel"/>
    <w:tmpl w:val="0DE2E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4740D8"/>
    <w:multiLevelType w:val="hybridMultilevel"/>
    <w:tmpl w:val="DD161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2428E1"/>
    <w:multiLevelType w:val="hybridMultilevel"/>
    <w:tmpl w:val="56B60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FD2DBA"/>
    <w:multiLevelType w:val="hybridMultilevel"/>
    <w:tmpl w:val="D4100B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9C7EBC"/>
    <w:multiLevelType w:val="hybridMultilevel"/>
    <w:tmpl w:val="0B0E8FDE"/>
    <w:lvl w:ilvl="0" w:tplc="AF64F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21"/>
  </w:num>
  <w:num w:numId="4">
    <w:abstractNumId w:val="9"/>
  </w:num>
  <w:num w:numId="5">
    <w:abstractNumId w:val="16"/>
  </w:num>
  <w:num w:numId="6">
    <w:abstractNumId w:val="2"/>
  </w:num>
  <w:num w:numId="7">
    <w:abstractNumId w:val="0"/>
  </w:num>
  <w:num w:numId="8">
    <w:abstractNumId w:val="18"/>
  </w:num>
  <w:num w:numId="9">
    <w:abstractNumId w:val="7"/>
  </w:num>
  <w:num w:numId="10">
    <w:abstractNumId w:val="5"/>
  </w:num>
  <w:num w:numId="11">
    <w:abstractNumId w:val="6"/>
  </w:num>
  <w:num w:numId="12">
    <w:abstractNumId w:val="4"/>
  </w:num>
  <w:num w:numId="13">
    <w:abstractNumId w:val="8"/>
  </w:num>
  <w:num w:numId="14">
    <w:abstractNumId w:val="19"/>
  </w:num>
  <w:num w:numId="15">
    <w:abstractNumId w:val="11"/>
  </w:num>
  <w:num w:numId="16">
    <w:abstractNumId w:val="15"/>
  </w:num>
  <w:num w:numId="17">
    <w:abstractNumId w:val="1"/>
  </w:num>
  <w:num w:numId="18">
    <w:abstractNumId w:val="3"/>
  </w:num>
  <w:num w:numId="19">
    <w:abstractNumId w:val="13"/>
  </w:num>
  <w:num w:numId="20">
    <w:abstractNumId w:val="10"/>
  </w:num>
  <w:num w:numId="21">
    <w:abstractNumId w:val="17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47426"/>
    <w:rsid w:val="00041838"/>
    <w:rsid w:val="0005038A"/>
    <w:rsid w:val="00060299"/>
    <w:rsid w:val="000620A0"/>
    <w:rsid w:val="000678E0"/>
    <w:rsid w:val="000E6BB5"/>
    <w:rsid w:val="000F738F"/>
    <w:rsid w:val="00167379"/>
    <w:rsid w:val="00305E43"/>
    <w:rsid w:val="003673CE"/>
    <w:rsid w:val="003A6C4A"/>
    <w:rsid w:val="003B3E0B"/>
    <w:rsid w:val="003C4A33"/>
    <w:rsid w:val="003E494B"/>
    <w:rsid w:val="003E570D"/>
    <w:rsid w:val="00426DFB"/>
    <w:rsid w:val="00464975"/>
    <w:rsid w:val="004F43BD"/>
    <w:rsid w:val="00536735"/>
    <w:rsid w:val="00543F19"/>
    <w:rsid w:val="005C7FAD"/>
    <w:rsid w:val="00653F82"/>
    <w:rsid w:val="006810E8"/>
    <w:rsid w:val="006D660B"/>
    <w:rsid w:val="006F674F"/>
    <w:rsid w:val="00742183"/>
    <w:rsid w:val="00747426"/>
    <w:rsid w:val="007B3008"/>
    <w:rsid w:val="007D382C"/>
    <w:rsid w:val="00884909"/>
    <w:rsid w:val="00974049"/>
    <w:rsid w:val="0099224E"/>
    <w:rsid w:val="00A00045"/>
    <w:rsid w:val="00A729DE"/>
    <w:rsid w:val="00B2107E"/>
    <w:rsid w:val="00BE2814"/>
    <w:rsid w:val="00C41885"/>
    <w:rsid w:val="00D059B6"/>
    <w:rsid w:val="00D1441F"/>
    <w:rsid w:val="00D76926"/>
    <w:rsid w:val="00E64306"/>
    <w:rsid w:val="00ED69BA"/>
    <w:rsid w:val="00EF7D40"/>
    <w:rsid w:val="00FF5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7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4742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4742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47426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060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0299"/>
  </w:style>
  <w:style w:type="paragraph" w:styleId="Footer">
    <w:name w:val="footer"/>
    <w:basedOn w:val="Normal"/>
    <w:link w:val="FooterChar"/>
    <w:uiPriority w:val="99"/>
    <w:semiHidden/>
    <w:unhideWhenUsed/>
    <w:rsid w:val="00060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0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75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31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UW-Whitewater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hachtene</dc:creator>
  <cp:keywords/>
  <dc:description/>
  <cp:lastModifiedBy>Staff</cp:lastModifiedBy>
  <cp:revision>3</cp:revision>
  <cp:lastPrinted>2011-03-11T18:56:00Z</cp:lastPrinted>
  <dcterms:created xsi:type="dcterms:W3CDTF">2011-04-06T14:54:00Z</dcterms:created>
  <dcterms:modified xsi:type="dcterms:W3CDTF">2011-04-11T18:25:00Z</dcterms:modified>
</cp:coreProperties>
</file>