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sidR="00254B5C">
        <w:rPr>
          <w:sz w:val="22"/>
        </w:rPr>
      </w:r>
      <w:r w:rsidR="00254B5C">
        <w:rPr>
          <w:sz w:val="22"/>
        </w:rPr>
        <w:fldChar w:fldCharType="separate"/>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sidR="00254B5C">
        <w:rPr>
          <w:sz w:val="22"/>
        </w:rPr>
      </w:r>
      <w:r w:rsidR="00254B5C">
        <w:rPr>
          <w:sz w:val="22"/>
        </w:rPr>
        <w:fldChar w:fldCharType="separate"/>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sidR="0007158A">
        <w:rPr>
          <w:sz w:val="22"/>
        </w:rPr>
      </w:r>
      <w:r w:rsidR="00254B5C">
        <w:rPr>
          <w:sz w:val="22"/>
        </w:rPr>
        <w:fldChar w:fldCharType="separate"/>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sidR="00254B5C">
        <w:rPr>
          <w:sz w:val="22"/>
        </w:rPr>
      </w:r>
      <w:r w:rsidR="00254B5C">
        <w:rPr>
          <w:sz w:val="22"/>
        </w:rPr>
        <w:fldChar w:fldCharType="separate"/>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sidR="00254B5C">
        <w:rPr>
          <w:sz w:val="22"/>
        </w:rPr>
      </w:r>
      <w:r w:rsidR="00254B5C">
        <w:rPr>
          <w:sz w:val="22"/>
        </w:rPr>
        <w:fldChar w:fldCharType="separate"/>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5" w:name="Check15"/>
      <w:r w:rsidR="00AF36A7">
        <w:rPr>
          <w:sz w:val="22"/>
        </w:rPr>
        <w:instrText xml:space="preserve"> FORMCHECKBOX </w:instrText>
      </w:r>
      <w:r w:rsidR="00254B5C">
        <w:rPr>
          <w:sz w:val="22"/>
        </w:rPr>
      </w:r>
      <w:r w:rsidR="00254B5C">
        <w:rPr>
          <w:sz w:val="22"/>
        </w:rPr>
        <w:fldChar w:fldCharType="separate"/>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sidR="00254B5C">
        <w:rPr>
          <w:sz w:val="22"/>
        </w:rPr>
      </w:r>
      <w:r w:rsidR="00254B5C">
        <w:rPr>
          <w:sz w:val="22"/>
        </w:rPr>
        <w:fldChar w:fldCharType="separate"/>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254B5C">
        <w:rPr>
          <w:sz w:val="22"/>
        </w:rPr>
      </w:r>
      <w:r w:rsidR="00254B5C">
        <w:rPr>
          <w:sz w:val="22"/>
        </w:rPr>
        <w:fldChar w:fldCharType="separate"/>
      </w:r>
      <w:r w:rsidR="00EA0FE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bookmarkStart w:id="10" w:name="_GoBack"/>
      <w:r w:rsidR="008A3564">
        <w:rPr>
          <w:sz w:val="22"/>
        </w:rPr>
        <w:fldChar w:fldCharType="begin">
          <w:ffData>
            <w:name w:val="Dropdown2"/>
            <w:enabled/>
            <w:calcOnExit w:val="0"/>
            <w:ddList>
              <w:result w:val="1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65280D">
        <w:rPr>
          <w:sz w:val="22"/>
        </w:rPr>
      </w:r>
      <w:r w:rsidR="00254B5C">
        <w:rPr>
          <w:sz w:val="22"/>
        </w:rPr>
        <w:fldChar w:fldCharType="separate"/>
      </w:r>
      <w:r w:rsidR="008A3564">
        <w:rPr>
          <w:sz w:val="22"/>
        </w:rPr>
        <w:fldChar w:fldCharType="end"/>
      </w:r>
      <w:bookmarkEnd w:id="9"/>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1" w:name="Text8"/>
      <w:r w:rsidR="00C67009">
        <w:rPr>
          <w:sz w:val="22"/>
        </w:rPr>
        <w:instrText xml:space="preserve"> FORMTEXT </w:instrText>
      </w:r>
      <w:r w:rsidR="00EA0FEB">
        <w:rPr>
          <w:sz w:val="22"/>
        </w:rPr>
      </w:r>
      <w:r w:rsidR="00EA0FEB">
        <w:rPr>
          <w:sz w:val="22"/>
        </w:rPr>
        <w:fldChar w:fldCharType="separate"/>
      </w:r>
      <w:r w:rsidR="0007158A">
        <w:rPr>
          <w:noProof/>
          <w:sz w:val="22"/>
        </w:rPr>
        <w:t xml:space="preserve">DBA </w:t>
      </w:r>
      <w:r w:rsidR="007E3599">
        <w:rPr>
          <w:noProof/>
          <w:sz w:val="22"/>
        </w:rPr>
        <w:t>970</w:t>
      </w:r>
      <w:r w:rsidR="00EA0FEB">
        <w:rPr>
          <w:sz w:val="22"/>
        </w:rPr>
        <w:fldChar w:fldCharType="end"/>
      </w:r>
      <w:bookmarkEnd w:id="11"/>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7E3599">
        <w:rPr>
          <w:sz w:val="22"/>
        </w:rPr>
        <w:t xml:space="preserve">DBA 970 DIRECTED </w:t>
      </w:r>
      <w:proofErr w:type="gramStart"/>
      <w:r w:rsidR="007E3599">
        <w:rPr>
          <w:sz w:val="22"/>
        </w:rPr>
        <w:t>STUDY</w:t>
      </w:r>
      <w:proofErr w:type="gramEnd"/>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597D81">
        <w:rPr>
          <w:noProof/>
          <w:sz w:val="22"/>
        </w:rPr>
        <w:t>K. Praveen Parboteeah</w:t>
      </w:r>
      <w:r w:rsidR="00EA0FEB">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597D81">
        <w:rPr>
          <w:noProof/>
          <w:sz w:val="22"/>
        </w:rPr>
        <w:t>Management</w:t>
      </w:r>
      <w:r w:rsidR="00EA0FEB">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2"/>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FB3880">
        <w:rPr>
          <w:sz w:val="22"/>
        </w:rPr>
      </w:r>
      <w:r w:rsidR="00254B5C">
        <w:rPr>
          <w:sz w:val="22"/>
        </w:rPr>
        <w:fldChar w:fldCharType="separate"/>
      </w:r>
      <w:r w:rsidR="00EA0FEB">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65280D">
        <w:rPr>
          <w:b/>
          <w:bCs/>
          <w:sz w:val="22"/>
        </w:rPr>
        <w:t>Doctorate of Business Administration</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sidR="00254B5C">
        <w:rPr>
          <w:sz w:val="22"/>
        </w:rPr>
      </w:r>
      <w:r w:rsidR="00254B5C">
        <w:rPr>
          <w:sz w:val="22"/>
        </w:rPr>
        <w:fldChar w:fldCharType="separate"/>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sidR="00597D81">
        <w:rPr>
          <w:sz w:val="22"/>
        </w:rPr>
      </w:r>
      <w:r w:rsidR="00254B5C">
        <w:rPr>
          <w:sz w:val="22"/>
        </w:rPr>
        <w:fldChar w:fldCharType="separate"/>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sidR="00254B5C">
        <w:rPr>
          <w:sz w:val="22"/>
        </w:rPr>
      </w:r>
      <w:r w:rsidR="00254B5C">
        <w:rPr>
          <w:sz w:val="22"/>
        </w:rPr>
        <w:fldChar w:fldCharType="separate"/>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C67009" w:rsidRPr="007E3599" w:rsidRDefault="00FB3880">
      <w:pPr>
        <w:ind w:left="1080"/>
        <w:rPr>
          <w:i/>
          <w:sz w:val="22"/>
        </w:rPr>
      </w:pPr>
      <w:r>
        <w:rPr>
          <w:sz w:val="22"/>
        </w:rPr>
        <w:t xml:space="preserve">DBA </w:t>
      </w:r>
      <w:r w:rsidR="007E3599">
        <w:rPr>
          <w:sz w:val="22"/>
        </w:rPr>
        <w:t xml:space="preserve">970 DIRECTED STUDY 3 Units </w:t>
      </w:r>
    </w:p>
    <w:p w:rsidR="00C67009" w:rsidRDefault="00C67009">
      <w:pPr>
        <w:ind w:left="1080"/>
        <w:rPr>
          <w:b/>
          <w:bCs/>
          <w:i/>
          <w:iCs/>
          <w:sz w:val="22"/>
        </w:rPr>
      </w:pPr>
      <w:r>
        <w:rPr>
          <w:b/>
          <w:bCs/>
          <w:i/>
          <w:iCs/>
          <w:sz w:val="22"/>
        </w:rPr>
        <w:t>TO:</w:t>
      </w:r>
    </w:p>
    <w:p w:rsidR="00C67009" w:rsidRPr="00FB3880" w:rsidRDefault="007E3599">
      <w:pPr>
        <w:ind w:left="1080"/>
        <w:rPr>
          <w:sz w:val="22"/>
        </w:rPr>
      </w:pPr>
      <w:r>
        <w:rPr>
          <w:sz w:val="22"/>
        </w:rPr>
        <w:t xml:space="preserve">DBA 970 </w:t>
      </w:r>
      <w:r w:rsidR="0065280D">
        <w:rPr>
          <w:sz w:val="22"/>
        </w:rPr>
        <w:t>DIRECTED STUDY</w:t>
      </w:r>
      <w:r w:rsidR="00FB3880">
        <w:rPr>
          <w:sz w:val="22"/>
        </w:rPr>
        <w:t xml:space="preserve"> </w:t>
      </w:r>
      <w:r w:rsidR="00FB3880">
        <w:rPr>
          <w:i/>
          <w:sz w:val="22"/>
        </w:rPr>
        <w:t>Repeatable</w:t>
      </w:r>
      <w:r w:rsidR="0065280D">
        <w:rPr>
          <w:sz w:val="22"/>
        </w:rPr>
        <w:t xml:space="preserve"> 3</w:t>
      </w:r>
      <w:r w:rsidR="00FB3880">
        <w:rPr>
          <w:sz w:val="22"/>
        </w:rPr>
        <w:t xml:space="preserve"> Units</w:t>
      </w:r>
    </w:p>
    <w:p w:rsidR="00C67009" w:rsidRDefault="00C67009">
      <w:pPr>
        <w:ind w:left="1080"/>
        <w:rPr>
          <w:sz w:val="22"/>
        </w:rPr>
      </w:pPr>
    </w:p>
    <w:p w:rsidR="00C67009" w:rsidRDefault="00C67009">
      <w:pPr>
        <w:pStyle w:val="Heading2"/>
      </w:pPr>
      <w:r>
        <w:t>Justification for action</w:t>
      </w:r>
    </w:p>
    <w:p w:rsidR="00C67009" w:rsidRDefault="0065280D">
      <w:pPr>
        <w:ind w:left="1080"/>
        <w:rPr>
          <w:sz w:val="22"/>
        </w:rPr>
      </w:pPr>
      <w:r>
        <w:rPr>
          <w:sz w:val="22"/>
        </w:rPr>
        <w:t>In the DBA Schedule, this course is offered for the summer after the first year and again after the second year.  Students are required to take both offerings of the course, and so it should be listed as “repeatable.”  In the “Required Courses” area of the DBA requirements, the total for DBA 970 will become 6 credits rather than the 3 previously listed.</w:t>
      </w:r>
    </w:p>
    <w:p w:rsidR="0065280D" w:rsidRDefault="0065280D">
      <w:pPr>
        <w:ind w:left="1080"/>
        <w:rPr>
          <w:sz w:val="22"/>
        </w:rPr>
      </w:pPr>
    </w:p>
    <w:p w:rsidR="00C67009" w:rsidRDefault="00C67009">
      <w:pPr>
        <w:ind w:left="360"/>
        <w:rPr>
          <w:sz w:val="22"/>
        </w:rPr>
      </w:pPr>
    </w:p>
    <w:p w:rsidR="00C67009" w:rsidRDefault="00C67009" w:rsidP="00327ED4">
      <w:pPr>
        <w:numPr>
          <w:ilvl w:val="0"/>
          <w:numId w:val="2"/>
        </w:numPr>
        <w:rPr>
          <w:sz w:val="22"/>
        </w:rPr>
      </w:pPr>
      <w:r>
        <w:rPr>
          <w:b/>
          <w:bCs/>
          <w:sz w:val="22"/>
        </w:rPr>
        <w:lastRenderedPageBreak/>
        <w:t>Syllabus/outline</w:t>
      </w:r>
      <w:r>
        <w:rPr>
          <w:sz w:val="22"/>
        </w:rPr>
        <w:t xml:space="preserve"> </w:t>
      </w:r>
      <w:r w:rsidR="00327ED4" w:rsidRPr="00327ED4">
        <w:rPr>
          <w:sz w:val="22"/>
        </w:rPr>
        <w:t>(if course revision, include former syllabus and new syllabus)</w:t>
      </w:r>
    </w:p>
    <w:p w:rsidR="00597D81" w:rsidRDefault="00597D81" w:rsidP="00597D81">
      <w:pPr>
        <w:ind w:left="360"/>
        <w:rPr>
          <w:b/>
          <w:bCs/>
          <w:sz w:val="22"/>
        </w:rPr>
      </w:pPr>
    </w:p>
    <w:p w:rsidR="00597D81" w:rsidRPr="00597D81" w:rsidRDefault="00597D81" w:rsidP="00597D81">
      <w:pPr>
        <w:ind w:left="360"/>
        <w:rPr>
          <w:sz w:val="22"/>
        </w:rPr>
      </w:pPr>
      <w:r>
        <w:rPr>
          <w:bCs/>
          <w:sz w:val="22"/>
        </w:rPr>
        <w:t>The syllabus will remain as it was previously.</w:t>
      </w:r>
    </w:p>
    <w:sectPr w:rsidR="00597D81" w:rsidRPr="00597D81"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5C" w:rsidRDefault="00254B5C">
      <w:r>
        <w:separator/>
      </w:r>
    </w:p>
  </w:endnote>
  <w:endnote w:type="continuationSeparator" w:id="0">
    <w:p w:rsidR="00254B5C" w:rsidRDefault="0025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953BDB">
        <w:pPr>
          <w:pStyle w:val="Footer"/>
          <w:jc w:val="center"/>
        </w:pPr>
        <w:r>
          <w:fldChar w:fldCharType="begin"/>
        </w:r>
        <w:r>
          <w:instrText xml:space="preserve"> PAGE   \* MERGEFORMAT </w:instrText>
        </w:r>
        <w:r>
          <w:fldChar w:fldCharType="separate"/>
        </w:r>
        <w:r w:rsidR="0065280D">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5C" w:rsidRDefault="00254B5C">
      <w:r>
        <w:separator/>
      </w:r>
    </w:p>
  </w:footnote>
  <w:footnote w:type="continuationSeparator" w:id="0">
    <w:p w:rsidR="00254B5C" w:rsidRDefault="00254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7158A"/>
    <w:rsid w:val="00075B88"/>
    <w:rsid w:val="0008184C"/>
    <w:rsid w:val="00097923"/>
    <w:rsid w:val="000F798F"/>
    <w:rsid w:val="00127D46"/>
    <w:rsid w:val="00136C7B"/>
    <w:rsid w:val="00155325"/>
    <w:rsid w:val="0016532A"/>
    <w:rsid w:val="00191800"/>
    <w:rsid w:val="001A43CA"/>
    <w:rsid w:val="001F4413"/>
    <w:rsid w:val="00214B6A"/>
    <w:rsid w:val="00254B5C"/>
    <w:rsid w:val="00261334"/>
    <w:rsid w:val="00297531"/>
    <w:rsid w:val="002A5A07"/>
    <w:rsid w:val="002D6EF8"/>
    <w:rsid w:val="002F3C15"/>
    <w:rsid w:val="00327ED4"/>
    <w:rsid w:val="00351017"/>
    <w:rsid w:val="00397BBA"/>
    <w:rsid w:val="003A2EFE"/>
    <w:rsid w:val="003F4670"/>
    <w:rsid w:val="004322FF"/>
    <w:rsid w:val="0043334B"/>
    <w:rsid w:val="004424DC"/>
    <w:rsid w:val="00471C26"/>
    <w:rsid w:val="004777C3"/>
    <w:rsid w:val="004B4420"/>
    <w:rsid w:val="004F34D5"/>
    <w:rsid w:val="005340EF"/>
    <w:rsid w:val="00597D81"/>
    <w:rsid w:val="005C1BF7"/>
    <w:rsid w:val="00611123"/>
    <w:rsid w:val="00635207"/>
    <w:rsid w:val="006402FD"/>
    <w:rsid w:val="0065280D"/>
    <w:rsid w:val="006B15BD"/>
    <w:rsid w:val="006E7A6D"/>
    <w:rsid w:val="006F1B46"/>
    <w:rsid w:val="006F7289"/>
    <w:rsid w:val="0076497B"/>
    <w:rsid w:val="007731C9"/>
    <w:rsid w:val="007920BE"/>
    <w:rsid w:val="007A0F29"/>
    <w:rsid w:val="007C069E"/>
    <w:rsid w:val="007E3599"/>
    <w:rsid w:val="00801586"/>
    <w:rsid w:val="008423BB"/>
    <w:rsid w:val="008A3564"/>
    <w:rsid w:val="008E054B"/>
    <w:rsid w:val="008F1D35"/>
    <w:rsid w:val="00916830"/>
    <w:rsid w:val="00953583"/>
    <w:rsid w:val="00953BDB"/>
    <w:rsid w:val="009609CD"/>
    <w:rsid w:val="00994FA1"/>
    <w:rsid w:val="009C3273"/>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D364B1"/>
    <w:rsid w:val="00D423AA"/>
    <w:rsid w:val="00D551EB"/>
    <w:rsid w:val="00D7099B"/>
    <w:rsid w:val="00DA66FD"/>
    <w:rsid w:val="00E44F40"/>
    <w:rsid w:val="00E846E1"/>
    <w:rsid w:val="00EA0FEB"/>
    <w:rsid w:val="00EE0FBE"/>
    <w:rsid w:val="00F17592"/>
    <w:rsid w:val="00F4569A"/>
    <w:rsid w:val="00F772D1"/>
    <w:rsid w:val="00FA788C"/>
    <w:rsid w:val="00FB3880"/>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830D-A14A-453A-A68E-F140C335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2357</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Smith, Lois J</cp:lastModifiedBy>
  <cp:revision>3</cp:revision>
  <cp:lastPrinted>2009-02-11T22:05:00Z</cp:lastPrinted>
  <dcterms:created xsi:type="dcterms:W3CDTF">2015-03-05T17:58:00Z</dcterms:created>
  <dcterms:modified xsi:type="dcterms:W3CDTF">2015-03-05T19:02:00Z</dcterms:modified>
</cp:coreProperties>
</file>