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2AC" w14:textId="77777777" w:rsidR="00EB5776" w:rsidRDefault="00EB5776" w:rsidP="00EB5776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Kim Nath, Faculty Senate Chair</w:t>
      </w:r>
    </w:p>
    <w:p w14:paraId="3F48167F" w14:textId="77777777" w:rsidR="00EB5776" w:rsidRDefault="00EB5776" w:rsidP="00EB5776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</w:p>
    <w:p w14:paraId="4B93E346" w14:textId="77777777" w:rsidR="00EB5776" w:rsidRDefault="00EB5776" w:rsidP="00EB5776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From: Zach Oster, UCC Chair</w:t>
      </w:r>
      <w:r>
        <w:rPr>
          <w:rFonts w:ascii="Times New Roman" w:eastAsia="Times New Roman" w:hAnsi="Times New Roman" w:cs="Times New Roman"/>
          <w:b/>
        </w:rPr>
        <w:tab/>
      </w:r>
    </w:p>
    <w:p w14:paraId="0382C5CE" w14:textId="77777777" w:rsidR="00EB5776" w:rsidRDefault="00EB5776" w:rsidP="00EB5776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</w:p>
    <w:p w14:paraId="4AEB2D5A" w14:textId="71C67A6A" w:rsidR="00EB5776" w:rsidRDefault="00EB5776" w:rsidP="00EB5776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RE: Transmittal of UCC actions March </w:t>
      </w: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>, 2024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</w:p>
    <w:p w14:paraId="4257B870" w14:textId="72FC0A48" w:rsidR="00925BE0" w:rsidRPr="00925BE0" w:rsidRDefault="009918DC" w:rsidP="00EB5776">
      <w:pPr>
        <w:spacing w:after="0" w:line="240" w:lineRule="auto"/>
        <w:ind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number (access code):</w:t>
      </w:r>
      <w:r w:rsidR="00925BE0" w:rsidRPr="00925BE0">
        <w:rPr>
          <w:rFonts w:ascii="Times New Roman" w:eastAsia="Times New Roman" w:hAnsi="Times New Roman" w:cs="Times New Roman"/>
          <w:b/>
        </w:rPr>
        <w:t xml:space="preserve"> </w:t>
      </w:r>
      <w:r w:rsidR="00EF561B" w:rsidRPr="00EF561B">
        <w:rPr>
          <w:rFonts w:ascii="Times New Roman" w:eastAsia="Times New Roman" w:hAnsi="Times New Roman" w:cs="Times New Roman"/>
          <w:b/>
        </w:rPr>
        <w:t>2631 126 7250</w:t>
      </w:r>
      <w:r w:rsidR="00EF561B">
        <w:rPr>
          <w:rFonts w:ascii="Times New Roman" w:eastAsia="Times New Roman" w:hAnsi="Times New Roman" w:cs="Times New Roman"/>
          <w:b/>
        </w:rPr>
        <w:t xml:space="preserve"> </w:t>
      </w:r>
      <w:r w:rsidR="00EF561B" w:rsidRPr="00EF561B">
        <w:rPr>
          <w:rFonts w:ascii="Times New Roman" w:eastAsia="Times New Roman" w:hAnsi="Times New Roman" w:cs="Times New Roman"/>
          <w:b/>
        </w:rPr>
        <w:t xml:space="preserve">Meeting password: tBFVZYv5J72  </w:t>
      </w:r>
    </w:p>
    <w:p w14:paraId="1DDE211D" w14:textId="77777777" w:rsidR="00EB5776" w:rsidRDefault="00EB5776" w:rsidP="00EB57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4136876E" w14:textId="66531F21" w:rsidR="00115EA1" w:rsidRDefault="00115EA1" w:rsidP="00EB57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Jim Kates, </w:t>
      </w:r>
      <w:r w:rsidR="00D97CE7">
        <w:rPr>
          <w:rFonts w:ascii="Times New Roman" w:eastAsia="Times New Roman" w:hAnsi="Times New Roman" w:cs="Times New Roman"/>
          <w:bCs/>
          <w:color w:val="000000"/>
        </w:rPr>
        <w:t xml:space="preserve">Eric Appleton,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Brian Huels, Weineng Xu,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Amir Fard Bahreini,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Michael Hammer,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Jenni Petersen for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Denise Roseland, Rowand Robinson, Ted Gimbel, Wesley Hough, Zach Oster, Kerri Wrinn,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Caleb Bush,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Kristin Plessel,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Bob Mertens,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Kari Pahl,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Kelli Danielski,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Susan Johnson, Jeff Suarez, Blake Erwin, Jessica Bonjour, Paul Waelchli,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Abbie Windsor,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 xml:space="preserve">Heather Chermak, </w:t>
      </w:r>
      <w:r w:rsidR="009224CC">
        <w:rPr>
          <w:rFonts w:ascii="Times New Roman" w:eastAsia="Times New Roman" w:hAnsi="Times New Roman" w:cs="Times New Roman"/>
          <w:bCs/>
          <w:color w:val="000000"/>
        </w:rPr>
        <w:t xml:space="preserve">Jessica Stein, and </w:t>
      </w:r>
      <w:r w:rsidRPr="00115EA1">
        <w:rPr>
          <w:rFonts w:ascii="Times New Roman" w:eastAsia="Times New Roman" w:hAnsi="Times New Roman" w:cs="Times New Roman"/>
          <w:bCs/>
          <w:color w:val="000000"/>
        </w:rPr>
        <w:t>Becky Pfeifer</w:t>
      </w:r>
      <w:r w:rsidR="009224CC">
        <w:rPr>
          <w:rFonts w:ascii="Times New Roman" w:eastAsia="Times New Roman" w:hAnsi="Times New Roman" w:cs="Times New Roman"/>
          <w:bCs/>
          <w:color w:val="000000"/>
        </w:rPr>
        <w:t>.</w:t>
      </w:r>
      <w:r w:rsidR="00F50CA5">
        <w:rPr>
          <w:rFonts w:ascii="Times New Roman" w:eastAsia="Times New Roman" w:hAnsi="Times New Roman" w:cs="Times New Roman"/>
          <w:bCs/>
          <w:color w:val="000000"/>
        </w:rPr>
        <w:t xml:space="preserve"> Guest: Kim Kostka.</w:t>
      </w:r>
    </w:p>
    <w:p w14:paraId="62B3EDF1" w14:textId="77777777" w:rsidR="00EB5776" w:rsidRPr="00115EA1" w:rsidRDefault="00EB5776" w:rsidP="00EB57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3BBEC375" w14:textId="7FDA7810" w:rsidR="006F3411" w:rsidRDefault="006F3411" w:rsidP="0011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 xml:space="preserve">from the </w:t>
      </w:r>
      <w:hyperlink r:id="rId9" w:history="1">
        <w:r w:rsidR="00CF26A9" w:rsidRPr="00B74CB5">
          <w:rPr>
            <w:rStyle w:val="Hyperlink"/>
            <w:rFonts w:ascii="Times New Roman" w:eastAsia="Times New Roman" w:hAnsi="Times New Roman" w:cs="Times New Roman"/>
            <w:bCs/>
          </w:rPr>
          <w:t xml:space="preserve">March 1 </w:t>
        </w:r>
        <w:r w:rsidR="0050568B" w:rsidRPr="00B74CB5">
          <w:rPr>
            <w:rStyle w:val="Hyperlink"/>
            <w:rFonts w:ascii="Times New Roman" w:eastAsia="Times New Roman" w:hAnsi="Times New Roman" w:cs="Times New Roman"/>
            <w:bCs/>
          </w:rPr>
          <w:t>meeting</w:t>
        </w:r>
      </w:hyperlink>
      <w:r w:rsidR="00115EA1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  <w:r w:rsidR="006E16A5" w:rsidRPr="006E16A5">
        <w:rPr>
          <w:rFonts w:ascii="Times New Roman" w:eastAsia="Times New Roman" w:hAnsi="Times New Roman" w:cs="Times New Roman"/>
          <w:bCs/>
        </w:rPr>
        <w:t>Rowand Robinson and Wesley Hough</w:t>
      </w:r>
      <w:r w:rsidR="006E16A5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</w:t>
      </w:r>
      <w:r w:rsidR="00115EA1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moved approval of I.; motion passed </w:t>
      </w:r>
      <w:r w:rsidR="006E16A5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with one abstention. </w:t>
      </w:r>
      <w:r w:rsidR="00115EA1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</w:t>
      </w:r>
    </w:p>
    <w:p w14:paraId="2C6C9602" w14:textId="77777777" w:rsidR="00115EA1" w:rsidRDefault="00115EA1" w:rsidP="00115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079D1275" w14:textId="2E015A66" w:rsidR="006F3411" w:rsidRPr="00EB6AD8" w:rsidRDefault="00973100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B6AD8">
        <w:rPr>
          <w:rFonts w:ascii="Times New Roman" w:eastAsia="Times New Roman" w:hAnsi="Times New Roman" w:cs="Times New Roman"/>
          <w:b/>
        </w:rPr>
        <w:t xml:space="preserve">II. </w:t>
      </w:r>
      <w:r w:rsidRPr="00EB6AD8">
        <w:rPr>
          <w:rFonts w:ascii="Times New Roman" w:eastAsia="Times New Roman" w:hAnsi="Times New Roman" w:cs="Times New Roman"/>
          <w:b/>
        </w:rPr>
        <w:tab/>
      </w:r>
      <w:r w:rsidR="006F3411" w:rsidRPr="00EB6AD8">
        <w:rPr>
          <w:rFonts w:ascii="Times New Roman" w:eastAsia="Times New Roman" w:hAnsi="Times New Roman" w:cs="Times New Roman"/>
          <w:b/>
        </w:rPr>
        <w:t>Action Items</w:t>
      </w:r>
    </w:p>
    <w:p w14:paraId="31D79F42" w14:textId="1B2E92A6" w:rsidR="00C8605F" w:rsidRPr="00BF60E6" w:rsidRDefault="00F95F0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C8605F" w:rsidRPr="00BF60E6">
        <w:rPr>
          <w:rFonts w:ascii="Times New Roman" w:eastAsia="Times New Roman" w:hAnsi="Times New Roman" w:cs="Times New Roman"/>
          <w:b/>
        </w:rPr>
        <w:t xml:space="preserve">. </w:t>
      </w:r>
      <w:r w:rsidR="00C8605F" w:rsidRPr="00BF60E6">
        <w:rPr>
          <w:rFonts w:ascii="Times New Roman" w:eastAsia="Times New Roman" w:hAnsi="Times New Roman" w:cs="Times New Roman"/>
          <w:b/>
        </w:rPr>
        <w:tab/>
        <w:t>Curricular Action</w:t>
      </w:r>
      <w:r w:rsidR="008E6C2E">
        <w:rPr>
          <w:rFonts w:ascii="Times New Roman" w:eastAsia="Times New Roman" w:hAnsi="Times New Roman" w:cs="Times New Roman"/>
          <w:b/>
        </w:rPr>
        <w:t xml:space="preserve"> </w:t>
      </w:r>
      <w:r w:rsidR="00C8605F" w:rsidRPr="00BF60E6">
        <w:rPr>
          <w:rFonts w:ascii="Times New Roman" w:eastAsia="Times New Roman" w:hAnsi="Times New Roman" w:cs="Times New Roman"/>
          <w:b/>
        </w:rPr>
        <w:t xml:space="preserve">from the Colleges of Education and Professional Studies </w:t>
      </w:r>
    </w:p>
    <w:p w14:paraId="7D9364E3" w14:textId="17CA472C" w:rsidR="00AA1D46" w:rsidRPr="00BF60E6" w:rsidRDefault="00603395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 xml:space="preserve">1. </w:t>
      </w:r>
      <w:r w:rsidRPr="00BF60E6">
        <w:rPr>
          <w:rFonts w:ascii="Times New Roman" w:eastAsia="Times New Roman" w:hAnsi="Times New Roman" w:cs="Times New Roman"/>
          <w:b/>
          <w:bCs/>
        </w:rPr>
        <w:tab/>
        <w:t xml:space="preserve">Action from the Department of Curriculum &amp; Instruction </w:t>
      </w:r>
    </w:p>
    <w:p w14:paraId="41F47659" w14:textId="77777777" w:rsidR="00115EA1" w:rsidRDefault="00115EA1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2ABE0F5F" w14:textId="76468E9D" w:rsidR="00CF26A9" w:rsidRDefault="00115EA1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E16A5">
        <w:rPr>
          <w:rFonts w:ascii="Times New Roman" w:eastAsia="Times New Roman" w:hAnsi="Times New Roman" w:cs="Times New Roman"/>
          <w:bCs/>
        </w:rPr>
        <w:t>Rowand Robinson and Wesley Hough</w:t>
      </w:r>
      <w:r w:rsidRPr="00115EA1">
        <w:rPr>
          <w:rFonts w:ascii="Times New Roman" w:eastAsia="Times New Roman" w:hAnsi="Times New Roman" w:cs="Times New Roman"/>
          <w:bCs/>
        </w:rPr>
        <w:t xml:space="preserve"> moved approval of II. </w:t>
      </w:r>
      <w:r>
        <w:rPr>
          <w:rFonts w:ascii="Times New Roman" w:eastAsia="Times New Roman" w:hAnsi="Times New Roman" w:cs="Times New Roman"/>
          <w:bCs/>
        </w:rPr>
        <w:t>A</w:t>
      </w:r>
      <w:r w:rsidRPr="00115EA1">
        <w:rPr>
          <w:rFonts w:ascii="Times New Roman" w:eastAsia="Times New Roman" w:hAnsi="Times New Roman" w:cs="Times New Roman"/>
          <w:bCs/>
        </w:rPr>
        <w:t>. 1. 1.1; motion passed unanimously.</w:t>
      </w:r>
    </w:p>
    <w:p w14:paraId="545FD075" w14:textId="77777777" w:rsidR="00115EA1" w:rsidRPr="00BF60E6" w:rsidRDefault="00115EA1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3CC82EE" w14:textId="18214147" w:rsidR="002C2130" w:rsidRPr="00EB6AD8" w:rsidRDefault="00655995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  <w:u w:val="none"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0008F" w:rsidRPr="00BF60E6">
        <w:rPr>
          <w:rFonts w:ascii="Times New Roman" w:eastAsia="Times New Roman" w:hAnsi="Times New Roman" w:cs="Times New Roman"/>
          <w:bCs/>
        </w:rPr>
        <w:t>1</w:t>
      </w:r>
      <w:r w:rsidRPr="00BF60E6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25-Abbrev., </w:t>
      </w:r>
      <w:r w:rsidR="00DE75E2">
        <w:rPr>
          <w:rFonts w:ascii="Times New Roman" w:eastAsia="Times New Roman" w:hAnsi="Times New Roman" w:cs="Times New Roman"/>
          <w:bCs/>
        </w:rPr>
        <w:t>Remove Cr</w:t>
      </w:r>
      <w:r w:rsidRPr="00BF60E6">
        <w:rPr>
          <w:rFonts w:ascii="Times New Roman" w:eastAsia="Times New Roman" w:hAnsi="Times New Roman" w:cs="Times New Roman"/>
          <w:bCs/>
        </w:rPr>
        <w:t>oss-List</w:t>
      </w:r>
      <w:r w:rsidR="00DE75E2">
        <w:rPr>
          <w:rFonts w:ascii="Times New Roman" w:eastAsia="Times New Roman" w:hAnsi="Times New Roman" w:cs="Times New Roman"/>
          <w:bCs/>
        </w:rPr>
        <w:t>ing</w:t>
      </w:r>
      <w:r w:rsidRPr="00BF60E6">
        <w:rPr>
          <w:rFonts w:ascii="Times New Roman" w:eastAsia="Times New Roman" w:hAnsi="Times New Roman" w:cs="Times New Roman"/>
          <w:bCs/>
        </w:rPr>
        <w:t xml:space="preserve">, Prerequisite, </w:t>
      </w:r>
      <w:r w:rsidR="00DE75E2">
        <w:rPr>
          <w:rFonts w:ascii="Times New Roman" w:eastAsia="Times New Roman" w:hAnsi="Times New Roman" w:cs="Times New Roman"/>
          <w:bCs/>
        </w:rPr>
        <w:t xml:space="preserve">and </w:t>
      </w:r>
      <w:r w:rsidRPr="00BF60E6">
        <w:rPr>
          <w:rFonts w:ascii="Times New Roman" w:eastAsia="Times New Roman" w:hAnsi="Times New Roman" w:cs="Times New Roman"/>
          <w:bCs/>
        </w:rPr>
        <w:t xml:space="preserve">Course Components &amp; Hours – </w:t>
      </w:r>
      <w:hyperlink r:id="rId10" w:history="1">
        <w:r w:rsidRPr="00BF60E6">
          <w:rPr>
            <w:rStyle w:val="Hyperlink"/>
            <w:rFonts w:ascii="Times New Roman" w:eastAsia="Times New Roman" w:hAnsi="Times New Roman" w:cs="Times New Roman"/>
            <w:bCs/>
            <w:u w:val="none"/>
          </w:rPr>
          <w:t>CIGENRL 320: Theories for Developing Languages &amp; Literacies</w:t>
        </w:r>
      </w:hyperlink>
    </w:p>
    <w:p w14:paraId="40E601DB" w14:textId="77777777" w:rsidR="00973100" w:rsidRPr="00EB6AD8" w:rsidRDefault="00973100" w:rsidP="002D3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7A9B697" w14:textId="373C6272" w:rsidR="002C2130" w:rsidRPr="00EB6AD8" w:rsidRDefault="00F95F0E" w:rsidP="00AA1D4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</w:t>
      </w:r>
      <w:r w:rsidR="002C2130" w:rsidRPr="00EB6AD8">
        <w:rPr>
          <w:rFonts w:ascii="Times New Roman" w:eastAsia="Times New Roman" w:hAnsi="Times New Roman" w:cs="Times New Roman"/>
          <w:b/>
          <w:bCs/>
        </w:rPr>
        <w:t>.</w:t>
      </w:r>
      <w:r w:rsidR="00DA7450" w:rsidRPr="00EB6AD8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C2130" w:rsidRPr="00EB6AD8">
        <w:rPr>
          <w:rFonts w:ascii="Times New Roman" w:eastAsia="Times New Roman" w:hAnsi="Times New Roman" w:cs="Times New Roman"/>
          <w:b/>
          <w:bCs/>
        </w:rPr>
        <w:t>Curricular Actions from the College of Integrated Studies</w:t>
      </w:r>
    </w:p>
    <w:p w14:paraId="46FC4321" w14:textId="1FAA0726" w:rsidR="002C2130" w:rsidRPr="00EB6AD8" w:rsidRDefault="002C2130" w:rsidP="00AA1D4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EB6AD8">
        <w:rPr>
          <w:rFonts w:ascii="Times New Roman" w:eastAsia="Times New Roman" w:hAnsi="Times New Roman" w:cs="Times New Roman"/>
          <w:b/>
          <w:bCs/>
        </w:rPr>
        <w:t xml:space="preserve">1. </w:t>
      </w:r>
      <w:r w:rsidR="00CF26A9" w:rsidRPr="00EB6AD8">
        <w:rPr>
          <w:rFonts w:ascii="Times New Roman" w:eastAsia="Times New Roman" w:hAnsi="Times New Roman" w:cs="Times New Roman"/>
          <w:b/>
          <w:bCs/>
        </w:rPr>
        <w:tab/>
      </w:r>
      <w:r w:rsidRPr="00EB6AD8">
        <w:rPr>
          <w:rFonts w:ascii="Times New Roman" w:eastAsia="Times New Roman" w:hAnsi="Times New Roman" w:cs="Times New Roman"/>
          <w:b/>
          <w:bCs/>
        </w:rPr>
        <w:t xml:space="preserve">Actions from the Department of Integrated Studies </w:t>
      </w:r>
    </w:p>
    <w:p w14:paraId="15B38E63" w14:textId="77777777" w:rsidR="00115EA1" w:rsidRPr="00115EA1" w:rsidRDefault="00115EA1" w:rsidP="00115EA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161E76B3" w14:textId="0BEEDE78" w:rsidR="00CF26A9" w:rsidRDefault="006E16A5" w:rsidP="00115EA1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Kerri Wrinn and Rowand Robinson </w:t>
      </w:r>
      <w:r w:rsidR="00115EA1" w:rsidRPr="00115EA1">
        <w:rPr>
          <w:rFonts w:ascii="Times New Roman" w:eastAsia="Times New Roman" w:hAnsi="Times New Roman" w:cs="Times New Roman"/>
          <w:bCs/>
        </w:rPr>
        <w:t xml:space="preserve">moved approval of II. </w:t>
      </w:r>
      <w:r w:rsidR="00115EA1">
        <w:rPr>
          <w:rFonts w:ascii="Times New Roman" w:eastAsia="Times New Roman" w:hAnsi="Times New Roman" w:cs="Times New Roman"/>
          <w:bCs/>
        </w:rPr>
        <w:t>B</w:t>
      </w:r>
      <w:r w:rsidR="00115EA1" w:rsidRPr="00115EA1">
        <w:rPr>
          <w:rFonts w:ascii="Times New Roman" w:eastAsia="Times New Roman" w:hAnsi="Times New Roman" w:cs="Times New Roman"/>
          <w:bCs/>
        </w:rPr>
        <w:t>. 1. 1.1</w:t>
      </w:r>
      <w:r>
        <w:rPr>
          <w:rFonts w:ascii="Times New Roman" w:eastAsia="Times New Roman" w:hAnsi="Times New Roman" w:cs="Times New Roman"/>
          <w:bCs/>
        </w:rPr>
        <w:t xml:space="preserve"> – 1.13</w:t>
      </w:r>
      <w:r w:rsidR="00647793">
        <w:rPr>
          <w:rFonts w:ascii="Times New Roman" w:eastAsia="Times New Roman" w:hAnsi="Times New Roman" w:cs="Times New Roman"/>
          <w:bCs/>
        </w:rPr>
        <w:t xml:space="preserve"> </w:t>
      </w:r>
      <w:r w:rsidR="00647793">
        <w:rPr>
          <w:rFonts w:ascii="Times New Roman" w:eastAsia="Times New Roman" w:hAnsi="Times New Roman" w:cs="Times New Roman"/>
          <w:bCs/>
        </w:rPr>
        <w:tab/>
        <w:t>(except 1.3)</w:t>
      </w:r>
      <w:r w:rsidR="00115EA1" w:rsidRPr="00115EA1">
        <w:rPr>
          <w:rFonts w:ascii="Times New Roman" w:eastAsia="Times New Roman" w:hAnsi="Times New Roman" w:cs="Times New Roman"/>
          <w:bCs/>
        </w:rPr>
        <w:t>; motion</w:t>
      </w:r>
      <w:r w:rsidR="0064779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passed </w:t>
      </w:r>
      <w:r w:rsidR="00115EA1" w:rsidRPr="00115EA1">
        <w:rPr>
          <w:rFonts w:ascii="Times New Roman" w:eastAsia="Times New Roman" w:hAnsi="Times New Roman" w:cs="Times New Roman"/>
          <w:bCs/>
        </w:rPr>
        <w:t>unanimously.</w:t>
      </w:r>
    </w:p>
    <w:p w14:paraId="344767E4" w14:textId="77777777" w:rsidR="00115EA1" w:rsidRDefault="00115EA1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DB915E2" w14:textId="7288296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1</w:t>
      </w:r>
      <w:r w:rsidRPr="00BF60E6">
        <w:rPr>
          <w:rFonts w:ascii="Times New Roman" w:eastAsia="Times New Roman" w:hAnsi="Times New Roman" w:cs="Times New Roman"/>
          <w:bCs/>
        </w:rPr>
        <w:tab/>
        <w:t>Course Change – Course Components &amp; Hours</w:t>
      </w:r>
      <w:r w:rsidR="00DE75E2">
        <w:rPr>
          <w:rFonts w:ascii="Times New Roman" w:eastAsia="Times New Roman" w:hAnsi="Times New Roman" w:cs="Times New Roman"/>
          <w:bCs/>
        </w:rPr>
        <w:t xml:space="preserve"> and </w:t>
      </w:r>
      <w:r w:rsidRPr="00BF60E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11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BUS 220: Introduction to E-Commerce</w:t>
        </w:r>
      </w:hyperlink>
    </w:p>
    <w:p w14:paraId="2D4BBA2E" w14:textId="4D3252A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997F47" w14:textId="32F4F87C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2</w:t>
      </w:r>
      <w:r w:rsidRPr="00BF60E6">
        <w:rPr>
          <w:rFonts w:ascii="Times New Roman" w:eastAsia="Times New Roman" w:hAnsi="Times New Roman" w:cs="Times New Roman"/>
          <w:bCs/>
        </w:rPr>
        <w:tab/>
        <w:t>Course Change – Course Components &amp; Hours</w:t>
      </w:r>
      <w:r w:rsidR="00DE75E2">
        <w:rPr>
          <w:rFonts w:ascii="Times New Roman" w:eastAsia="Times New Roman" w:hAnsi="Times New Roman" w:cs="Times New Roman"/>
          <w:bCs/>
        </w:rPr>
        <w:t xml:space="preserve"> and</w:t>
      </w:r>
      <w:r w:rsidRPr="00BF60E6">
        <w:rPr>
          <w:rFonts w:ascii="Times New Roman" w:eastAsia="Times New Roman" w:hAnsi="Times New Roman" w:cs="Times New Roman"/>
          <w:bCs/>
        </w:rPr>
        <w:t xml:space="preserve"> Course Catalog Description –</w:t>
      </w:r>
      <w:hyperlink r:id="rId12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 EDU 265: Women and Education </w:t>
        </w:r>
      </w:hyperlink>
    </w:p>
    <w:p w14:paraId="49681D00" w14:textId="77363A00" w:rsidR="008B688D" w:rsidRPr="00BF60E6" w:rsidRDefault="008B688D" w:rsidP="008B688D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FD179CE" w14:textId="0AD110CD" w:rsidR="006E16A5" w:rsidRDefault="008B688D" w:rsidP="008B688D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    </w:t>
      </w:r>
      <w:r w:rsidR="006E16A5">
        <w:rPr>
          <w:rFonts w:ascii="Times New Roman" w:eastAsia="Times New Roman" w:hAnsi="Times New Roman" w:cs="Times New Roman"/>
          <w:bCs/>
        </w:rPr>
        <w:tab/>
      </w:r>
      <w:r w:rsidR="006E16A5">
        <w:rPr>
          <w:rFonts w:ascii="Times New Roman" w:eastAsia="Times New Roman" w:hAnsi="Times New Roman" w:cs="Times New Roman"/>
          <w:bCs/>
        </w:rPr>
        <w:tab/>
      </w:r>
      <w:r w:rsidR="009224CC">
        <w:rPr>
          <w:rFonts w:ascii="Times New Roman" w:eastAsia="Times New Roman" w:hAnsi="Times New Roman" w:cs="Times New Roman"/>
          <w:bCs/>
        </w:rPr>
        <w:t xml:space="preserve">After discussion with college and committee the college requested this course </w:t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9224CC">
        <w:rPr>
          <w:rFonts w:ascii="Times New Roman" w:eastAsia="Times New Roman" w:hAnsi="Times New Roman" w:cs="Times New Roman"/>
          <w:bCs/>
        </w:rPr>
        <w:t>be</w:t>
      </w:r>
      <w:r w:rsidR="00647793">
        <w:rPr>
          <w:rFonts w:ascii="Times New Roman" w:eastAsia="Times New Roman" w:hAnsi="Times New Roman" w:cs="Times New Roman"/>
          <w:bCs/>
        </w:rPr>
        <w:t xml:space="preserve"> r</w:t>
      </w:r>
      <w:r w:rsidR="009224CC">
        <w:rPr>
          <w:rFonts w:ascii="Times New Roman" w:eastAsia="Times New Roman" w:hAnsi="Times New Roman" w:cs="Times New Roman"/>
          <w:bCs/>
        </w:rPr>
        <w:t>olled back to be revised so it can be approved at the next meeting</w:t>
      </w:r>
      <w:r w:rsidR="00647793">
        <w:rPr>
          <w:rFonts w:ascii="Times New Roman" w:eastAsia="Times New Roman" w:hAnsi="Times New Roman" w:cs="Times New Roman"/>
          <w:bCs/>
        </w:rPr>
        <w:t>.</w:t>
      </w:r>
    </w:p>
    <w:p w14:paraId="063AD0D3" w14:textId="77777777" w:rsidR="00647793" w:rsidRPr="009224CC" w:rsidRDefault="00647793" w:rsidP="00647793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4A99881B" w14:textId="454389E4" w:rsidR="00B774AE" w:rsidRPr="00BF60E6" w:rsidRDefault="006E16A5" w:rsidP="008B688D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224CC">
        <w:rPr>
          <w:rFonts w:ascii="Times New Roman" w:eastAsia="Times New Roman" w:hAnsi="Times New Roman" w:cs="Times New Roman"/>
          <w:bCs/>
        </w:rPr>
        <w:tab/>
      </w:r>
      <w:r w:rsidRPr="009224CC">
        <w:rPr>
          <w:rFonts w:ascii="Times New Roman" w:eastAsia="Times New Roman" w:hAnsi="Times New Roman" w:cs="Times New Roman"/>
          <w:bCs/>
        </w:rPr>
        <w:tab/>
      </w:r>
      <w:r w:rsidR="008B688D" w:rsidRPr="009224CC">
        <w:rPr>
          <w:rFonts w:ascii="Times New Roman" w:eastAsia="Times New Roman" w:hAnsi="Times New Roman" w:cs="Times New Roman"/>
          <w:bCs/>
        </w:rPr>
        <w:t>1.</w:t>
      </w:r>
      <w:r w:rsidR="007E082B" w:rsidRPr="009224CC">
        <w:rPr>
          <w:rFonts w:ascii="Times New Roman" w:eastAsia="Times New Roman" w:hAnsi="Times New Roman" w:cs="Times New Roman"/>
          <w:bCs/>
        </w:rPr>
        <w:t>3</w:t>
      </w:r>
      <w:r w:rsidR="008B688D" w:rsidRPr="009224CC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B774AE" w:rsidRPr="009224CC">
        <w:rPr>
          <w:rFonts w:ascii="Times New Roman" w:eastAsia="Times New Roman" w:hAnsi="Times New Roman" w:cs="Times New Roman"/>
          <w:bCs/>
        </w:rPr>
        <w:t>–</w:t>
      </w:r>
      <w:r w:rsidR="008B688D" w:rsidRPr="009224CC">
        <w:rPr>
          <w:rFonts w:ascii="Times New Roman" w:eastAsia="Times New Roman" w:hAnsi="Times New Roman" w:cs="Times New Roman"/>
          <w:bCs/>
        </w:rPr>
        <w:t xml:space="preserve"> </w:t>
      </w:r>
      <w:r w:rsidR="00B774AE" w:rsidRPr="009224CC">
        <w:rPr>
          <w:rFonts w:ascii="Times New Roman" w:eastAsia="Times New Roman" w:hAnsi="Times New Roman" w:cs="Times New Roman"/>
          <w:bCs/>
        </w:rPr>
        <w:t>2</w:t>
      </w:r>
      <w:r w:rsidR="00DE75E2" w:rsidRPr="009224CC">
        <w:rPr>
          <w:rFonts w:ascii="Times New Roman" w:eastAsia="Times New Roman" w:hAnsi="Times New Roman" w:cs="Times New Roman"/>
          <w:bCs/>
        </w:rPr>
        <w:t>5-</w:t>
      </w:r>
      <w:r w:rsidR="00B774AE" w:rsidRPr="009224CC">
        <w:rPr>
          <w:rFonts w:ascii="Times New Roman" w:eastAsia="Times New Roman" w:hAnsi="Times New Roman" w:cs="Times New Roman"/>
          <w:bCs/>
        </w:rPr>
        <w:t xml:space="preserve">Abbrev, Prerequisites, </w:t>
      </w:r>
      <w:r w:rsidR="00DE75E2" w:rsidRPr="009224CC">
        <w:rPr>
          <w:rFonts w:ascii="Times New Roman" w:eastAsia="Times New Roman" w:hAnsi="Times New Roman" w:cs="Times New Roman"/>
          <w:bCs/>
        </w:rPr>
        <w:t>and C</w:t>
      </w:r>
      <w:r w:rsidR="00B774AE" w:rsidRPr="009224CC">
        <w:rPr>
          <w:rFonts w:ascii="Times New Roman" w:eastAsia="Times New Roman" w:hAnsi="Times New Roman" w:cs="Times New Roman"/>
          <w:bCs/>
        </w:rPr>
        <w:t>ourse</w:t>
      </w:r>
      <w:r w:rsidR="00DE75E2" w:rsidRPr="009224CC">
        <w:rPr>
          <w:rFonts w:ascii="Times New Roman" w:eastAsia="Times New Roman" w:hAnsi="Times New Roman" w:cs="Times New Roman"/>
          <w:bCs/>
        </w:rPr>
        <w:t xml:space="preserve"> </w:t>
      </w:r>
      <w:r w:rsidR="00B774AE" w:rsidRPr="009224CC">
        <w:rPr>
          <w:rFonts w:ascii="Times New Roman" w:eastAsia="Times New Roman" w:hAnsi="Times New Roman" w:cs="Times New Roman"/>
          <w:bCs/>
        </w:rPr>
        <w:t xml:space="preserve">Catalog Description </w:t>
      </w:r>
      <w:r w:rsidR="00647793">
        <w:rPr>
          <w:rFonts w:ascii="Times New Roman" w:eastAsia="Times New Roman" w:hAnsi="Times New Roman" w:cs="Times New Roman"/>
          <w:bCs/>
        </w:rPr>
        <w:t>-</w:t>
      </w:r>
      <w:r w:rsidR="00DE75E2" w:rsidRPr="009224CC">
        <w:rPr>
          <w:rFonts w:ascii="Times New Roman" w:eastAsia="Times New Roman" w:hAnsi="Times New Roman" w:cs="Times New Roman"/>
          <w:bCs/>
        </w:rPr>
        <w:tab/>
      </w:r>
      <w:r w:rsidR="00DE75E2" w:rsidRPr="009224CC">
        <w:rPr>
          <w:rFonts w:ascii="Times New Roman" w:eastAsia="Times New Roman" w:hAnsi="Times New Roman" w:cs="Times New Roman"/>
          <w:bCs/>
        </w:rPr>
        <w:tab/>
      </w:r>
      <w:r w:rsidR="00DE75E2" w:rsidRPr="009224CC">
        <w:rPr>
          <w:rFonts w:ascii="Times New Roman" w:eastAsia="Times New Roman" w:hAnsi="Times New Roman" w:cs="Times New Roman"/>
          <w:bCs/>
        </w:rPr>
        <w:tab/>
      </w:r>
      <w:hyperlink r:id="rId13" w:history="1">
        <w:r w:rsidR="00B774AE" w:rsidRPr="009224CC">
          <w:rPr>
            <w:rStyle w:val="Hyperlink"/>
            <w:rFonts w:ascii="Times New Roman" w:eastAsia="Times New Roman" w:hAnsi="Times New Roman" w:cs="Times New Roman"/>
            <w:bCs/>
          </w:rPr>
          <w:t>EDU 300: The Exceptional Individual</w:t>
        </w:r>
      </w:hyperlink>
      <w:r w:rsidR="00B774AE" w:rsidRPr="00BF60E6">
        <w:rPr>
          <w:rFonts w:ascii="Times New Roman" w:eastAsia="Times New Roman" w:hAnsi="Times New Roman" w:cs="Times New Roman"/>
          <w:bCs/>
        </w:rPr>
        <w:t xml:space="preserve"> </w:t>
      </w:r>
    </w:p>
    <w:p w14:paraId="602E7163" w14:textId="051E2596" w:rsidR="008B688D" w:rsidRPr="00BF60E6" w:rsidRDefault="008B688D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2B8182B" w14:textId="77777777" w:rsidR="006E16A5" w:rsidRDefault="006E16A5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0949A18" w14:textId="0930D7AC" w:rsidR="00B774AE" w:rsidRPr="00BF60E6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lastRenderedPageBreak/>
        <w:t>1.</w:t>
      </w:r>
      <w:r w:rsidR="007E082B" w:rsidRPr="00BF60E6">
        <w:rPr>
          <w:rFonts w:ascii="Times New Roman" w:eastAsia="Times New Roman" w:hAnsi="Times New Roman" w:cs="Times New Roman"/>
          <w:bCs/>
        </w:rPr>
        <w:t>4</w:t>
      </w:r>
      <w:r w:rsidRPr="00BF60E6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DE75E2">
        <w:rPr>
          <w:rFonts w:ascii="Times New Roman" w:eastAsia="Times New Roman" w:hAnsi="Times New Roman" w:cs="Times New Roman"/>
          <w:bCs/>
        </w:rPr>
        <w:t xml:space="preserve"> </w:t>
      </w:r>
      <w:r w:rsidRPr="00BF60E6">
        <w:rPr>
          <w:rFonts w:ascii="Times New Roman" w:eastAsia="Times New Roman" w:hAnsi="Times New Roman" w:cs="Times New Roman"/>
          <w:bCs/>
        </w:rPr>
        <w:t xml:space="preserve">– </w:t>
      </w:r>
      <w:hyperlink r:id="rId14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EGR 282: Engineering Economics </w:t>
        </w:r>
      </w:hyperlink>
    </w:p>
    <w:p w14:paraId="4239DDFB" w14:textId="4105B36F" w:rsidR="00B774AE" w:rsidRPr="00BF60E6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2C18D95" w14:textId="2E62EC59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5</w:t>
      </w:r>
      <w:r w:rsidRPr="00F95F0E">
        <w:rPr>
          <w:rFonts w:ascii="Times New Roman" w:eastAsia="Times New Roman" w:hAnsi="Times New Roman" w:cs="Times New Roman"/>
          <w:bCs/>
        </w:rPr>
        <w:tab/>
        <w:t>Course Change – 25</w:t>
      </w:r>
      <w:r w:rsidR="00DE75E2" w:rsidRPr="00F95F0E">
        <w:rPr>
          <w:rFonts w:ascii="Times New Roman" w:eastAsia="Times New Roman" w:hAnsi="Times New Roman" w:cs="Times New Roman"/>
          <w:bCs/>
        </w:rPr>
        <w:t>-Abbrev</w:t>
      </w:r>
      <w:r w:rsidRPr="00F95F0E">
        <w:rPr>
          <w:rFonts w:ascii="Times New Roman" w:eastAsia="Times New Roman" w:hAnsi="Times New Roman" w:cs="Times New Roman"/>
          <w:bCs/>
        </w:rPr>
        <w:t xml:space="preserve"> – </w:t>
      </w:r>
      <w:hyperlink r:id="rId15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GEO 450: Environmental Conservation</w:t>
        </w:r>
      </w:hyperlink>
    </w:p>
    <w:p w14:paraId="451EEABE" w14:textId="4E2047AD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6A8AB8" w14:textId="6F337188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6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DE75E2" w:rsidRPr="00F95F0E">
        <w:rPr>
          <w:rFonts w:ascii="Times New Roman" w:eastAsia="Times New Roman" w:hAnsi="Times New Roman" w:cs="Times New Roman"/>
          <w:bCs/>
        </w:rPr>
        <w:t xml:space="preserve"> and </w:t>
      </w:r>
      <w:r w:rsidRPr="00F95F0E">
        <w:rPr>
          <w:rFonts w:ascii="Times New Roman" w:eastAsia="Times New Roman" w:hAnsi="Times New Roman" w:cs="Times New Roman"/>
          <w:bCs/>
        </w:rPr>
        <w:t>Course Catalog Description –</w:t>
      </w:r>
      <w:hyperlink r:id="rId16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 PHI 310: Thinking Critically: Contemporary Issues and Applications</w:t>
        </w:r>
      </w:hyperlink>
      <w:r w:rsidRPr="00F95F0E">
        <w:rPr>
          <w:rFonts w:ascii="Times New Roman" w:eastAsia="Times New Roman" w:hAnsi="Times New Roman" w:cs="Times New Roman"/>
          <w:bCs/>
        </w:rPr>
        <w:t xml:space="preserve"> </w:t>
      </w:r>
    </w:p>
    <w:p w14:paraId="28EC8787" w14:textId="1517FE51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4842CB6" w14:textId="3040162E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</w:t>
      </w:r>
      <w:r w:rsidR="007E082B" w:rsidRPr="00F95F0E">
        <w:rPr>
          <w:rFonts w:ascii="Times New Roman" w:eastAsia="Times New Roman" w:hAnsi="Times New Roman" w:cs="Times New Roman"/>
          <w:bCs/>
        </w:rPr>
        <w:t>7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Course Catalog Description – </w:t>
      </w:r>
      <w:hyperlink r:id="rId17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POL 231: Sex, Power, and Public Policy</w:t>
        </w:r>
      </w:hyperlink>
      <w:r w:rsidRPr="00F95F0E">
        <w:rPr>
          <w:rFonts w:ascii="Times New Roman" w:eastAsia="Times New Roman" w:hAnsi="Times New Roman" w:cs="Times New Roman"/>
          <w:bCs/>
        </w:rPr>
        <w:t xml:space="preserve"> </w:t>
      </w:r>
    </w:p>
    <w:p w14:paraId="7FA4B578" w14:textId="6CD2CB68" w:rsidR="00B774AE" w:rsidRPr="00F95F0E" w:rsidRDefault="00B774AE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u w:val="single"/>
        </w:rPr>
      </w:pPr>
    </w:p>
    <w:p w14:paraId="4B867A64" w14:textId="0C284302" w:rsidR="001005A2" w:rsidRPr="00F95F0E" w:rsidRDefault="001005A2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1.8</w:t>
      </w:r>
      <w:r w:rsidRPr="00F95F0E">
        <w:rPr>
          <w:rFonts w:ascii="Times New Roman" w:eastAsia="Times New Roman" w:hAnsi="Times New Roman" w:cs="Times New Roman"/>
          <w:bCs/>
        </w:rPr>
        <w:tab/>
        <w:t>Course Change – Course Title, 25</w:t>
      </w:r>
      <w:r w:rsidR="00DE75E2" w:rsidRPr="00F95F0E">
        <w:rPr>
          <w:rFonts w:ascii="Times New Roman" w:eastAsia="Times New Roman" w:hAnsi="Times New Roman" w:cs="Times New Roman"/>
          <w:bCs/>
        </w:rPr>
        <w:t>-</w:t>
      </w:r>
      <w:r w:rsidRPr="00F95F0E">
        <w:rPr>
          <w:rFonts w:ascii="Times New Roman" w:eastAsia="Times New Roman" w:hAnsi="Times New Roman" w:cs="Times New Roman"/>
          <w:bCs/>
        </w:rPr>
        <w:t xml:space="preserve">Abbrev., </w:t>
      </w:r>
      <w:r w:rsidR="00BF60E6" w:rsidRPr="00F95F0E">
        <w:rPr>
          <w:rFonts w:ascii="Times New Roman" w:eastAsia="Times New Roman" w:hAnsi="Times New Roman" w:cs="Times New Roman"/>
          <w:bCs/>
        </w:rPr>
        <w:t xml:space="preserve">Prerequisite, Course Component &amp; Hours, </w:t>
      </w:r>
      <w:r w:rsidR="00DE75E2" w:rsidRPr="00F95F0E">
        <w:rPr>
          <w:rFonts w:ascii="Times New Roman" w:eastAsia="Times New Roman" w:hAnsi="Times New Roman" w:cs="Times New Roman"/>
          <w:bCs/>
        </w:rPr>
        <w:t xml:space="preserve">and </w:t>
      </w:r>
      <w:r w:rsidR="00BF60E6" w:rsidRPr="00F95F0E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18" w:history="1">
        <w:r w:rsidR="00CB14A0"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PHY 440: </w:t>
        </w:r>
        <w:r w:rsidR="00BF60E6" w:rsidRPr="00F95F0E">
          <w:rPr>
            <w:rStyle w:val="Hyperlink"/>
            <w:rFonts w:ascii="Times New Roman" w:eastAsia="Times New Roman" w:hAnsi="Times New Roman" w:cs="Times New Roman"/>
            <w:bCs/>
          </w:rPr>
          <w:t>(U) Psychology Leading Groups and Organizations:  Organizational PS</w:t>
        </w:r>
      </w:hyperlink>
    </w:p>
    <w:p w14:paraId="30555594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4277C56" w14:textId="0D43CD8E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1.9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19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201:  Third Semester Spanish</w:t>
        </w:r>
      </w:hyperlink>
    </w:p>
    <w:p w14:paraId="0A25F3DC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1CBB29" w14:textId="6807EA84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1.10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 and Course Catalog Description –</w:t>
      </w:r>
      <w:hyperlink r:id="rId20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 xml:space="preserve"> SPA 202:  Fourth Semester Spanish</w:t>
        </w:r>
      </w:hyperlink>
    </w:p>
    <w:p w14:paraId="434A71DA" w14:textId="77777777" w:rsidR="00BF60E6" w:rsidRPr="00F95F0E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8A5C758" w14:textId="2424C4C6" w:rsidR="00BF60E6" w:rsidRPr="00F95F0E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1.11</w:t>
      </w:r>
      <w:r w:rsidRPr="00F95F0E">
        <w:rPr>
          <w:rFonts w:ascii="Times New Roman" w:eastAsia="Times New Roman" w:hAnsi="Times New Roman" w:cs="Times New Roman"/>
          <w:bCs/>
        </w:rPr>
        <w:tab/>
        <w:t>Course Change – Prerequisite</w:t>
      </w:r>
      <w:r w:rsidR="00370088" w:rsidRPr="00F95F0E">
        <w:rPr>
          <w:rFonts w:ascii="Times New Roman" w:eastAsia="Times New Roman" w:hAnsi="Times New Roman" w:cs="Times New Roman"/>
          <w:bCs/>
        </w:rPr>
        <w:t xml:space="preserve">, Course Component &amp; Hours, </w:t>
      </w:r>
      <w:r w:rsidRPr="00F95F0E">
        <w:rPr>
          <w:rFonts w:ascii="Times New Roman" w:eastAsia="Times New Roman" w:hAnsi="Times New Roman" w:cs="Times New Roman"/>
          <w:bCs/>
        </w:rPr>
        <w:t xml:space="preserve">and Course Catalog Description – </w:t>
      </w:r>
      <w:hyperlink r:id="rId21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219:  Spanish for Business</w:t>
        </w:r>
      </w:hyperlink>
    </w:p>
    <w:p w14:paraId="1D58E9A6" w14:textId="77777777" w:rsidR="00BF60E6" w:rsidRPr="00F95F0E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18D3105" w14:textId="05BDEF39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F95F0E">
        <w:rPr>
          <w:rFonts w:ascii="Times New Roman" w:eastAsia="Times New Roman" w:hAnsi="Times New Roman" w:cs="Times New Roman"/>
          <w:bCs/>
        </w:rPr>
        <w:t>1.12</w:t>
      </w:r>
      <w:r w:rsidRPr="00F95F0E">
        <w:rPr>
          <w:rFonts w:ascii="Times New Roman" w:eastAsia="Times New Roman" w:hAnsi="Times New Roman" w:cs="Times New Roman"/>
          <w:bCs/>
        </w:rPr>
        <w:tab/>
        <w:t xml:space="preserve">Course Change – Prerequisite – </w:t>
      </w:r>
      <w:hyperlink r:id="rId22" w:history="1">
        <w:r w:rsidRPr="00F95F0E">
          <w:rPr>
            <w:rStyle w:val="Hyperlink"/>
            <w:rFonts w:ascii="Times New Roman" w:eastAsia="Times New Roman" w:hAnsi="Times New Roman" w:cs="Times New Roman"/>
            <w:bCs/>
          </w:rPr>
          <w:t>SPA 225:  Conversation and Composition</w:t>
        </w:r>
      </w:hyperlink>
    </w:p>
    <w:p w14:paraId="0C68253E" w14:textId="77777777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DC2F481" w14:textId="4DCB7CA4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1.1</w:t>
      </w:r>
      <w:r w:rsidR="00F95F0E">
        <w:rPr>
          <w:rFonts w:ascii="Times New Roman" w:eastAsia="Times New Roman" w:hAnsi="Times New Roman" w:cs="Times New Roman"/>
          <w:bCs/>
        </w:rPr>
        <w:t>3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Prerequisite and Course Catalog Description – </w:t>
      </w:r>
      <w:hyperlink r:id="rId23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SPA 299:  Intermediate Independent Reading</w:t>
        </w:r>
      </w:hyperlink>
    </w:p>
    <w:p w14:paraId="08081B27" w14:textId="3B2AF146" w:rsid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760C744" w14:textId="73A74AB0" w:rsidR="00115EA1" w:rsidRDefault="00115EA1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E16A5">
        <w:rPr>
          <w:rFonts w:ascii="Times New Roman" w:eastAsia="Times New Roman" w:hAnsi="Times New Roman" w:cs="Times New Roman"/>
          <w:bCs/>
        </w:rPr>
        <w:t xml:space="preserve">Rowand Robinson and Jeff Suarez </w:t>
      </w:r>
      <w:r>
        <w:rPr>
          <w:rFonts w:ascii="Times New Roman" w:eastAsia="Times New Roman" w:hAnsi="Times New Roman" w:cs="Times New Roman"/>
          <w:bCs/>
        </w:rPr>
        <w:t xml:space="preserve">moved </w:t>
      </w:r>
      <w:r w:rsidRPr="00115EA1">
        <w:rPr>
          <w:rFonts w:ascii="Times New Roman" w:eastAsia="Times New Roman" w:hAnsi="Times New Roman" w:cs="Times New Roman"/>
          <w:bCs/>
        </w:rPr>
        <w:t>approval of II. B. 1. 1.</w:t>
      </w:r>
      <w:r>
        <w:rPr>
          <w:rFonts w:ascii="Times New Roman" w:eastAsia="Times New Roman" w:hAnsi="Times New Roman" w:cs="Times New Roman"/>
          <w:bCs/>
        </w:rPr>
        <w:t>14</w:t>
      </w:r>
      <w:r w:rsidRPr="00115EA1">
        <w:rPr>
          <w:rFonts w:ascii="Times New Roman" w:eastAsia="Times New Roman" w:hAnsi="Times New Roman" w:cs="Times New Roman"/>
          <w:bCs/>
        </w:rPr>
        <w:t>; motion passed unanimously.</w:t>
      </w:r>
    </w:p>
    <w:p w14:paraId="5370B7DA" w14:textId="77777777" w:rsidR="00115EA1" w:rsidRDefault="00115EA1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31DCFAB" w14:textId="66C94BE0" w:rsidR="00CB14A0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 w:rsidR="00F95F0E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ab/>
      </w:r>
      <w:r w:rsidRPr="00036196">
        <w:rPr>
          <w:rFonts w:ascii="Times New Roman" w:eastAsia="Times New Roman" w:hAnsi="Times New Roman" w:cs="Times New Roman"/>
          <w:bCs/>
        </w:rPr>
        <w:t>Course Change – Prerequisite</w:t>
      </w:r>
      <w:r w:rsidR="00370088">
        <w:rPr>
          <w:rFonts w:ascii="Times New Roman" w:eastAsia="Times New Roman" w:hAnsi="Times New Roman" w:cs="Times New Roman"/>
          <w:bCs/>
        </w:rPr>
        <w:t xml:space="preserve">, Corequisite, </w:t>
      </w:r>
      <w:r w:rsidRPr="00036196">
        <w:rPr>
          <w:rFonts w:ascii="Times New Roman" w:eastAsia="Times New Roman" w:hAnsi="Times New Roman" w:cs="Times New Roman"/>
          <w:bCs/>
        </w:rPr>
        <w:t xml:space="preserve">and Course Components &amp; Hours – </w:t>
      </w:r>
      <w:hyperlink r:id="rId24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INS 473: BAAS  CAPSTONE</w:t>
        </w:r>
      </w:hyperlink>
    </w:p>
    <w:p w14:paraId="20F342C1" w14:textId="09B4B50E" w:rsidR="00CB14A0" w:rsidRDefault="00CB14A0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F0D1528" w14:textId="42037341" w:rsidR="00115EA1" w:rsidRDefault="00115EA1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E16A5">
        <w:rPr>
          <w:rFonts w:ascii="Times New Roman" w:eastAsia="Times New Roman" w:hAnsi="Times New Roman" w:cs="Times New Roman"/>
          <w:bCs/>
        </w:rPr>
        <w:t>Kerri Wrinn and Rowand Robinson mo</w:t>
      </w:r>
      <w:r w:rsidRPr="00115EA1">
        <w:rPr>
          <w:rFonts w:ascii="Times New Roman" w:eastAsia="Times New Roman" w:hAnsi="Times New Roman" w:cs="Times New Roman"/>
          <w:bCs/>
        </w:rPr>
        <w:t>ved approval of II. B. 1. 1.1</w:t>
      </w:r>
      <w:r>
        <w:rPr>
          <w:rFonts w:ascii="Times New Roman" w:eastAsia="Times New Roman" w:hAnsi="Times New Roman" w:cs="Times New Roman"/>
          <w:bCs/>
        </w:rPr>
        <w:t>5</w:t>
      </w:r>
      <w:r w:rsidRPr="00115EA1">
        <w:rPr>
          <w:rFonts w:ascii="Times New Roman" w:eastAsia="Times New Roman" w:hAnsi="Times New Roman" w:cs="Times New Roman"/>
          <w:bCs/>
        </w:rPr>
        <w:t>; motion passed unanimously.</w:t>
      </w:r>
    </w:p>
    <w:p w14:paraId="548483E8" w14:textId="77777777" w:rsidR="00115EA1" w:rsidRDefault="00115EA1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BF2068F" w14:textId="4525DD49" w:rsidR="00F95F0E" w:rsidRPr="00BF60E6" w:rsidRDefault="00F95F0E" w:rsidP="00F95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F60E6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15</w:t>
      </w:r>
      <w:r w:rsidRPr="00BF60E6">
        <w:rPr>
          <w:rFonts w:ascii="Times New Roman" w:eastAsia="Times New Roman" w:hAnsi="Times New Roman" w:cs="Times New Roman"/>
        </w:rPr>
        <w:tab/>
        <w:t xml:space="preserve">New Program – </w:t>
      </w:r>
      <w:hyperlink r:id="rId25" w:history="1">
        <w:r w:rsidRPr="00CB14A0">
          <w:rPr>
            <w:rStyle w:val="Hyperlink"/>
            <w:rFonts w:ascii="Times New Roman" w:eastAsia="Times New Roman" w:hAnsi="Times New Roman" w:cs="Times New Roman"/>
          </w:rPr>
          <w:t>BAAS Supply Chain Management Emphasis</w:t>
        </w:r>
      </w:hyperlink>
    </w:p>
    <w:p w14:paraId="3AD08102" w14:textId="77777777" w:rsidR="00F95F0E" w:rsidRPr="00BF60E6" w:rsidRDefault="00F95F0E" w:rsidP="00BF60E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CA16FA" w14:textId="77777777" w:rsidR="00BF60E6" w:rsidRPr="00BF60E6" w:rsidRDefault="00BF60E6" w:rsidP="00CF26A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u w:val="single"/>
        </w:rPr>
      </w:pPr>
    </w:p>
    <w:p w14:paraId="51EB9E29" w14:textId="73A6FD26" w:rsidR="00325F3D" w:rsidRPr="00BF60E6" w:rsidRDefault="0078558F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="00F95F0E">
        <w:rPr>
          <w:rFonts w:ascii="Times New Roman" w:eastAsia="Times New Roman" w:hAnsi="Times New Roman" w:cs="Times New Roman"/>
          <w:b/>
          <w:bCs/>
        </w:rPr>
        <w:t>C</w:t>
      </w:r>
      <w:r w:rsidR="00004AC6" w:rsidRPr="00BF60E6">
        <w:rPr>
          <w:rFonts w:ascii="Times New Roman" w:eastAsia="Times New Roman" w:hAnsi="Times New Roman" w:cs="Times New Roman"/>
          <w:b/>
        </w:rPr>
        <w:t xml:space="preserve">. </w:t>
      </w:r>
      <w:r w:rsidR="0068187C" w:rsidRPr="00BF60E6">
        <w:rPr>
          <w:rFonts w:ascii="Times New Roman" w:eastAsia="Times New Roman" w:hAnsi="Times New Roman" w:cs="Times New Roman"/>
          <w:b/>
        </w:rPr>
        <w:tab/>
      </w:r>
      <w:r w:rsidR="00004AC6" w:rsidRPr="00BF60E6">
        <w:rPr>
          <w:rFonts w:ascii="Times New Roman" w:eastAsia="Times New Roman" w:hAnsi="Times New Roman" w:cs="Times New Roman"/>
          <w:b/>
        </w:rPr>
        <w:t>Curricular Action</w:t>
      </w:r>
      <w:r w:rsidR="007068A0" w:rsidRPr="00BF60E6">
        <w:rPr>
          <w:rFonts w:ascii="Times New Roman" w:eastAsia="Times New Roman" w:hAnsi="Times New Roman" w:cs="Times New Roman"/>
          <w:b/>
        </w:rPr>
        <w:t>s</w:t>
      </w:r>
      <w:r w:rsidR="00004AC6" w:rsidRPr="00BF60E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610A61FA" w14:textId="77777777" w:rsidR="00CF26A9" w:rsidRPr="00BF60E6" w:rsidRDefault="00CF26A9" w:rsidP="00C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12D82B23" w14:textId="722F3327" w:rsidR="00EB6AD8" w:rsidRPr="00BF60E6" w:rsidRDefault="007E082B" w:rsidP="00EB6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>1</w:t>
      </w:r>
      <w:r w:rsidR="00EB6AD8" w:rsidRPr="00BF60E6">
        <w:rPr>
          <w:rFonts w:ascii="Times New Roman" w:eastAsia="Times New Roman" w:hAnsi="Times New Roman" w:cs="Times New Roman"/>
          <w:b/>
          <w:bCs/>
        </w:rPr>
        <w:t xml:space="preserve">. </w:t>
      </w:r>
      <w:r w:rsidR="00EB6AD8" w:rsidRPr="00BF60E6">
        <w:rPr>
          <w:rFonts w:ascii="Times New Roman" w:eastAsia="Times New Roman" w:hAnsi="Times New Roman" w:cs="Times New Roman"/>
          <w:b/>
          <w:bCs/>
        </w:rPr>
        <w:tab/>
        <w:t xml:space="preserve">Action from the Department of Geography, Geology, &amp; Environmental </w:t>
      </w:r>
    </w:p>
    <w:p w14:paraId="09FB8E46" w14:textId="77777777" w:rsidR="00EB6AD8" w:rsidRPr="00BF60E6" w:rsidRDefault="00EB6AD8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ab/>
        <w:t xml:space="preserve">Science </w:t>
      </w:r>
    </w:p>
    <w:p w14:paraId="48D8320C" w14:textId="77777777" w:rsid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43DFFE0E" w14:textId="645DCE40" w:rsidR="00115EA1" w:rsidRDefault="009224CC" w:rsidP="00647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5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="00115EA1" w:rsidRPr="00115EA1">
        <w:rPr>
          <w:rFonts w:ascii="Times New Roman" w:eastAsia="Times New Roman" w:hAnsi="Times New Roman" w:cs="Times New Roman"/>
          <w:bCs/>
        </w:rPr>
        <w:t xml:space="preserve">moved approval of II. </w:t>
      </w:r>
      <w:r w:rsidR="00115EA1">
        <w:rPr>
          <w:rFonts w:ascii="Times New Roman" w:eastAsia="Times New Roman" w:hAnsi="Times New Roman" w:cs="Times New Roman"/>
          <w:bCs/>
        </w:rPr>
        <w:t>C</w:t>
      </w:r>
      <w:r w:rsidR="00115EA1" w:rsidRPr="00115EA1">
        <w:rPr>
          <w:rFonts w:ascii="Times New Roman" w:eastAsia="Times New Roman" w:hAnsi="Times New Roman" w:cs="Times New Roman"/>
          <w:bCs/>
        </w:rPr>
        <w:t>. 1. 1.1; motion passed unanimously.</w:t>
      </w:r>
    </w:p>
    <w:p w14:paraId="5178FE95" w14:textId="29CB722C" w:rsidR="00115EA1" w:rsidRDefault="00115EA1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128DBB85" w14:textId="48F2BD44" w:rsidR="00EB6AD8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7E082B" w:rsidRPr="00BF60E6">
        <w:rPr>
          <w:rFonts w:ascii="Times New Roman" w:eastAsia="Times New Roman" w:hAnsi="Times New Roman" w:cs="Times New Roman"/>
          <w:bCs/>
        </w:rPr>
        <w:t>1</w:t>
      </w:r>
      <w:r w:rsidR="00EB6AD8" w:rsidRPr="00BF60E6">
        <w:rPr>
          <w:rFonts w:ascii="Times New Roman" w:eastAsia="Times New Roman" w:hAnsi="Times New Roman" w:cs="Times New Roman"/>
          <w:bCs/>
        </w:rPr>
        <w:t>.1</w:t>
      </w:r>
      <w:r w:rsidR="00EB6AD8" w:rsidRPr="00BF60E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6" w:history="1">
        <w:r w:rsidR="00EB6AD8" w:rsidRPr="00CB14A0">
          <w:rPr>
            <w:rStyle w:val="Hyperlink"/>
            <w:rFonts w:ascii="Times New Roman" w:eastAsia="Times New Roman" w:hAnsi="Times New Roman" w:cs="Times New Roman"/>
            <w:bCs/>
          </w:rPr>
          <w:t>Environmental Studies Minor</w:t>
        </w:r>
      </w:hyperlink>
      <w:r w:rsidR="00EB6AD8" w:rsidRPr="00BF60E6">
        <w:rPr>
          <w:rFonts w:ascii="Times New Roman" w:eastAsia="Times New Roman" w:hAnsi="Times New Roman" w:cs="Times New Roman"/>
          <w:bCs/>
        </w:rPr>
        <w:t xml:space="preserve"> </w:t>
      </w:r>
    </w:p>
    <w:p w14:paraId="29F589C8" w14:textId="77777777" w:rsidR="00BF60E6" w:rsidRPr="00BF60E6" w:rsidRDefault="00BF60E6" w:rsidP="00BF6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68EA5CB4" w14:textId="77777777" w:rsidR="00EB5776" w:rsidRDefault="00EB577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4C2594A3" w14:textId="2BBC1124" w:rsidR="00FA5B96" w:rsidRPr="00BF60E6" w:rsidRDefault="007E082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BF60E6">
        <w:rPr>
          <w:rFonts w:ascii="Times New Roman" w:eastAsia="Times New Roman" w:hAnsi="Times New Roman" w:cs="Times New Roman"/>
          <w:b/>
          <w:bCs/>
        </w:rPr>
        <w:t>2</w:t>
      </w:r>
      <w:r w:rsidR="00FA5B96" w:rsidRPr="00BF60E6">
        <w:rPr>
          <w:rFonts w:ascii="Times New Roman" w:eastAsia="Times New Roman" w:hAnsi="Times New Roman" w:cs="Times New Roman"/>
          <w:b/>
          <w:bCs/>
        </w:rPr>
        <w:t>.</w:t>
      </w:r>
      <w:r w:rsidR="00FA5B96" w:rsidRPr="00BF60E6">
        <w:rPr>
          <w:rFonts w:ascii="Times New Roman" w:eastAsia="Times New Roman" w:hAnsi="Times New Roman" w:cs="Times New Roman"/>
          <w:b/>
          <w:bCs/>
        </w:rPr>
        <w:tab/>
        <w:t>Actions from the Department of History</w:t>
      </w:r>
    </w:p>
    <w:p w14:paraId="08EE55ED" w14:textId="7DBE5A0B" w:rsidR="00115EA1" w:rsidRDefault="00115EA1" w:rsidP="00115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9224CC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Pr="00115EA1">
        <w:rPr>
          <w:rFonts w:ascii="Times New Roman" w:eastAsia="Times New Roman" w:hAnsi="Times New Roman" w:cs="Times New Roman"/>
          <w:bCs/>
        </w:rPr>
        <w:t xml:space="preserve">moved approval of II. C. </w:t>
      </w:r>
      <w:r>
        <w:rPr>
          <w:rFonts w:ascii="Times New Roman" w:eastAsia="Times New Roman" w:hAnsi="Times New Roman" w:cs="Times New Roman"/>
          <w:bCs/>
        </w:rPr>
        <w:t>2</w:t>
      </w:r>
      <w:r w:rsidRPr="00115EA1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2</w:t>
      </w:r>
      <w:r w:rsidRPr="00115EA1"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Cs/>
        </w:rPr>
        <w:t xml:space="preserve"> – 2.5</w:t>
      </w:r>
      <w:r w:rsidRPr="00115EA1">
        <w:rPr>
          <w:rFonts w:ascii="Times New Roman" w:eastAsia="Times New Roman" w:hAnsi="Times New Roman" w:cs="Times New Roman"/>
          <w:bCs/>
        </w:rPr>
        <w:t xml:space="preserve">; motion </w:t>
      </w:r>
      <w:r w:rsidR="009224CC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 xml:space="preserve">passed </w:t>
      </w:r>
      <w:r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>unanimously.</w:t>
      </w:r>
      <w:r>
        <w:rPr>
          <w:rFonts w:ascii="Times New Roman" w:eastAsia="Times New Roman" w:hAnsi="Times New Roman" w:cs="Times New Roman"/>
          <w:bCs/>
        </w:rPr>
        <w:tab/>
      </w:r>
    </w:p>
    <w:p w14:paraId="238B7748" w14:textId="77777777" w:rsidR="00115EA1" w:rsidRDefault="00115EA1" w:rsidP="00115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469619D0" w14:textId="3A632443" w:rsidR="00651E7F" w:rsidRPr="007E082B" w:rsidRDefault="007E082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>.</w:t>
      </w:r>
      <w:r w:rsidRPr="00BF60E6">
        <w:rPr>
          <w:rFonts w:ascii="Times New Roman" w:eastAsia="Times New Roman" w:hAnsi="Times New Roman" w:cs="Times New Roman"/>
          <w:bCs/>
        </w:rPr>
        <w:t>1</w:t>
      </w:r>
      <w:r w:rsidR="00651E7F" w:rsidRPr="00BF60E6">
        <w:rPr>
          <w:rFonts w:ascii="Times New Roman" w:eastAsia="Times New Roman" w:hAnsi="Times New Roman" w:cs="Times New Roman"/>
          <w:bCs/>
        </w:rPr>
        <w:tab/>
        <w:t>Program Change –</w:t>
      </w:r>
      <w:hyperlink r:id="rId27" w:history="1">
        <w:r w:rsidR="00651E7F" w:rsidRPr="00CB14A0">
          <w:rPr>
            <w:rStyle w:val="Hyperlink"/>
            <w:rFonts w:ascii="Times New Roman" w:eastAsia="Times New Roman" w:hAnsi="Times New Roman" w:cs="Times New Roman"/>
            <w:bCs/>
          </w:rPr>
          <w:t>History (BA/BS)</w:t>
        </w:r>
      </w:hyperlink>
    </w:p>
    <w:p w14:paraId="631F7B1E" w14:textId="0E668E3A" w:rsidR="00013DFA" w:rsidRPr="00BF60E6" w:rsidRDefault="007E082B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>.</w:t>
      </w:r>
      <w:r w:rsidRPr="00BF60E6">
        <w:rPr>
          <w:rFonts w:ascii="Times New Roman" w:eastAsia="Times New Roman" w:hAnsi="Times New Roman" w:cs="Times New Roman"/>
          <w:bCs/>
        </w:rPr>
        <w:t>2</w:t>
      </w:r>
      <w:r w:rsidR="00651E7F" w:rsidRPr="00BF60E6">
        <w:rPr>
          <w:rFonts w:ascii="Times New Roman" w:eastAsia="Times New Roman" w:hAnsi="Times New Roman" w:cs="Times New Roman"/>
          <w:bCs/>
        </w:rPr>
        <w:tab/>
      </w:r>
      <w:r w:rsidR="00013DFA" w:rsidRPr="00BF60E6">
        <w:rPr>
          <w:rFonts w:ascii="Times New Roman" w:eastAsia="Times New Roman" w:hAnsi="Times New Roman" w:cs="Times New Roman"/>
          <w:bCs/>
        </w:rPr>
        <w:t>Program Change –</w:t>
      </w:r>
      <w:r w:rsidR="00CB14A0">
        <w:rPr>
          <w:rFonts w:ascii="Times New Roman" w:eastAsia="Times New Roman" w:hAnsi="Times New Roman" w:cs="Times New Roman"/>
          <w:bCs/>
        </w:rPr>
        <w:t xml:space="preserve"> </w:t>
      </w:r>
      <w:hyperlink r:id="rId28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History - </w:t>
        </w:r>
        <w:r w:rsidR="00013DFA" w:rsidRPr="00CB14A0">
          <w:rPr>
            <w:rStyle w:val="Hyperlink"/>
            <w:rFonts w:ascii="Times New Roman" w:eastAsia="Times New Roman" w:hAnsi="Times New Roman" w:cs="Times New Roman"/>
            <w:bCs/>
          </w:rPr>
          <w:t>History Honors Emphasis (BA/BS)</w:t>
        </w:r>
      </w:hyperlink>
    </w:p>
    <w:p w14:paraId="761B3FF8" w14:textId="03B469DA" w:rsidR="00DA40FD" w:rsidRPr="00BF60E6" w:rsidRDefault="00013DFA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  <w:r w:rsidR="001005A2" w:rsidRPr="00BF60E6">
        <w:rPr>
          <w:rFonts w:ascii="Times New Roman" w:eastAsia="Times New Roman" w:hAnsi="Times New Roman" w:cs="Times New Roman"/>
          <w:bCs/>
        </w:rPr>
        <w:t>2.3</w:t>
      </w:r>
      <w:r w:rsidR="001005A2" w:rsidRPr="00BF60E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9" w:history="1">
        <w:r w:rsidR="001005A2" w:rsidRPr="00CB14A0">
          <w:rPr>
            <w:rStyle w:val="Hyperlink"/>
            <w:rFonts w:ascii="Times New Roman" w:eastAsia="Times New Roman" w:hAnsi="Times New Roman" w:cs="Times New Roman"/>
            <w:bCs/>
          </w:rPr>
          <w:t>History – Minor</w:t>
        </w:r>
      </w:hyperlink>
    </w:p>
    <w:p w14:paraId="49C817C3" w14:textId="140ECAEC" w:rsidR="001005A2" w:rsidRPr="00115EA1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115EA1">
        <w:rPr>
          <w:rFonts w:ascii="Times New Roman" w:eastAsia="Times New Roman" w:hAnsi="Times New Roman" w:cs="Times New Roman"/>
          <w:b/>
        </w:rPr>
        <w:tab/>
      </w:r>
      <w:r w:rsidRPr="00115EA1">
        <w:rPr>
          <w:rFonts w:ascii="Times New Roman" w:eastAsia="Times New Roman" w:hAnsi="Times New Roman" w:cs="Times New Roman"/>
          <w:b/>
        </w:rPr>
        <w:tab/>
      </w:r>
      <w:r w:rsidRPr="00115EA1">
        <w:rPr>
          <w:rFonts w:ascii="Times New Roman" w:eastAsia="Times New Roman" w:hAnsi="Times New Roman" w:cs="Times New Roman"/>
          <w:bCs/>
        </w:rPr>
        <w:t>2.4</w:t>
      </w:r>
      <w:r w:rsidRPr="00115EA1">
        <w:rPr>
          <w:rFonts w:ascii="Times New Roman" w:eastAsia="Times New Roman" w:hAnsi="Times New Roman" w:cs="Times New Roman"/>
          <w:b/>
        </w:rPr>
        <w:tab/>
      </w:r>
      <w:r w:rsidRPr="009224CC">
        <w:rPr>
          <w:rFonts w:ascii="Times New Roman" w:eastAsia="Times New Roman" w:hAnsi="Times New Roman" w:cs="Times New Roman"/>
          <w:bCs/>
        </w:rPr>
        <w:t>Program Change –</w:t>
      </w:r>
      <w:r w:rsidRPr="00115EA1">
        <w:rPr>
          <w:rFonts w:ascii="Times New Roman" w:eastAsia="Times New Roman" w:hAnsi="Times New Roman" w:cs="Times New Roman"/>
          <w:bCs/>
        </w:rPr>
        <w:t xml:space="preserve"> </w:t>
      </w:r>
      <w:hyperlink r:id="rId30" w:history="1">
        <w:r w:rsidRPr="00115EA1">
          <w:rPr>
            <w:rStyle w:val="Hyperlink"/>
            <w:rFonts w:ascii="Times New Roman" w:eastAsia="Times New Roman" w:hAnsi="Times New Roman" w:cs="Times New Roman"/>
            <w:bCs/>
          </w:rPr>
          <w:t>History – Public History Emphasis (BA/BS)</w:t>
        </w:r>
      </w:hyperlink>
    </w:p>
    <w:p w14:paraId="508BFDDC" w14:textId="748B8E99" w:rsidR="001005A2" w:rsidRPr="00115EA1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115EA1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ab/>
        <w:t>2.5</w:t>
      </w:r>
      <w:r w:rsidRPr="00115EA1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1" w:history="1">
        <w:r w:rsidRPr="00115EA1">
          <w:rPr>
            <w:rStyle w:val="Hyperlink"/>
            <w:rFonts w:ascii="Times New Roman" w:eastAsia="Times New Roman" w:hAnsi="Times New Roman" w:cs="Times New Roman"/>
            <w:bCs/>
          </w:rPr>
          <w:t>History – Public History Honors Emphasis (BA/BS)</w:t>
        </w:r>
      </w:hyperlink>
    </w:p>
    <w:p w14:paraId="4923A6A6" w14:textId="77777777" w:rsidR="00BF60E6" w:rsidRPr="00115EA1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15EA1">
        <w:rPr>
          <w:rFonts w:ascii="Times New Roman" w:eastAsia="Times New Roman" w:hAnsi="Times New Roman" w:cs="Times New Roman"/>
          <w:b/>
        </w:rPr>
        <w:tab/>
      </w:r>
    </w:p>
    <w:p w14:paraId="59A77DD5" w14:textId="77BCFDF3" w:rsidR="001005A2" w:rsidRPr="00115EA1" w:rsidRDefault="00BF60E6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115EA1">
        <w:rPr>
          <w:rFonts w:ascii="Times New Roman" w:eastAsia="Times New Roman" w:hAnsi="Times New Roman" w:cs="Times New Roman"/>
          <w:b/>
        </w:rPr>
        <w:tab/>
      </w:r>
      <w:r w:rsidR="001005A2" w:rsidRPr="00115EA1">
        <w:rPr>
          <w:rFonts w:ascii="Times New Roman" w:eastAsia="Times New Roman" w:hAnsi="Times New Roman" w:cs="Times New Roman"/>
          <w:b/>
        </w:rPr>
        <w:tab/>
        <w:t>3.</w:t>
      </w:r>
      <w:r w:rsidR="001005A2" w:rsidRPr="00115EA1">
        <w:rPr>
          <w:rFonts w:ascii="Times New Roman" w:eastAsia="Times New Roman" w:hAnsi="Times New Roman" w:cs="Times New Roman"/>
          <w:b/>
        </w:rPr>
        <w:tab/>
        <w:t>Action from the Department of Physics</w:t>
      </w:r>
    </w:p>
    <w:p w14:paraId="08661FD9" w14:textId="13E043BF" w:rsidR="00115EA1" w:rsidRPr="00115EA1" w:rsidRDefault="00115EA1" w:rsidP="00115EA1">
      <w:pPr>
        <w:rPr>
          <w:rFonts w:ascii="Times New Roman" w:eastAsia="Times New Roman" w:hAnsi="Times New Roman" w:cs="Times New Roman"/>
          <w:bCs/>
        </w:rPr>
      </w:pPr>
      <w:r w:rsidRPr="00115EA1">
        <w:rPr>
          <w:rFonts w:ascii="Times New Roman" w:eastAsia="Times New Roman" w:hAnsi="Times New Roman" w:cs="Times New Roman"/>
          <w:b/>
        </w:rPr>
        <w:tab/>
      </w:r>
      <w:r w:rsidRPr="00115EA1">
        <w:rPr>
          <w:rFonts w:ascii="Times New Roman" w:eastAsia="Times New Roman" w:hAnsi="Times New Roman" w:cs="Times New Roman"/>
          <w:b/>
        </w:rPr>
        <w:tab/>
      </w:r>
      <w:r w:rsidRPr="00115EA1">
        <w:rPr>
          <w:rFonts w:ascii="Times New Roman" w:eastAsia="Times New Roman" w:hAnsi="Times New Roman" w:cs="Times New Roman"/>
          <w:b/>
        </w:rPr>
        <w:tab/>
      </w:r>
      <w:r w:rsidR="009224CC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Pr="009224CC">
        <w:rPr>
          <w:rFonts w:ascii="Times New Roman" w:eastAsia="Times New Roman" w:hAnsi="Times New Roman" w:cs="Times New Roman"/>
          <w:bCs/>
        </w:rPr>
        <w:t>move</w:t>
      </w:r>
      <w:r w:rsidRPr="00115EA1">
        <w:rPr>
          <w:rFonts w:ascii="Times New Roman" w:eastAsia="Times New Roman" w:hAnsi="Times New Roman" w:cs="Times New Roman"/>
          <w:bCs/>
        </w:rPr>
        <w:t xml:space="preserve">d approval of II. C. </w:t>
      </w:r>
      <w:r>
        <w:rPr>
          <w:rFonts w:ascii="Times New Roman" w:eastAsia="Times New Roman" w:hAnsi="Times New Roman" w:cs="Times New Roman"/>
          <w:bCs/>
        </w:rPr>
        <w:t>3</w:t>
      </w:r>
      <w:r w:rsidRPr="00115EA1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3</w:t>
      </w:r>
      <w:r w:rsidRPr="00115EA1">
        <w:rPr>
          <w:rFonts w:ascii="Times New Roman" w:eastAsia="Times New Roman" w:hAnsi="Times New Roman" w:cs="Times New Roman"/>
          <w:bCs/>
        </w:rPr>
        <w:t xml:space="preserve">.1; motion </w:t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 xml:space="preserve">passed </w:t>
      </w:r>
      <w:r w:rsidR="009224CC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>unanimously.</w:t>
      </w:r>
      <w:r w:rsidRPr="00115EA1">
        <w:rPr>
          <w:rFonts w:ascii="Times New Roman" w:eastAsia="Times New Roman" w:hAnsi="Times New Roman" w:cs="Times New Roman"/>
          <w:bCs/>
        </w:rPr>
        <w:tab/>
      </w:r>
    </w:p>
    <w:p w14:paraId="6AF9B1A4" w14:textId="0C20C212" w:rsidR="001005A2" w:rsidRPr="00BF60E6" w:rsidRDefault="001005A2" w:rsidP="00CB1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3.1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Course Number and Prerequisites – </w:t>
      </w:r>
      <w:hyperlink r:id="rId32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 xml:space="preserve">PHYSCS 205:  Mechanics – </w:t>
        </w:r>
        <w:r w:rsidR="00CB14A0">
          <w:rPr>
            <w:rStyle w:val="Hyperlink"/>
            <w:rFonts w:ascii="Times New Roman" w:eastAsia="Times New Roman" w:hAnsi="Times New Roman" w:cs="Times New Roman"/>
            <w:bCs/>
          </w:rPr>
          <w:t>S</w:t>
        </w:r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tatics</w:t>
        </w:r>
      </w:hyperlink>
      <w:r w:rsidRPr="00BF60E6">
        <w:rPr>
          <w:rFonts w:ascii="Times New Roman" w:eastAsia="Times New Roman" w:hAnsi="Times New Roman" w:cs="Times New Roman"/>
          <w:bCs/>
        </w:rPr>
        <w:t xml:space="preserve">   </w:t>
      </w:r>
    </w:p>
    <w:p w14:paraId="25A9986F" w14:textId="7EEBA1FA" w:rsidR="001005A2" w:rsidRPr="00BF60E6" w:rsidRDefault="001005A2" w:rsidP="007E0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</w:p>
    <w:p w14:paraId="16952369" w14:textId="06E38D3C" w:rsidR="001005A2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Cs/>
        </w:rPr>
        <w:tab/>
      </w:r>
      <w:r w:rsidRPr="00BF60E6">
        <w:rPr>
          <w:rFonts w:ascii="Times New Roman" w:eastAsia="Times New Roman" w:hAnsi="Times New Roman" w:cs="Times New Roman"/>
          <w:b/>
        </w:rPr>
        <w:t>4.</w:t>
      </w:r>
      <w:r w:rsidRPr="00BF60E6">
        <w:rPr>
          <w:rFonts w:ascii="Times New Roman" w:eastAsia="Times New Roman" w:hAnsi="Times New Roman" w:cs="Times New Roman"/>
          <w:b/>
        </w:rPr>
        <w:tab/>
        <w:t xml:space="preserve">Action from the Department of Politics, Government, and Law </w:t>
      </w:r>
    </w:p>
    <w:p w14:paraId="5A95D343" w14:textId="77777777" w:rsidR="00D5328A" w:rsidRPr="00BF60E6" w:rsidRDefault="00D5328A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7B024F" w14:textId="79D6363C" w:rsidR="00115EA1" w:rsidRPr="00115EA1" w:rsidRDefault="00115EA1" w:rsidP="00115EA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9224CC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Pr="00115EA1">
        <w:rPr>
          <w:rFonts w:ascii="Times New Roman" w:eastAsia="Times New Roman" w:hAnsi="Times New Roman" w:cs="Times New Roman"/>
          <w:bCs/>
        </w:rPr>
        <w:t xml:space="preserve">moved approval of II. C. </w:t>
      </w:r>
      <w:r>
        <w:rPr>
          <w:rFonts w:ascii="Times New Roman" w:eastAsia="Times New Roman" w:hAnsi="Times New Roman" w:cs="Times New Roman"/>
          <w:bCs/>
        </w:rPr>
        <w:t>4</w:t>
      </w:r>
      <w:r w:rsidRPr="00115EA1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4</w:t>
      </w:r>
      <w:r w:rsidRPr="00115EA1">
        <w:rPr>
          <w:rFonts w:ascii="Times New Roman" w:eastAsia="Times New Roman" w:hAnsi="Times New Roman" w:cs="Times New Roman"/>
          <w:bCs/>
        </w:rPr>
        <w:t xml:space="preserve">.1; motion </w:t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="00647793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 xml:space="preserve">passed </w:t>
      </w:r>
      <w:r w:rsidR="009224CC">
        <w:rPr>
          <w:rFonts w:ascii="Times New Roman" w:eastAsia="Times New Roman" w:hAnsi="Times New Roman" w:cs="Times New Roman"/>
          <w:bCs/>
        </w:rPr>
        <w:tab/>
      </w:r>
      <w:r w:rsidRPr="00115EA1">
        <w:rPr>
          <w:rFonts w:ascii="Times New Roman" w:eastAsia="Times New Roman" w:hAnsi="Times New Roman" w:cs="Times New Roman"/>
          <w:bCs/>
        </w:rPr>
        <w:t>unanimously.</w:t>
      </w:r>
      <w:r w:rsidRPr="00115EA1">
        <w:rPr>
          <w:rFonts w:ascii="Times New Roman" w:eastAsia="Times New Roman" w:hAnsi="Times New Roman" w:cs="Times New Roman"/>
          <w:bCs/>
        </w:rPr>
        <w:tab/>
      </w:r>
    </w:p>
    <w:p w14:paraId="5C236503" w14:textId="24B945BE" w:rsidR="001005A2" w:rsidRPr="00EB6AD8" w:rsidRDefault="001005A2" w:rsidP="00D53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F60E6">
        <w:rPr>
          <w:rFonts w:ascii="Times New Roman" w:eastAsia="Times New Roman" w:hAnsi="Times New Roman" w:cs="Times New Roman"/>
          <w:bCs/>
        </w:rPr>
        <w:t>4.1</w:t>
      </w:r>
      <w:r w:rsidRPr="00BF60E6">
        <w:rPr>
          <w:rFonts w:ascii="Times New Roman" w:eastAsia="Times New Roman" w:hAnsi="Times New Roman" w:cs="Times New Roman"/>
          <w:bCs/>
        </w:rPr>
        <w:tab/>
        <w:t xml:space="preserve">Course Change – Course Title, 25-Chara. Abbrev, Prerequisite, Course Component &amp; Hours – </w:t>
      </w:r>
      <w:hyperlink r:id="rId33" w:history="1">
        <w:r w:rsidRPr="00CB14A0">
          <w:rPr>
            <w:rStyle w:val="Hyperlink"/>
            <w:rFonts w:ascii="Times New Roman" w:eastAsia="Times New Roman" w:hAnsi="Times New Roman" w:cs="Times New Roman"/>
            <w:bCs/>
          </w:rPr>
          <w:t>POLISCI 302:  Writing in Politics, Government, and Law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B8AE1A1" w14:textId="77777777" w:rsidR="008E6C2E" w:rsidRDefault="008E6C2E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14:paraId="503F8F49" w14:textId="19FD1803" w:rsidR="00630D27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B14A0">
        <w:rPr>
          <w:rFonts w:ascii="Times New Roman" w:eastAsia="Times New Roman" w:hAnsi="Times New Roman" w:cs="Times New Roman"/>
          <w:b/>
          <w:bCs/>
        </w:rPr>
        <w:t xml:space="preserve">III. </w:t>
      </w:r>
      <w:r w:rsidRPr="00CB14A0">
        <w:rPr>
          <w:rFonts w:ascii="Times New Roman" w:eastAsia="Times New Roman" w:hAnsi="Times New Roman" w:cs="Times New Roman"/>
          <w:b/>
          <w:bCs/>
        </w:rPr>
        <w:tab/>
        <w:t>Other Curricular Discussion</w:t>
      </w:r>
    </w:p>
    <w:p w14:paraId="2A3927BB" w14:textId="10D56EA6" w:rsidR="00D97CE7" w:rsidRDefault="00115EA1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Kristin Plessel and Zach Oster reviewed </w:t>
      </w:r>
      <w:r w:rsidR="00D97CE7">
        <w:rPr>
          <w:rFonts w:ascii="Times New Roman" w:eastAsia="Times New Roman" w:hAnsi="Times New Roman" w:cs="Times New Roman"/>
        </w:rPr>
        <w:t xml:space="preserve">potential draft </w:t>
      </w:r>
      <w:r>
        <w:rPr>
          <w:rFonts w:ascii="Times New Roman" w:eastAsia="Times New Roman" w:hAnsi="Times New Roman" w:cs="Times New Roman"/>
        </w:rPr>
        <w:t>policy</w:t>
      </w:r>
      <w:r w:rsidR="00D97CE7">
        <w:rPr>
          <w:rFonts w:ascii="Times New Roman" w:eastAsia="Times New Roman" w:hAnsi="Times New Roman" w:cs="Times New Roman"/>
        </w:rPr>
        <w:t xml:space="preserve"> and requested input </w:t>
      </w:r>
      <w:r w:rsidR="00647793">
        <w:rPr>
          <w:rFonts w:ascii="Times New Roman" w:eastAsia="Times New Roman" w:hAnsi="Times New Roman" w:cs="Times New Roman"/>
        </w:rPr>
        <w:tab/>
      </w:r>
      <w:r w:rsidR="00647793">
        <w:rPr>
          <w:rFonts w:ascii="Times New Roman" w:eastAsia="Times New Roman" w:hAnsi="Times New Roman" w:cs="Times New Roman"/>
        </w:rPr>
        <w:tab/>
      </w:r>
      <w:r w:rsidR="00D97CE7">
        <w:rPr>
          <w:rFonts w:ascii="Times New Roman" w:eastAsia="Times New Roman" w:hAnsi="Times New Roman" w:cs="Times New Roman"/>
        </w:rPr>
        <w:t xml:space="preserve">from the committee. </w:t>
      </w:r>
      <w:r w:rsidR="002D5A72">
        <w:rPr>
          <w:rFonts w:ascii="Times New Roman" w:eastAsia="Times New Roman" w:hAnsi="Times New Roman" w:cs="Times New Roman"/>
        </w:rPr>
        <w:t xml:space="preserve">The overall feeling of the committee was that sharing </w:t>
      </w:r>
      <w:r w:rsidR="002811F8">
        <w:rPr>
          <w:rFonts w:ascii="Times New Roman" w:eastAsia="Times New Roman" w:hAnsi="Times New Roman" w:cs="Times New Roman"/>
        </w:rPr>
        <w:t>credit</w:t>
      </w:r>
      <w:r w:rsidR="00647793">
        <w:rPr>
          <w:rFonts w:ascii="Times New Roman" w:eastAsia="Times New Roman" w:hAnsi="Times New Roman" w:cs="Times New Roman"/>
        </w:rPr>
        <w:tab/>
      </w:r>
      <w:r w:rsidR="002D5A72">
        <w:rPr>
          <w:rFonts w:ascii="Times New Roman" w:eastAsia="Times New Roman" w:hAnsi="Times New Roman" w:cs="Times New Roman"/>
        </w:rPr>
        <w:t xml:space="preserve">between emphases </w:t>
      </w:r>
      <w:r w:rsidR="00647793">
        <w:rPr>
          <w:rFonts w:ascii="Times New Roman" w:eastAsia="Times New Roman" w:hAnsi="Times New Roman" w:cs="Times New Roman"/>
        </w:rPr>
        <w:t>should not</w:t>
      </w:r>
      <w:r w:rsidR="002D5A72">
        <w:rPr>
          <w:rFonts w:ascii="Times New Roman" w:eastAsia="Times New Roman" w:hAnsi="Times New Roman" w:cs="Times New Roman"/>
        </w:rPr>
        <w:t xml:space="preserve"> be allowed. We will continue to review and discuss </w:t>
      </w:r>
      <w:r w:rsidR="00647793">
        <w:rPr>
          <w:rFonts w:ascii="Times New Roman" w:eastAsia="Times New Roman" w:hAnsi="Times New Roman" w:cs="Times New Roman"/>
        </w:rPr>
        <w:tab/>
      </w:r>
      <w:r w:rsidR="00647793">
        <w:rPr>
          <w:rFonts w:ascii="Times New Roman" w:eastAsia="Times New Roman" w:hAnsi="Times New Roman" w:cs="Times New Roman"/>
        </w:rPr>
        <w:tab/>
      </w:r>
      <w:r w:rsidR="00647793">
        <w:rPr>
          <w:rFonts w:ascii="Times New Roman" w:eastAsia="Times New Roman" w:hAnsi="Times New Roman" w:cs="Times New Roman"/>
        </w:rPr>
        <w:tab/>
      </w:r>
      <w:r w:rsidR="002D5A72">
        <w:rPr>
          <w:rFonts w:ascii="Times New Roman" w:eastAsia="Times New Roman" w:hAnsi="Times New Roman" w:cs="Times New Roman"/>
        </w:rPr>
        <w:t xml:space="preserve">again at next meeting in April. </w:t>
      </w:r>
      <w:r w:rsidR="002D5A72">
        <w:rPr>
          <w:rFonts w:ascii="Times New Roman" w:eastAsia="Times New Roman" w:hAnsi="Times New Roman" w:cs="Times New Roman"/>
        </w:rPr>
        <w:tab/>
      </w:r>
      <w:r w:rsidR="002D5A72">
        <w:rPr>
          <w:rFonts w:ascii="Times New Roman" w:eastAsia="Times New Roman" w:hAnsi="Times New Roman" w:cs="Times New Roman"/>
        </w:rPr>
        <w:tab/>
      </w:r>
      <w:r w:rsidR="00D97CE7">
        <w:rPr>
          <w:rFonts w:ascii="Times New Roman" w:eastAsia="Times New Roman" w:hAnsi="Times New Roman" w:cs="Times New Roman"/>
        </w:rPr>
        <w:tab/>
      </w:r>
      <w:r w:rsidR="00D97CE7">
        <w:rPr>
          <w:rFonts w:ascii="Times New Roman" w:eastAsia="Times New Roman" w:hAnsi="Times New Roman" w:cs="Times New Roman"/>
        </w:rPr>
        <w:tab/>
      </w:r>
    </w:p>
    <w:p w14:paraId="07DFB7D1" w14:textId="6DB6006E" w:rsidR="00115EA1" w:rsidRPr="00115EA1" w:rsidRDefault="00115EA1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ED504AF" w14:textId="36547DF7" w:rsidR="00CB14A0" w:rsidRDefault="00CB14A0" w:rsidP="00CB14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A.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8E6C2E">
        <w:rPr>
          <w:rFonts w:ascii="Times New Roman" w:eastAsia="Times New Roman" w:hAnsi="Times New Roman" w:cs="Times New Roman"/>
          <w:bCs/>
        </w:rPr>
        <w:t xml:space="preserve"> </w:t>
      </w:r>
      <w:hyperlink r:id="rId34" w:history="1">
        <w:r w:rsidR="008E6C2E" w:rsidRPr="006E16A5">
          <w:rPr>
            <w:rStyle w:val="Hyperlink"/>
            <w:rFonts w:ascii="Times New Roman" w:eastAsia="Times New Roman" w:hAnsi="Times New Roman" w:cs="Times New Roman"/>
            <w:bCs/>
          </w:rPr>
          <w:t>Sharing Credits between two emphases</w:t>
        </w:r>
      </w:hyperlink>
    </w:p>
    <w:p w14:paraId="0A18A613" w14:textId="77777777" w:rsidR="00D97CE7" w:rsidRP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EA7DA60" w14:textId="3B1AB9E5" w:rsidR="00D97CE7" w:rsidRPr="00D97CE7" w:rsidRDefault="001B234E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97CE7" w:rsidRPr="00D97CE7">
        <w:rPr>
          <w:rFonts w:ascii="Times New Roman" w:eastAsia="Times New Roman" w:hAnsi="Times New Roman" w:cs="Times New Roman"/>
          <w:b/>
        </w:rPr>
        <w:t xml:space="preserve">IV. </w:t>
      </w:r>
      <w:r w:rsidR="00D97CE7" w:rsidRPr="00D97CE7">
        <w:rPr>
          <w:rFonts w:ascii="Times New Roman" w:eastAsia="Times New Roman" w:hAnsi="Times New Roman" w:cs="Times New Roman"/>
          <w:bCs/>
        </w:rPr>
        <w:t xml:space="preserve"> </w:t>
      </w:r>
      <w:r w:rsidR="00D97CE7" w:rsidRPr="00D97CE7">
        <w:rPr>
          <w:rFonts w:ascii="Times New Roman" w:eastAsia="Times New Roman" w:hAnsi="Times New Roman" w:cs="Times New Roman"/>
          <w:bCs/>
        </w:rPr>
        <w:tab/>
        <w:t xml:space="preserve">Rowand Robinson and </w:t>
      </w:r>
      <w:r w:rsidR="00D97CE7">
        <w:rPr>
          <w:rFonts w:ascii="Times New Roman" w:eastAsia="Times New Roman" w:hAnsi="Times New Roman" w:cs="Times New Roman"/>
          <w:bCs/>
        </w:rPr>
        <w:t xml:space="preserve">Wesley Hough </w:t>
      </w:r>
      <w:r w:rsidR="00D97CE7" w:rsidRPr="00D97CE7">
        <w:rPr>
          <w:rFonts w:ascii="Times New Roman" w:eastAsia="Times New Roman" w:hAnsi="Times New Roman" w:cs="Times New Roman"/>
          <w:bCs/>
        </w:rPr>
        <w:t>motion to adjourn at 3:</w:t>
      </w:r>
      <w:r w:rsidR="002D5A72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2</w:t>
      </w:r>
      <w:r w:rsidR="00D97CE7" w:rsidRPr="00D97CE7">
        <w:rPr>
          <w:rFonts w:ascii="Times New Roman" w:eastAsia="Times New Roman" w:hAnsi="Times New Roman" w:cs="Times New Roman"/>
          <w:bCs/>
        </w:rPr>
        <w:t xml:space="preserve"> p.m. </w:t>
      </w:r>
    </w:p>
    <w:p w14:paraId="38718CE9" w14:textId="77777777" w:rsidR="00D97CE7" w:rsidRP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7737A02E" w14:textId="77777777" w:rsid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D97CE7">
        <w:rPr>
          <w:rFonts w:ascii="Times New Roman" w:eastAsia="Times New Roman" w:hAnsi="Times New Roman" w:cs="Times New Roman"/>
          <w:bCs/>
        </w:rPr>
        <w:t xml:space="preserve">Respectfully Submitted, </w:t>
      </w:r>
    </w:p>
    <w:p w14:paraId="4055E83C" w14:textId="16621012" w:rsid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Becky Pfeifer </w:t>
      </w:r>
    </w:p>
    <w:p w14:paraId="231EF78A" w14:textId="64D8B4EF" w:rsidR="00D97CE7" w:rsidRPr="00D97CE7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University Curriculum Committee Secretary</w:t>
      </w:r>
    </w:p>
    <w:p w14:paraId="210BCC3B" w14:textId="538E295A" w:rsidR="00D97CE7" w:rsidRPr="008E6C2E" w:rsidRDefault="00D97CE7" w:rsidP="00D97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</w:t>
      </w:r>
      <w:r w:rsidRPr="00D97CE7">
        <w:rPr>
          <w:rFonts w:ascii="Times New Roman" w:eastAsia="Times New Roman" w:hAnsi="Times New Roman" w:cs="Times New Roman"/>
          <w:bCs/>
        </w:rPr>
        <w:t xml:space="preserve">niversity Curriculum Committee </w:t>
      </w:r>
      <w:r w:rsidRPr="00D97CE7">
        <w:rPr>
          <w:rFonts w:ascii="Times New Roman" w:eastAsia="Times New Roman" w:hAnsi="Times New Roman" w:cs="Times New Roman"/>
          <w:bCs/>
        </w:rPr>
        <w:tab/>
      </w:r>
    </w:p>
    <w:sectPr w:rsidR="00D97CE7" w:rsidRPr="008E6C2E" w:rsidSect="0064779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270" w:right="1080" w:bottom="1260" w:left="153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DA40FD" w:rsidRDefault="00DA40FD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DA40FD" w:rsidRDefault="00DA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DA40FD" w:rsidRDefault="00DA40FD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DA40FD" w:rsidRDefault="00DA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DA40FD" w:rsidRDefault="00DA40FD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DA40FD" w:rsidRDefault="00DA4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560089539">
    <w:abstractNumId w:val="8"/>
  </w:num>
  <w:num w:numId="2" w16cid:durableId="544564950">
    <w:abstractNumId w:val="3"/>
  </w:num>
  <w:num w:numId="3" w16cid:durableId="851990914">
    <w:abstractNumId w:val="5"/>
  </w:num>
  <w:num w:numId="4" w16cid:durableId="1750806143">
    <w:abstractNumId w:val="2"/>
  </w:num>
  <w:num w:numId="5" w16cid:durableId="542181510">
    <w:abstractNumId w:val="1"/>
  </w:num>
  <w:num w:numId="6" w16cid:durableId="1770924914">
    <w:abstractNumId w:val="9"/>
  </w:num>
  <w:num w:numId="7" w16cid:durableId="2141604669">
    <w:abstractNumId w:val="7"/>
  </w:num>
  <w:num w:numId="8" w16cid:durableId="1259800391">
    <w:abstractNumId w:val="4"/>
  </w:num>
  <w:num w:numId="9" w16cid:durableId="1819608137">
    <w:abstractNumId w:val="0"/>
  </w:num>
  <w:num w:numId="10" w16cid:durableId="43440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0EE3"/>
    <w:rsid w:val="00004AC6"/>
    <w:rsid w:val="0001319C"/>
    <w:rsid w:val="00013DFA"/>
    <w:rsid w:val="0003089B"/>
    <w:rsid w:val="00031C61"/>
    <w:rsid w:val="00045704"/>
    <w:rsid w:val="00050B6A"/>
    <w:rsid w:val="00050D56"/>
    <w:rsid w:val="00060C68"/>
    <w:rsid w:val="00062D6B"/>
    <w:rsid w:val="00072FBA"/>
    <w:rsid w:val="000747DC"/>
    <w:rsid w:val="000B7BAF"/>
    <w:rsid w:val="000C46B7"/>
    <w:rsid w:val="000C66B3"/>
    <w:rsid w:val="000C7719"/>
    <w:rsid w:val="000D02EA"/>
    <w:rsid w:val="000D6B56"/>
    <w:rsid w:val="000E13E1"/>
    <w:rsid w:val="001005A2"/>
    <w:rsid w:val="00100B13"/>
    <w:rsid w:val="00101736"/>
    <w:rsid w:val="00102B48"/>
    <w:rsid w:val="00113014"/>
    <w:rsid w:val="00115EA1"/>
    <w:rsid w:val="001175E1"/>
    <w:rsid w:val="00120CF5"/>
    <w:rsid w:val="00132AC2"/>
    <w:rsid w:val="00133631"/>
    <w:rsid w:val="001343BA"/>
    <w:rsid w:val="0013573D"/>
    <w:rsid w:val="00140B07"/>
    <w:rsid w:val="00145117"/>
    <w:rsid w:val="00145A8D"/>
    <w:rsid w:val="00181A83"/>
    <w:rsid w:val="001840A5"/>
    <w:rsid w:val="00192943"/>
    <w:rsid w:val="001A3A28"/>
    <w:rsid w:val="001B234E"/>
    <w:rsid w:val="001B49CB"/>
    <w:rsid w:val="001C1CBE"/>
    <w:rsid w:val="001C744F"/>
    <w:rsid w:val="00221D32"/>
    <w:rsid w:val="00235961"/>
    <w:rsid w:val="00240E7C"/>
    <w:rsid w:val="00244702"/>
    <w:rsid w:val="002510B5"/>
    <w:rsid w:val="002608E0"/>
    <w:rsid w:val="00267027"/>
    <w:rsid w:val="00277AE0"/>
    <w:rsid w:val="002811F8"/>
    <w:rsid w:val="002940A1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3E72"/>
    <w:rsid w:val="002D5A72"/>
    <w:rsid w:val="002D647E"/>
    <w:rsid w:val="002E1BA2"/>
    <w:rsid w:val="002E2EA8"/>
    <w:rsid w:val="00325508"/>
    <w:rsid w:val="00325F3D"/>
    <w:rsid w:val="00335F4C"/>
    <w:rsid w:val="00344DBC"/>
    <w:rsid w:val="00357145"/>
    <w:rsid w:val="00370088"/>
    <w:rsid w:val="003747CE"/>
    <w:rsid w:val="003801BB"/>
    <w:rsid w:val="003830A6"/>
    <w:rsid w:val="003868E1"/>
    <w:rsid w:val="00391F0D"/>
    <w:rsid w:val="00393DE0"/>
    <w:rsid w:val="003965F8"/>
    <w:rsid w:val="003A626D"/>
    <w:rsid w:val="003C4D9D"/>
    <w:rsid w:val="003E34FA"/>
    <w:rsid w:val="003E62E9"/>
    <w:rsid w:val="003F63CE"/>
    <w:rsid w:val="0040218A"/>
    <w:rsid w:val="0040445F"/>
    <w:rsid w:val="004165AF"/>
    <w:rsid w:val="00442662"/>
    <w:rsid w:val="00442FF4"/>
    <w:rsid w:val="00453EEF"/>
    <w:rsid w:val="00475EC3"/>
    <w:rsid w:val="00475EF0"/>
    <w:rsid w:val="004A266B"/>
    <w:rsid w:val="004A7EB9"/>
    <w:rsid w:val="004C724B"/>
    <w:rsid w:val="004E4053"/>
    <w:rsid w:val="004E5E02"/>
    <w:rsid w:val="004E5EC0"/>
    <w:rsid w:val="004F6BA2"/>
    <w:rsid w:val="00500CC3"/>
    <w:rsid w:val="0050568B"/>
    <w:rsid w:val="005130CE"/>
    <w:rsid w:val="00522398"/>
    <w:rsid w:val="005438CA"/>
    <w:rsid w:val="00557073"/>
    <w:rsid w:val="00557847"/>
    <w:rsid w:val="00563F03"/>
    <w:rsid w:val="00574528"/>
    <w:rsid w:val="005B1572"/>
    <w:rsid w:val="005D6AE6"/>
    <w:rsid w:val="005D6AFF"/>
    <w:rsid w:val="00600D62"/>
    <w:rsid w:val="00603395"/>
    <w:rsid w:val="00613933"/>
    <w:rsid w:val="00630D27"/>
    <w:rsid w:val="0063671B"/>
    <w:rsid w:val="006444C7"/>
    <w:rsid w:val="00645EF1"/>
    <w:rsid w:val="00647558"/>
    <w:rsid w:val="00647793"/>
    <w:rsid w:val="00651E7F"/>
    <w:rsid w:val="00655995"/>
    <w:rsid w:val="00663C5D"/>
    <w:rsid w:val="00665A7C"/>
    <w:rsid w:val="0068187C"/>
    <w:rsid w:val="006950DD"/>
    <w:rsid w:val="006B2827"/>
    <w:rsid w:val="006D7FBE"/>
    <w:rsid w:val="006E1438"/>
    <w:rsid w:val="006E16A5"/>
    <w:rsid w:val="006E73DF"/>
    <w:rsid w:val="006F3411"/>
    <w:rsid w:val="006F59C0"/>
    <w:rsid w:val="0070008F"/>
    <w:rsid w:val="0070687C"/>
    <w:rsid w:val="007068A0"/>
    <w:rsid w:val="00713431"/>
    <w:rsid w:val="0071402E"/>
    <w:rsid w:val="00717CDF"/>
    <w:rsid w:val="007368E0"/>
    <w:rsid w:val="00740825"/>
    <w:rsid w:val="00742819"/>
    <w:rsid w:val="00771B18"/>
    <w:rsid w:val="00771D30"/>
    <w:rsid w:val="0077615B"/>
    <w:rsid w:val="0078558F"/>
    <w:rsid w:val="007A4FD5"/>
    <w:rsid w:val="007B0D9F"/>
    <w:rsid w:val="007B4F06"/>
    <w:rsid w:val="007C1905"/>
    <w:rsid w:val="007C48F7"/>
    <w:rsid w:val="007D5332"/>
    <w:rsid w:val="007D5B65"/>
    <w:rsid w:val="007E082B"/>
    <w:rsid w:val="007E62F4"/>
    <w:rsid w:val="007F1A6C"/>
    <w:rsid w:val="00802C8D"/>
    <w:rsid w:val="00807BF2"/>
    <w:rsid w:val="00810BB1"/>
    <w:rsid w:val="00817A3D"/>
    <w:rsid w:val="00840B93"/>
    <w:rsid w:val="008602AE"/>
    <w:rsid w:val="008640CF"/>
    <w:rsid w:val="0087120E"/>
    <w:rsid w:val="0087663E"/>
    <w:rsid w:val="008900BD"/>
    <w:rsid w:val="00891978"/>
    <w:rsid w:val="00893348"/>
    <w:rsid w:val="008A26B9"/>
    <w:rsid w:val="008B1EAC"/>
    <w:rsid w:val="008B688D"/>
    <w:rsid w:val="008C1218"/>
    <w:rsid w:val="008E6C2E"/>
    <w:rsid w:val="008F79E7"/>
    <w:rsid w:val="0090669B"/>
    <w:rsid w:val="009224CC"/>
    <w:rsid w:val="00925BE0"/>
    <w:rsid w:val="0093653F"/>
    <w:rsid w:val="00946AF0"/>
    <w:rsid w:val="0095387D"/>
    <w:rsid w:val="00973100"/>
    <w:rsid w:val="0097328E"/>
    <w:rsid w:val="00976E47"/>
    <w:rsid w:val="00981BAC"/>
    <w:rsid w:val="009918DC"/>
    <w:rsid w:val="00992052"/>
    <w:rsid w:val="009A4C8B"/>
    <w:rsid w:val="009A511E"/>
    <w:rsid w:val="009E0FC5"/>
    <w:rsid w:val="009E7154"/>
    <w:rsid w:val="009F1627"/>
    <w:rsid w:val="00A12C15"/>
    <w:rsid w:val="00A15660"/>
    <w:rsid w:val="00A15FD8"/>
    <w:rsid w:val="00A171F4"/>
    <w:rsid w:val="00A2572C"/>
    <w:rsid w:val="00A56A6C"/>
    <w:rsid w:val="00A56E09"/>
    <w:rsid w:val="00A74ECF"/>
    <w:rsid w:val="00AA1D46"/>
    <w:rsid w:val="00AC1F38"/>
    <w:rsid w:val="00AE29E7"/>
    <w:rsid w:val="00AE47F1"/>
    <w:rsid w:val="00B06344"/>
    <w:rsid w:val="00B072CB"/>
    <w:rsid w:val="00B12C3F"/>
    <w:rsid w:val="00B13DE6"/>
    <w:rsid w:val="00B17DB9"/>
    <w:rsid w:val="00B23E12"/>
    <w:rsid w:val="00B375E3"/>
    <w:rsid w:val="00B40821"/>
    <w:rsid w:val="00B4745D"/>
    <w:rsid w:val="00B50641"/>
    <w:rsid w:val="00B70347"/>
    <w:rsid w:val="00B71531"/>
    <w:rsid w:val="00B74CB5"/>
    <w:rsid w:val="00B76789"/>
    <w:rsid w:val="00B774AE"/>
    <w:rsid w:val="00B801EA"/>
    <w:rsid w:val="00B93F42"/>
    <w:rsid w:val="00B94DE7"/>
    <w:rsid w:val="00B976BA"/>
    <w:rsid w:val="00BA374B"/>
    <w:rsid w:val="00BA693D"/>
    <w:rsid w:val="00BC274D"/>
    <w:rsid w:val="00BC51A0"/>
    <w:rsid w:val="00BD38BC"/>
    <w:rsid w:val="00BD7E7B"/>
    <w:rsid w:val="00BE583C"/>
    <w:rsid w:val="00BF60E6"/>
    <w:rsid w:val="00C03A8A"/>
    <w:rsid w:val="00C054F9"/>
    <w:rsid w:val="00C30C33"/>
    <w:rsid w:val="00C40AAC"/>
    <w:rsid w:val="00C647BF"/>
    <w:rsid w:val="00C77AAA"/>
    <w:rsid w:val="00C847A1"/>
    <w:rsid w:val="00C8605F"/>
    <w:rsid w:val="00C93C6C"/>
    <w:rsid w:val="00CB059C"/>
    <w:rsid w:val="00CB14A0"/>
    <w:rsid w:val="00CB21B3"/>
    <w:rsid w:val="00CC5439"/>
    <w:rsid w:val="00CC649A"/>
    <w:rsid w:val="00CD01B7"/>
    <w:rsid w:val="00CD07E8"/>
    <w:rsid w:val="00CD232B"/>
    <w:rsid w:val="00CE296D"/>
    <w:rsid w:val="00CE58E3"/>
    <w:rsid w:val="00CF26A9"/>
    <w:rsid w:val="00CF3BF3"/>
    <w:rsid w:val="00D007E1"/>
    <w:rsid w:val="00D03BB2"/>
    <w:rsid w:val="00D13243"/>
    <w:rsid w:val="00D20A57"/>
    <w:rsid w:val="00D27E71"/>
    <w:rsid w:val="00D344F1"/>
    <w:rsid w:val="00D5328A"/>
    <w:rsid w:val="00D56A68"/>
    <w:rsid w:val="00D709C3"/>
    <w:rsid w:val="00D97CE7"/>
    <w:rsid w:val="00DA40FD"/>
    <w:rsid w:val="00DA7450"/>
    <w:rsid w:val="00DC55A2"/>
    <w:rsid w:val="00DD22DC"/>
    <w:rsid w:val="00DE75E2"/>
    <w:rsid w:val="00DF208B"/>
    <w:rsid w:val="00DF69F3"/>
    <w:rsid w:val="00E02ACD"/>
    <w:rsid w:val="00E07988"/>
    <w:rsid w:val="00E165FE"/>
    <w:rsid w:val="00E40F29"/>
    <w:rsid w:val="00E4309B"/>
    <w:rsid w:val="00E43C52"/>
    <w:rsid w:val="00E5199F"/>
    <w:rsid w:val="00E51B91"/>
    <w:rsid w:val="00E52861"/>
    <w:rsid w:val="00E61C3A"/>
    <w:rsid w:val="00E82372"/>
    <w:rsid w:val="00E82F69"/>
    <w:rsid w:val="00E93756"/>
    <w:rsid w:val="00EB5776"/>
    <w:rsid w:val="00EB6AD8"/>
    <w:rsid w:val="00EC1F6C"/>
    <w:rsid w:val="00EE05EE"/>
    <w:rsid w:val="00EE284E"/>
    <w:rsid w:val="00EE2A6E"/>
    <w:rsid w:val="00EF06C5"/>
    <w:rsid w:val="00EF162F"/>
    <w:rsid w:val="00EF561B"/>
    <w:rsid w:val="00F018BE"/>
    <w:rsid w:val="00F21709"/>
    <w:rsid w:val="00F24F05"/>
    <w:rsid w:val="00F322AA"/>
    <w:rsid w:val="00F32E0D"/>
    <w:rsid w:val="00F33B70"/>
    <w:rsid w:val="00F47FA2"/>
    <w:rsid w:val="00F50CA5"/>
    <w:rsid w:val="00F547F2"/>
    <w:rsid w:val="00F627D6"/>
    <w:rsid w:val="00F7337C"/>
    <w:rsid w:val="00F74BA5"/>
    <w:rsid w:val="00F774C2"/>
    <w:rsid w:val="00F9494B"/>
    <w:rsid w:val="00F95B80"/>
    <w:rsid w:val="00F95F0E"/>
    <w:rsid w:val="00F96C84"/>
    <w:rsid w:val="00FA5B96"/>
    <w:rsid w:val="00FC30B6"/>
    <w:rsid w:val="00FD4EA5"/>
    <w:rsid w:val="00FE4744"/>
    <w:rsid w:val="00FE5852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courseadmin/5369/index.html&amp;step=showfullrecord" TargetMode="External"/><Relationship Id="rId18" Type="http://schemas.openxmlformats.org/officeDocument/2006/relationships/hyperlink" Target="https://uww-next.courseleaf.com/courseleaf/courseleaf.cgi?page=/courseadmin/5984/index.html&amp;step=showfullrecord" TargetMode="External"/><Relationship Id="rId26" Type="http://schemas.openxmlformats.org/officeDocument/2006/relationships/hyperlink" Target="https://uww-next.courseleaf.com/courseleaf/courseleaf.cgi?page=/programadmin/242/index.html&amp;step=showfullrecord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uww-next.courseleaf.com/courseleaf/courseleaf.cgi?page=/courseadmin/6033/index.html&amp;step=showfullrecord" TargetMode="External"/><Relationship Id="rId34" Type="http://schemas.openxmlformats.org/officeDocument/2006/relationships/hyperlink" Target="http://www.uww.edu/Documents/acadaff/UCC/2023-2024/Adding%20Major%20Minors%20to%20a%20Degree%20Edit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6394/index.html&amp;step=showfullrecord" TargetMode="External"/><Relationship Id="rId20" Type="http://schemas.openxmlformats.org/officeDocument/2006/relationships/hyperlink" Target="https://uww-next.courseleaf.com/courseleaf/courseleaf.cgi?page=/courseadmin/6055/index.html&amp;step=showfullrecord" TargetMode="External"/><Relationship Id="rId29" Type="http://schemas.openxmlformats.org/officeDocument/2006/relationships/hyperlink" Target="https://uww-next.courseleaf.com/courseleaf/courseleaf.cgi?page=/programadmin/259/index.html&amp;step=showfullrecor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courseadmin/5201/index.html&amp;step=showfullrecord" TargetMode="External"/><Relationship Id="rId24" Type="http://schemas.openxmlformats.org/officeDocument/2006/relationships/hyperlink" Target="https://uww-next.courseleaf.com/courseleaf/courseleaf.cgi?page=/courseadmin/6357/index.html&amp;step=showfullrecord" TargetMode="External"/><Relationship Id="rId32" Type="http://schemas.openxmlformats.org/officeDocument/2006/relationships/hyperlink" Target="https://uww-next.courseleaf.com/courseleaf/courseleaf.cgi?page=/courseadmin/2909/index.html&amp;step=showfullrecord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courseadmin/6391/index.html&amp;step=showfullrecord" TargetMode="External"/><Relationship Id="rId23" Type="http://schemas.openxmlformats.org/officeDocument/2006/relationships/hyperlink" Target="https://uww-next.courseleaf.com/courseleaf/courseleaf.cgi?page=/courseadmin/6038/index.html&amp;step=showfullrecord" TargetMode="External"/><Relationship Id="rId28" Type="http://schemas.openxmlformats.org/officeDocument/2006/relationships/hyperlink" Target="https://uww-next.courseleaf.com/courseleaf/courseleaf.cgi?page=/programadmin/258/index.html&amp;step=showfullrecord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uww-next.courseleaf.com/courseleaf/courseleaf.cgi?page=/courseadmin/3838/index.html&amp;step=showfullrecord" TargetMode="External"/><Relationship Id="rId19" Type="http://schemas.openxmlformats.org/officeDocument/2006/relationships/hyperlink" Target="https://uww-next.courseleaf.com/courseleaf/courseleaf.cgi?page=/courseadmin/6052/index.html&amp;step=showfullrecord" TargetMode="External"/><Relationship Id="rId31" Type="http://schemas.openxmlformats.org/officeDocument/2006/relationships/hyperlink" Target="https://uww-next.courseleaf.com/courseleaf/courseleaf.cgi?page=/programadmin/263/index.html&amp;step=showfullrecor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3-2024/March%201%20Minutes.docx" TargetMode="External"/><Relationship Id="rId14" Type="http://schemas.openxmlformats.org/officeDocument/2006/relationships/hyperlink" Target="https://uww-next.courseleaf.com/courseleaf/courseleaf.cgi?page=/courseadmin/5322/index.html&amp;step=showfullrecord" TargetMode="External"/><Relationship Id="rId22" Type="http://schemas.openxmlformats.org/officeDocument/2006/relationships/hyperlink" Target="https://uww-next.courseleaf.com/courseleaf/courseleaf.cgi?page=/courseadmin/6030/index.html&amp;step=showfullrecord" TargetMode="External"/><Relationship Id="rId27" Type="http://schemas.openxmlformats.org/officeDocument/2006/relationships/hyperlink" Target="https://uww-next.courseleaf.com/courseleaf/courseleaf.cgi?page=/programadmin/256/index.html&amp;step=showfullrecord" TargetMode="External"/><Relationship Id="rId30" Type="http://schemas.openxmlformats.org/officeDocument/2006/relationships/hyperlink" Target="https://uww-next.courseleaf.com/courseleaf/courseleaf.cgi?page=/programadmin/262/index.html&amp;step=showfullrecord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5314/index.html&amp;step=showfullrecord" TargetMode="External"/><Relationship Id="rId17" Type="http://schemas.openxmlformats.org/officeDocument/2006/relationships/hyperlink" Target="https://uww-next.courseleaf.com/courseleaf/courseleaf.cgi?page=/courseadmin/5943/index.html&amp;step=showfullrecord" TargetMode="External"/><Relationship Id="rId25" Type="http://schemas.openxmlformats.org/officeDocument/2006/relationships/hyperlink" Target="https://uww-next.courseleaf.com/courseleaf/courseleaf.cgi?page=/programadmin/682/index.html&amp;step=showfullrecord" TargetMode="External"/><Relationship Id="rId33" Type="http://schemas.openxmlformats.org/officeDocument/2006/relationships/hyperlink" Target="https://uww-next.courseleaf.com/courseleaf/courseleaf.cgi?page=/courseadmin/4313/index.html&amp;step=showfullrecord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Props1.xml><?xml version="1.0" encoding="utf-8"?>
<ds:datastoreItem xmlns:ds="http://schemas.openxmlformats.org/officeDocument/2006/customXml" ds:itemID="{92577D09-66EE-49F0-A73D-8B0916E07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</cp:revision>
  <cp:lastPrinted>2024-03-15T19:14:00Z</cp:lastPrinted>
  <dcterms:created xsi:type="dcterms:W3CDTF">2024-03-19T13:46:00Z</dcterms:created>
  <dcterms:modified xsi:type="dcterms:W3CDTF">2024-03-19T13:48:00Z</dcterms:modified>
</cp:coreProperties>
</file>