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68" w:rsidRPr="00BA7668" w:rsidRDefault="00BA7668" w:rsidP="00BA7668">
      <w:pPr>
        <w:pStyle w:val="Default"/>
        <w:rPr>
          <w:b/>
          <w:bCs/>
          <w:sz w:val="28"/>
          <w:szCs w:val="22"/>
        </w:rPr>
      </w:pPr>
      <w:r w:rsidRPr="00BA7668">
        <w:rPr>
          <w:b/>
          <w:bCs/>
          <w:sz w:val="28"/>
          <w:szCs w:val="22"/>
        </w:rPr>
        <w:t>Creating an Applicant Manually into TAM - Terms and Agreements</w:t>
      </w:r>
    </w:p>
    <w:p w:rsidR="00BA7668" w:rsidRDefault="00BA7668" w:rsidP="00BA7668">
      <w:pPr>
        <w:pStyle w:val="Default"/>
        <w:rPr>
          <w:sz w:val="22"/>
          <w:szCs w:val="22"/>
        </w:rPr>
      </w:pPr>
    </w:p>
    <w:p w:rsidR="00BA7668" w:rsidRDefault="00BA7668" w:rsidP="00BA7668">
      <w:pPr>
        <w:pStyle w:val="Default"/>
        <w:rPr>
          <w:sz w:val="22"/>
          <w:szCs w:val="22"/>
        </w:rPr>
      </w:pPr>
      <w:r>
        <w:rPr>
          <w:sz w:val="22"/>
          <w:szCs w:val="22"/>
        </w:rPr>
        <w:t xml:space="preserve">This application is complete and accurate to the best of my knowledge. I understand that false or misleading information in my applicant materials will eliminate me as a candidate for this position. </w:t>
      </w:r>
    </w:p>
    <w:p w:rsidR="00BA7668" w:rsidRDefault="00BA7668" w:rsidP="00BA7668">
      <w:pPr>
        <w:pStyle w:val="Default"/>
        <w:rPr>
          <w:sz w:val="22"/>
          <w:szCs w:val="22"/>
        </w:rPr>
      </w:pPr>
      <w:r>
        <w:rPr>
          <w:sz w:val="22"/>
          <w:szCs w:val="22"/>
        </w:rPr>
        <w:t xml:space="preserve">Once the application is submitted, changes can no longer be made. If changes or updates are needed to the application materials after they have been submitted, please inform the designated contact person listed in the Job Posting. </w:t>
      </w:r>
    </w:p>
    <w:p w:rsidR="00BA7668" w:rsidRDefault="00BA7668" w:rsidP="00BA7668">
      <w:pPr>
        <w:pStyle w:val="Default"/>
        <w:rPr>
          <w:sz w:val="22"/>
          <w:szCs w:val="22"/>
        </w:rPr>
      </w:pPr>
    </w:p>
    <w:p w:rsidR="00BE0776" w:rsidRDefault="00BA7668" w:rsidP="00BA7668">
      <w:pPr>
        <w:pStyle w:val="Default"/>
        <w:rPr>
          <w:sz w:val="22"/>
          <w:szCs w:val="22"/>
        </w:rPr>
      </w:pPr>
      <w:r>
        <w:rPr>
          <w:sz w:val="22"/>
          <w:szCs w:val="22"/>
        </w:rPr>
        <w:t>Applicants who are offered employment may be subject to an employment backgroun</w:t>
      </w:r>
      <w:r w:rsidR="00E46DAC">
        <w:rPr>
          <w:sz w:val="22"/>
          <w:szCs w:val="22"/>
        </w:rPr>
        <w:t>d check,</w:t>
      </w:r>
      <w:bookmarkStart w:id="0" w:name="_GoBack"/>
      <w:bookmarkEnd w:id="0"/>
      <w:r w:rsidR="00BE0776">
        <w:rPr>
          <w:sz w:val="22"/>
          <w:szCs w:val="22"/>
        </w:rPr>
        <w:t xml:space="preserve"> an education background check, </w:t>
      </w:r>
      <w:r>
        <w:rPr>
          <w:sz w:val="22"/>
          <w:szCs w:val="22"/>
        </w:rPr>
        <w:t>a criminal background check</w:t>
      </w:r>
      <w:r w:rsidR="00581E11">
        <w:rPr>
          <w:sz w:val="22"/>
          <w:szCs w:val="22"/>
        </w:rPr>
        <w:t>, and at least two</w:t>
      </w:r>
      <w:r w:rsidR="00BE0776">
        <w:rPr>
          <w:sz w:val="22"/>
          <w:szCs w:val="22"/>
        </w:rPr>
        <w:t xml:space="preserve"> reference check</w:t>
      </w:r>
      <w:r w:rsidR="00581E11">
        <w:rPr>
          <w:sz w:val="22"/>
          <w:szCs w:val="22"/>
        </w:rPr>
        <w:t>s</w:t>
      </w:r>
      <w:r>
        <w:rPr>
          <w:sz w:val="22"/>
          <w:szCs w:val="22"/>
        </w:rPr>
        <w:t xml:space="preserve">. A pending criminal charge or conviction will not necessarily disqualify and applicant. In compliance with the Wisconsin Fair Employment Act, the University of Wisconsin System does not discriminate on the basis of arrest or conviction record. In some cases, a pre-employment drug test may be required. </w:t>
      </w:r>
    </w:p>
    <w:p w:rsidR="00BE0776" w:rsidRDefault="00BE0776" w:rsidP="00BA7668">
      <w:pPr>
        <w:pStyle w:val="Default"/>
        <w:rPr>
          <w:sz w:val="22"/>
          <w:szCs w:val="22"/>
        </w:rPr>
      </w:pPr>
    </w:p>
    <w:p w:rsidR="00BE0776" w:rsidRDefault="00581E11" w:rsidP="00BA7668">
      <w:pPr>
        <w:pStyle w:val="Default"/>
        <w:rPr>
          <w:sz w:val="22"/>
          <w:szCs w:val="22"/>
        </w:rPr>
      </w:pPr>
      <w:r>
        <w:rPr>
          <w:sz w:val="22"/>
          <w:szCs w:val="22"/>
        </w:rPr>
        <w:t>Per UPS Operational Policy TC1, a</w:t>
      </w:r>
      <w:r w:rsidR="00BE0776" w:rsidRPr="00BE0776">
        <w:rPr>
          <w:sz w:val="22"/>
          <w:szCs w:val="22"/>
        </w:rPr>
        <w:t>ll final candidates must be asked, prior to hire, whether they have been found to have engaged in, are currently under investigation for, or left employment during an active investigation in which they were accused of sexual violence or sexual harassment. When obtaining employment reference checks, these same sexual violence or sexual harassment questions must also be asked.</w:t>
      </w:r>
    </w:p>
    <w:p w:rsidR="00BA7668" w:rsidRDefault="00BA7668" w:rsidP="00BA7668">
      <w:pPr>
        <w:pStyle w:val="Default"/>
        <w:rPr>
          <w:sz w:val="22"/>
          <w:szCs w:val="22"/>
        </w:rPr>
      </w:pPr>
    </w:p>
    <w:p w:rsidR="007C1C06" w:rsidRDefault="00E46DAC" w:rsidP="00BA7668">
      <w:pPr>
        <w:ind w:left="4680" w:hanging="4590"/>
        <w:rPr>
          <w:b/>
          <w:bCs/>
        </w:rPr>
      </w:pPr>
      <w:sdt>
        <w:sdtPr>
          <w:rPr>
            <w:b/>
            <w:bCs/>
          </w:rPr>
          <w:id w:val="-441532613"/>
          <w14:checkbox>
            <w14:checked w14:val="0"/>
            <w14:checkedState w14:val="2612" w14:font="MS Gothic"/>
            <w14:uncheckedState w14:val="2610" w14:font="MS Gothic"/>
          </w14:checkbox>
        </w:sdtPr>
        <w:sdtEndPr/>
        <w:sdtContent>
          <w:r w:rsidR="00BA7668">
            <w:rPr>
              <w:rFonts w:ascii="MS Gothic" w:eastAsia="MS Gothic" w:hAnsi="MS Gothic" w:hint="eastAsia"/>
              <w:b/>
              <w:bCs/>
            </w:rPr>
            <w:t>☐</w:t>
          </w:r>
        </w:sdtContent>
      </w:sdt>
      <w:r w:rsidR="00BA7668">
        <w:rPr>
          <w:b/>
          <w:bCs/>
        </w:rPr>
        <w:t xml:space="preserve"> I agree to these terms </w:t>
      </w:r>
      <w:r w:rsidR="00BA7668">
        <w:rPr>
          <w:b/>
          <w:bCs/>
        </w:rPr>
        <w:tab/>
      </w:r>
      <w:sdt>
        <w:sdtPr>
          <w:rPr>
            <w:b/>
            <w:bCs/>
          </w:rPr>
          <w:id w:val="-1729679484"/>
          <w14:checkbox>
            <w14:checked w14:val="0"/>
            <w14:checkedState w14:val="2612" w14:font="MS Gothic"/>
            <w14:uncheckedState w14:val="2610" w14:font="MS Gothic"/>
          </w14:checkbox>
        </w:sdtPr>
        <w:sdtEndPr/>
        <w:sdtContent>
          <w:r w:rsidR="00BA7668">
            <w:rPr>
              <w:rFonts w:ascii="MS Gothic" w:eastAsia="MS Gothic" w:hAnsi="MS Gothic" w:hint="eastAsia"/>
              <w:b/>
              <w:bCs/>
            </w:rPr>
            <w:t>☐</w:t>
          </w:r>
        </w:sdtContent>
      </w:sdt>
      <w:r w:rsidR="00BA7668">
        <w:rPr>
          <w:b/>
          <w:bCs/>
        </w:rPr>
        <w:t xml:space="preserve"> I do not agree to these terms</w:t>
      </w:r>
    </w:p>
    <w:p w:rsidR="00BA7668" w:rsidRDefault="00BA7668" w:rsidP="00BA7668">
      <w:pPr>
        <w:ind w:left="4680" w:hanging="4590"/>
        <w:rPr>
          <w:b/>
          <w:bCs/>
        </w:rPr>
      </w:pPr>
    </w:p>
    <w:p w:rsidR="00BA7668" w:rsidRPr="00BA7668" w:rsidRDefault="00BA7668" w:rsidP="00BA7668">
      <w:pPr>
        <w:ind w:left="4680" w:hanging="4680"/>
        <w:rPr>
          <w:b/>
          <w:bCs/>
        </w:rPr>
      </w:pPr>
      <w:r>
        <w:rPr>
          <w:b/>
          <w:bCs/>
        </w:rPr>
        <w:t xml:space="preserve">Signature: </w:t>
      </w:r>
      <w:sdt>
        <w:sdtPr>
          <w:rPr>
            <w:b/>
            <w:bCs/>
          </w:rPr>
          <w:id w:val="1552961606"/>
          <w:placeholder>
            <w:docPart w:val="DefaultPlaceholder_1081868574"/>
          </w:placeholder>
          <w:showingPlcHdr/>
        </w:sdtPr>
        <w:sdtEndPr/>
        <w:sdtContent>
          <w:r w:rsidRPr="00D33EFB">
            <w:rPr>
              <w:rStyle w:val="PlaceholderText"/>
            </w:rPr>
            <w:t>Click here to enter text.</w:t>
          </w:r>
        </w:sdtContent>
      </w:sdt>
      <w:r>
        <w:rPr>
          <w:b/>
          <w:bCs/>
        </w:rPr>
        <w:t xml:space="preserve"> </w:t>
      </w:r>
      <w:r>
        <w:rPr>
          <w:b/>
          <w:bCs/>
        </w:rPr>
        <w:tab/>
        <w:t xml:space="preserve">Date: </w:t>
      </w:r>
      <w:sdt>
        <w:sdtPr>
          <w:rPr>
            <w:b/>
            <w:bCs/>
          </w:rPr>
          <w:id w:val="-1613434618"/>
          <w:placeholder>
            <w:docPart w:val="DefaultPlaceholder_1081868574"/>
          </w:placeholder>
          <w:showingPlcHdr/>
        </w:sdtPr>
        <w:sdtEndPr/>
        <w:sdtContent>
          <w:r w:rsidRPr="00D33EFB">
            <w:rPr>
              <w:rStyle w:val="PlaceholderText"/>
            </w:rPr>
            <w:t>Click here to enter text.</w:t>
          </w:r>
        </w:sdtContent>
      </w:sdt>
    </w:p>
    <w:sectPr w:rsidR="00BA7668" w:rsidRPr="00BA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68"/>
    <w:rsid w:val="00333413"/>
    <w:rsid w:val="004045E5"/>
    <w:rsid w:val="00581E11"/>
    <w:rsid w:val="007C1C06"/>
    <w:rsid w:val="00BA7668"/>
    <w:rsid w:val="00BE0776"/>
    <w:rsid w:val="00CA516E"/>
    <w:rsid w:val="00E4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97F8"/>
  <w15:chartTrackingRefBased/>
  <w15:docId w15:val="{64BB1B48-3334-48CC-A54A-CEF2B35A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7668"/>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A7668"/>
    <w:rPr>
      <w:color w:val="808080"/>
    </w:rPr>
  </w:style>
  <w:style w:type="paragraph" w:styleId="BalloonText">
    <w:name w:val="Balloon Text"/>
    <w:basedOn w:val="Normal"/>
    <w:link w:val="BalloonTextChar"/>
    <w:uiPriority w:val="99"/>
    <w:semiHidden/>
    <w:unhideWhenUsed/>
    <w:rsid w:val="00BE0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4005E71-7165-4992-80FA-0585DFD7AB17}"/>
      </w:docPartPr>
      <w:docPartBody>
        <w:p w:rsidR="00F10637" w:rsidRDefault="00B056CA">
          <w:r w:rsidRPr="00D33E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CA"/>
    <w:rsid w:val="00B056CA"/>
    <w:rsid w:val="00F1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6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 Human Resources and Diversity</dc:creator>
  <cp:keywords/>
  <dc:description/>
  <cp:lastModifiedBy>UW-W Human Resources and Diversity</cp:lastModifiedBy>
  <cp:revision>11</cp:revision>
  <cp:lastPrinted>2019-01-02T21:41:00Z</cp:lastPrinted>
  <dcterms:created xsi:type="dcterms:W3CDTF">2018-05-29T20:50:00Z</dcterms:created>
  <dcterms:modified xsi:type="dcterms:W3CDTF">2019-01-03T18:34:00Z</dcterms:modified>
</cp:coreProperties>
</file>