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9F01" w14:textId="77777777" w:rsidR="00F76B6B" w:rsidRDefault="00F76B6B">
      <w:pPr>
        <w:widowControl w:val="0"/>
        <w:tabs>
          <w:tab w:val="center" w:pos="4680"/>
        </w:tabs>
        <w:jc w:val="center"/>
        <w:rPr>
          <w:sz w:val="24"/>
          <w:szCs w:val="24"/>
        </w:rPr>
      </w:pPr>
      <w:r>
        <w:rPr>
          <w:sz w:val="24"/>
          <w:szCs w:val="24"/>
        </w:rPr>
        <w:t>University of Wisconsin-Whitewater</w:t>
      </w:r>
    </w:p>
    <w:p w14:paraId="08CAB053" w14:textId="77777777" w:rsidR="00F76B6B" w:rsidRDefault="00F76B6B">
      <w:pPr>
        <w:widowControl w:val="0"/>
        <w:jc w:val="center"/>
        <w:rPr>
          <w:sz w:val="24"/>
          <w:szCs w:val="24"/>
        </w:rPr>
      </w:pPr>
      <w:r>
        <w:rPr>
          <w:sz w:val="24"/>
          <w:szCs w:val="24"/>
        </w:rPr>
        <w:t>Curriculum Proposal Form #3</w:t>
      </w:r>
    </w:p>
    <w:p w14:paraId="62DB1427" w14:textId="77777777" w:rsidR="00F76B6B" w:rsidRDefault="00F76B6B">
      <w:pPr>
        <w:widowControl w:val="0"/>
        <w:jc w:val="center"/>
        <w:rPr>
          <w:sz w:val="10"/>
          <w:szCs w:val="24"/>
        </w:rPr>
      </w:pPr>
    </w:p>
    <w:p w14:paraId="09A0F842" w14:textId="77777777" w:rsidR="00F76B6B" w:rsidRDefault="00F76B6B">
      <w:pPr>
        <w:pStyle w:val="Heading2"/>
      </w:pPr>
      <w:r>
        <w:t>New Course</w:t>
      </w:r>
    </w:p>
    <w:p w14:paraId="7F60B884" w14:textId="77777777" w:rsidR="00F76B6B" w:rsidRDefault="00F76B6B">
      <w:pPr>
        <w:rPr>
          <w:b/>
          <w:bCs/>
          <w:sz w:val="22"/>
          <w:szCs w:val="24"/>
        </w:rPr>
      </w:pPr>
    </w:p>
    <w:p w14:paraId="3C93972A" w14:textId="77777777" w:rsidR="00F76B6B" w:rsidRDefault="00F76B6B">
      <w:pPr>
        <w:spacing w:line="360" w:lineRule="auto"/>
        <w:rPr>
          <w:sz w:val="22"/>
          <w:szCs w:val="24"/>
        </w:rPr>
      </w:pPr>
      <w:r>
        <w:rPr>
          <w:b/>
          <w:bCs/>
          <w:sz w:val="22"/>
          <w:szCs w:val="24"/>
        </w:rPr>
        <w:t>Effective Term:</w:t>
      </w:r>
      <w:r>
        <w:rPr>
          <w:sz w:val="22"/>
          <w:szCs w:val="24"/>
        </w:rPr>
        <w:tab/>
      </w:r>
      <w:r w:rsidR="007E3469">
        <w:rPr>
          <w:sz w:val="22"/>
        </w:rPr>
        <w:fldChar w:fldCharType="begin">
          <w:ffData>
            <w:name w:val=""/>
            <w:enabled/>
            <w:calcOnExit w:val="0"/>
            <w:ddList>
              <w:result w:val="12"/>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r>
        <w:rPr>
          <w:sz w:val="22"/>
          <w:szCs w:val="24"/>
        </w:rPr>
        <w:tab/>
      </w:r>
    </w:p>
    <w:p w14:paraId="051AFFCD" w14:textId="77777777" w:rsidR="00F76B6B" w:rsidRDefault="00F76B6B">
      <w:pPr>
        <w:rPr>
          <w:sz w:val="22"/>
          <w:szCs w:val="24"/>
        </w:rPr>
      </w:pPr>
    </w:p>
    <w:p w14:paraId="77D41145" w14:textId="77777777"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ECON 7</w:t>
      </w:r>
      <w:r w:rsidR="00E03D55">
        <w:rPr>
          <w:b/>
          <w:bCs/>
          <w:noProof/>
          <w:sz w:val="22"/>
          <w:szCs w:val="24"/>
        </w:rPr>
        <w:t>4</w:t>
      </w:r>
      <w:r w:rsidR="00346EC9">
        <w:rPr>
          <w:b/>
          <w:bCs/>
          <w:noProof/>
          <w:sz w:val="22"/>
          <w:szCs w:val="24"/>
        </w:rPr>
        <w:t>3</w:t>
      </w:r>
      <w:bookmarkStart w:id="1" w:name="_GoBack"/>
      <w:bookmarkEnd w:id="1"/>
      <w:r>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14:paraId="1DA76DF1" w14:textId="77777777" w:rsidR="00F76B6B" w:rsidRDefault="00F76B6B">
      <w:pPr>
        <w:widowControl w:val="0"/>
        <w:tabs>
          <w:tab w:val="left" w:pos="4320"/>
        </w:tabs>
        <w:rPr>
          <w:sz w:val="16"/>
          <w:szCs w:val="24"/>
        </w:rPr>
      </w:pPr>
      <w:r>
        <w:rPr>
          <w:sz w:val="16"/>
          <w:szCs w:val="24"/>
        </w:rPr>
        <w:t>(See Note #1 below)</w:t>
      </w:r>
    </w:p>
    <w:p w14:paraId="3B31835A" w14:textId="77777777" w:rsidR="00F76B6B" w:rsidRDefault="00F76B6B">
      <w:pPr>
        <w:widowControl w:val="0"/>
        <w:tabs>
          <w:tab w:val="left" w:pos="4320"/>
        </w:tabs>
        <w:rPr>
          <w:b/>
          <w:bCs/>
          <w:sz w:val="22"/>
          <w:szCs w:val="24"/>
        </w:rPr>
      </w:pPr>
    </w:p>
    <w:p w14:paraId="7588F480" w14:textId="77777777"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A56673" w:rsidRPr="00A56673">
        <w:rPr>
          <w:sz w:val="22"/>
          <w:szCs w:val="24"/>
        </w:rPr>
        <w:t>ECONOMETRIC</w:t>
      </w:r>
      <w:r w:rsidR="00E03D55">
        <w:rPr>
          <w:sz w:val="22"/>
          <w:szCs w:val="24"/>
        </w:rPr>
        <w:t>S</w:t>
      </w:r>
      <w:r w:rsidR="00A56673" w:rsidRPr="00A56673">
        <w:rPr>
          <w:sz w:val="22"/>
          <w:szCs w:val="24"/>
        </w:rPr>
        <w:t xml:space="preserve"> </w:t>
      </w:r>
      <w:r w:rsidR="00E03D55">
        <w:rPr>
          <w:sz w:val="22"/>
          <w:szCs w:val="24"/>
        </w:rPr>
        <w:t>II</w:t>
      </w:r>
      <w:r>
        <w:rPr>
          <w:sz w:val="22"/>
          <w:szCs w:val="24"/>
        </w:rPr>
        <w:fldChar w:fldCharType="end"/>
      </w:r>
      <w:bookmarkEnd w:id="3"/>
    </w:p>
    <w:p w14:paraId="2218C66B" w14:textId="77777777"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A56673" w:rsidRPr="00A56673">
        <w:rPr>
          <w:noProof/>
          <w:sz w:val="22"/>
          <w:szCs w:val="24"/>
        </w:rPr>
        <w:t>ECONOMETRIC</w:t>
      </w:r>
      <w:r w:rsidR="00E03D55">
        <w:rPr>
          <w:noProof/>
          <w:sz w:val="22"/>
          <w:szCs w:val="24"/>
        </w:rPr>
        <w:t>S</w:t>
      </w:r>
      <w:r w:rsidR="00A56673" w:rsidRPr="00A56673">
        <w:rPr>
          <w:noProof/>
          <w:sz w:val="22"/>
          <w:szCs w:val="24"/>
        </w:rPr>
        <w:t xml:space="preserve"> </w:t>
      </w:r>
      <w:r w:rsidR="00E03D55">
        <w:rPr>
          <w:noProof/>
          <w:sz w:val="22"/>
          <w:szCs w:val="24"/>
        </w:rPr>
        <w:t>II</w:t>
      </w:r>
      <w:r>
        <w:rPr>
          <w:sz w:val="22"/>
          <w:szCs w:val="24"/>
        </w:rPr>
        <w:fldChar w:fldCharType="end"/>
      </w:r>
      <w:r>
        <w:rPr>
          <w:sz w:val="22"/>
          <w:szCs w:val="24"/>
        </w:rPr>
        <w:tab/>
      </w:r>
    </w:p>
    <w:p w14:paraId="2B80AA59" w14:textId="77777777"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7A6222">
        <w:rPr>
          <w:sz w:val="22"/>
          <w:szCs w:val="24"/>
        </w:rPr>
        <w:t>David Welsch</w:t>
      </w:r>
      <w:r w:rsidR="00E03D55">
        <w:rPr>
          <w:sz w:val="22"/>
          <w:szCs w:val="24"/>
        </w:rPr>
        <w:t xml:space="preserve"> and Yamin Ahmad</w:t>
      </w:r>
      <w:r>
        <w:rPr>
          <w:sz w:val="22"/>
          <w:szCs w:val="24"/>
        </w:rPr>
        <w:fldChar w:fldCharType="end"/>
      </w:r>
      <w:bookmarkEnd w:id="4"/>
    </w:p>
    <w:p w14:paraId="0213EA02" w14:textId="77777777"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ED5DE2">
        <w:rPr>
          <w:noProof/>
          <w:sz w:val="22"/>
          <w:szCs w:val="24"/>
        </w:rPr>
        <w:t>Economics</w:t>
      </w:r>
      <w:r>
        <w:rPr>
          <w:sz w:val="22"/>
          <w:szCs w:val="24"/>
        </w:rPr>
        <w:fldChar w:fldCharType="end"/>
      </w:r>
      <w:bookmarkEnd w:id="5"/>
    </w:p>
    <w:p w14:paraId="510501C1" w14:textId="77777777"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2"/>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14:paraId="48211757" w14:textId="77777777"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14:paraId="3889475D" w14:textId="77777777"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14:paraId="05837DB3" w14:textId="77777777"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ED5DE2">
        <w:rPr>
          <w:b/>
          <w:bCs/>
          <w:noProof/>
          <w:sz w:val="22"/>
          <w:szCs w:val="24"/>
        </w:rPr>
        <w:t>None</w:t>
      </w:r>
      <w:r>
        <w:rPr>
          <w:b/>
          <w:bCs/>
          <w:sz w:val="22"/>
          <w:szCs w:val="24"/>
        </w:rPr>
        <w:fldChar w:fldCharType="end"/>
      </w:r>
      <w:bookmarkEnd w:id="7"/>
    </w:p>
    <w:p w14:paraId="2079F75F" w14:textId="77777777"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14:paraId="0213CBF6" w14:textId="77777777"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14:paraId="4C8444AE" w14:textId="77777777" w:rsidR="00F76B6B" w:rsidRDefault="00F76B6B">
      <w:pPr>
        <w:widowControl w:val="0"/>
        <w:tabs>
          <w:tab w:val="left" w:pos="4680"/>
          <w:tab w:val="left" w:pos="5760"/>
          <w:tab w:val="left" w:pos="6840"/>
        </w:tabs>
        <w:spacing w:line="360" w:lineRule="auto"/>
        <w:rPr>
          <w:sz w:val="22"/>
          <w:szCs w:val="24"/>
        </w:rPr>
      </w:pPr>
    </w:p>
    <w:p w14:paraId="094B966B" w14:textId="77777777"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FC30EA">
        <w:rPr>
          <w:sz w:val="22"/>
        </w:rPr>
        <w:t>ECON 73</w:t>
      </w:r>
      <w:r w:rsidR="00346EC9">
        <w:rPr>
          <w:sz w:val="22"/>
        </w:rPr>
        <w:t>3</w:t>
      </w:r>
      <w:r w:rsidR="00FC30EA">
        <w:rPr>
          <w:sz w:val="22"/>
        </w:rPr>
        <w:t xml:space="preserve"> - </w:t>
      </w:r>
      <w:r w:rsidR="00C95626">
        <w:rPr>
          <w:noProof/>
          <w:sz w:val="22"/>
        </w:rPr>
        <w:t xml:space="preserve">Econometrics I and </w:t>
      </w:r>
      <w:r w:rsidR="002E75D6">
        <w:rPr>
          <w:noProof/>
          <w:sz w:val="22"/>
        </w:rPr>
        <w:t>ECON 7</w:t>
      </w:r>
      <w:r w:rsidR="00346EC9">
        <w:rPr>
          <w:noProof/>
          <w:sz w:val="22"/>
        </w:rPr>
        <w:t>38</w:t>
      </w:r>
      <w:r w:rsidR="000330F0">
        <w:rPr>
          <w:noProof/>
          <w:sz w:val="22"/>
        </w:rPr>
        <w:t xml:space="preserve"> - Quantiative Methods in Economics</w:t>
      </w:r>
      <w:r>
        <w:rPr>
          <w:sz w:val="22"/>
        </w:rPr>
        <w:fldChar w:fldCharType="end"/>
      </w:r>
      <w:bookmarkEnd w:id="8"/>
    </w:p>
    <w:p w14:paraId="33D62AC3" w14:textId="77777777" w:rsidR="00F76B6B" w:rsidRDefault="00F76B6B">
      <w:pPr>
        <w:tabs>
          <w:tab w:val="left" w:pos="2400"/>
          <w:tab w:val="left" w:pos="2880"/>
          <w:tab w:val="left" w:pos="5040"/>
          <w:tab w:val="left" w:pos="5400"/>
          <w:tab w:val="left" w:pos="7680"/>
        </w:tabs>
        <w:spacing w:line="360" w:lineRule="auto"/>
        <w:rPr>
          <w:b/>
          <w:bCs/>
          <w:sz w:val="22"/>
        </w:rPr>
      </w:pPr>
    </w:p>
    <w:p w14:paraId="3A3354E8" w14:textId="77777777"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14:paraId="5E4D087E" w14:textId="77777777" w:rsidR="00F76B6B" w:rsidRDefault="00F76B6B">
      <w:pPr>
        <w:tabs>
          <w:tab w:val="left" w:pos="2400"/>
          <w:tab w:val="left" w:pos="3480"/>
          <w:tab w:val="left" w:pos="5520"/>
          <w:tab w:val="left" w:pos="6600"/>
          <w:tab w:val="left" w:pos="7920"/>
        </w:tabs>
        <w:spacing w:line="360" w:lineRule="auto"/>
        <w:rPr>
          <w:sz w:val="22"/>
        </w:rPr>
      </w:pPr>
    </w:p>
    <w:p w14:paraId="4C4BBD2A" w14:textId="77777777"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14:paraId="10A4C39C" w14:textId="77777777"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14:paraId="1BF0F8DD" w14:textId="77777777"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2"/>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ED5DE2">
        <w:rPr>
          <w:noProof/>
          <w:sz w:val="22"/>
        </w:rPr>
        <w:t>ECON</w:t>
      </w:r>
      <w:r>
        <w:rPr>
          <w:sz w:val="22"/>
        </w:rPr>
        <w:fldChar w:fldCharType="end"/>
      </w:r>
    </w:p>
    <w:p w14:paraId="0687EAD0" w14:textId="77777777"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7A6222">
        <w:rPr>
          <w:sz w:val="22"/>
        </w:rPr>
        <w:t>David Welsch</w:t>
      </w:r>
      <w:r>
        <w:rPr>
          <w:sz w:val="22"/>
        </w:rPr>
        <w:fldChar w:fldCharType="end"/>
      </w:r>
    </w:p>
    <w:p w14:paraId="2747EDB4" w14:textId="77777777"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14:paraId="0D76D874" w14:textId="77777777" w:rsidR="00F76B6B" w:rsidRDefault="00F76B6B">
      <w:pPr>
        <w:tabs>
          <w:tab w:val="left" w:pos="2070"/>
        </w:tabs>
        <w:rPr>
          <w:b/>
          <w:bCs/>
          <w:sz w:val="22"/>
        </w:rPr>
      </w:pPr>
    </w:p>
    <w:p w14:paraId="235A8740" w14:textId="77777777" w:rsidR="00F76B6B" w:rsidRDefault="00F76B6B">
      <w:pPr>
        <w:tabs>
          <w:tab w:val="left" w:pos="2070"/>
        </w:tabs>
        <w:spacing w:line="360" w:lineRule="auto"/>
        <w:rPr>
          <w:b/>
          <w:bCs/>
          <w:sz w:val="22"/>
        </w:rPr>
      </w:pPr>
      <w:r>
        <w:rPr>
          <w:b/>
          <w:bCs/>
          <w:sz w:val="22"/>
        </w:rPr>
        <w:t>Check if the Course is to Meet Any of the Following:</w:t>
      </w:r>
    </w:p>
    <w:p w14:paraId="63036310"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14:paraId="13FC3B3A" w14:textId="77777777"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proofErr w:type="gramStart"/>
      <w:r>
        <w:rPr>
          <w:sz w:val="22"/>
        </w:rPr>
        <w:t xml:space="preserve">  General</w:t>
      </w:r>
      <w:proofErr w:type="gramEnd"/>
      <w:r>
        <w:rPr>
          <w:sz w:val="22"/>
        </w:rPr>
        <w:t xml:space="preserve">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14:paraId="4E78CE73" w14:textId="77777777"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14:paraId="0B94FC54" w14:textId="77777777" w:rsidR="00F76B6B" w:rsidRDefault="00F76B6B">
      <w:pPr>
        <w:tabs>
          <w:tab w:val="left" w:pos="1440"/>
          <w:tab w:val="left" w:pos="1530"/>
          <w:tab w:val="right" w:pos="2880"/>
          <w:tab w:val="left" w:pos="6750"/>
          <w:tab w:val="left" w:pos="6840"/>
          <w:tab w:val="right" w:pos="8550"/>
        </w:tabs>
        <w:rPr>
          <w:b/>
          <w:bCs/>
          <w:sz w:val="22"/>
          <w:szCs w:val="22"/>
        </w:rPr>
      </w:pPr>
    </w:p>
    <w:p w14:paraId="6DA0E13A" w14:textId="77777777"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14:paraId="4FED6F8C" w14:textId="77777777"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ab/>
        <w:t xml:space="preserve"> </w:t>
      </w:r>
    </w:p>
    <w:p w14:paraId="62DD22E7" w14:textId="77777777"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ED5DE2">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6B710E">
        <w:rPr>
          <w:noProof/>
          <w:sz w:val="22"/>
        </w:rPr>
        <w:t>48</w:t>
      </w:r>
      <w:r>
        <w:rPr>
          <w:sz w:val="22"/>
        </w:rPr>
        <w:fldChar w:fldCharType="end"/>
      </w:r>
      <w:r>
        <w:rPr>
          <w:sz w:val="22"/>
        </w:rPr>
        <w:t xml:space="preserve"> </w:t>
      </w:r>
    </w:p>
    <w:p w14:paraId="5890D7FA" w14:textId="77777777" w:rsidR="00F76B6B" w:rsidRDefault="00F76B6B">
      <w:pPr>
        <w:tabs>
          <w:tab w:val="left" w:pos="1890"/>
          <w:tab w:val="left" w:pos="1980"/>
          <w:tab w:val="right" w:pos="3600"/>
          <w:tab w:val="left" w:pos="4320"/>
          <w:tab w:val="left" w:pos="6390"/>
          <w:tab w:val="left" w:pos="6480"/>
          <w:tab w:val="right" w:pos="8550"/>
        </w:tabs>
        <w:rPr>
          <w:sz w:val="22"/>
        </w:rPr>
      </w:pPr>
    </w:p>
    <w:p w14:paraId="47BA666A" w14:textId="77777777"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14:paraId="54F7CD1E" w14:textId="77777777"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14:paraId="4184E538" w14:textId="77777777"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14:paraId="225A6FB6" w14:textId="77777777"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7A6222">
        <w:rPr>
          <w:sz w:val="22"/>
        </w:rPr>
        <w:t> </w:t>
      </w:r>
      <w:r w:rsidR="007A6222">
        <w:rPr>
          <w:sz w:val="22"/>
        </w:rPr>
        <w:t> </w:t>
      </w:r>
      <w:r w:rsidR="007A6222">
        <w:rPr>
          <w:sz w:val="22"/>
        </w:rPr>
        <w:t> </w:t>
      </w:r>
      <w:r w:rsidR="007A6222">
        <w:rPr>
          <w:sz w:val="22"/>
        </w:rPr>
        <w:t> </w:t>
      </w:r>
      <w:r w:rsidR="007A6222">
        <w:rPr>
          <w:sz w:val="22"/>
        </w:rPr>
        <w:t> </w:t>
      </w:r>
      <w:r>
        <w:rPr>
          <w:sz w:val="22"/>
        </w:rPr>
        <w:fldChar w:fldCharType="end"/>
      </w:r>
      <w:r>
        <w:rPr>
          <w:sz w:val="22"/>
        </w:rPr>
        <w:t xml:space="preserve"> </w:t>
      </w:r>
    </w:p>
    <w:p w14:paraId="027C4ED8" w14:textId="77777777"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14:paraId="75E97102" w14:textId="77777777" w:rsidR="00F76B6B" w:rsidRPr="00713257" w:rsidRDefault="00F76B6B">
      <w:pPr>
        <w:widowControl w:val="0"/>
        <w:spacing w:line="360" w:lineRule="auto"/>
        <w:rPr>
          <w:sz w:val="18"/>
          <w:szCs w:val="18"/>
        </w:rPr>
      </w:pPr>
      <w:r w:rsidRPr="00713257">
        <w:rPr>
          <w:sz w:val="22"/>
          <w:u w:val="single"/>
        </w:rPr>
        <w:lastRenderedPageBreak/>
        <w:t>Proposal Information:</w:t>
      </w:r>
      <w:r w:rsidRPr="00713257">
        <w:t xml:space="preserve"> </w:t>
      </w:r>
      <w:r w:rsidRPr="00713257">
        <w:rPr>
          <w:sz w:val="18"/>
          <w:szCs w:val="18"/>
        </w:rPr>
        <w:t>(</w:t>
      </w:r>
      <w:hyperlink r:id="rId11" w:history="1">
        <w:r w:rsidRPr="00713257">
          <w:rPr>
            <w:rStyle w:val="Hyperlink"/>
            <w:b/>
            <w:i/>
            <w:sz w:val="18"/>
            <w:szCs w:val="18"/>
          </w:rPr>
          <w:t xml:space="preserve">Procedures </w:t>
        </w:r>
        <w:r w:rsidR="00923AAB" w:rsidRPr="00713257">
          <w:rPr>
            <w:rStyle w:val="Hyperlink"/>
            <w:b/>
            <w:i/>
            <w:sz w:val="18"/>
            <w:szCs w:val="18"/>
          </w:rPr>
          <w:t>for form #3</w:t>
        </w:r>
      </w:hyperlink>
      <w:r w:rsidR="00923AAB" w:rsidRPr="00713257">
        <w:rPr>
          <w:sz w:val="18"/>
          <w:szCs w:val="18"/>
        </w:rPr>
        <w:t>)</w:t>
      </w:r>
    </w:p>
    <w:p w14:paraId="17A150F1" w14:textId="77777777" w:rsidR="00F76B6B" w:rsidRPr="00713257" w:rsidRDefault="00F76B6B">
      <w:pPr>
        <w:tabs>
          <w:tab w:val="left" w:pos="1440"/>
          <w:tab w:val="left" w:pos="1530"/>
          <w:tab w:val="right" w:pos="2880"/>
          <w:tab w:val="left" w:pos="2970"/>
          <w:tab w:val="left" w:pos="3060"/>
        </w:tabs>
        <w:rPr>
          <w:b/>
          <w:bCs/>
          <w:sz w:val="22"/>
          <w:szCs w:val="22"/>
        </w:rPr>
      </w:pPr>
      <w:r w:rsidRPr="00713257">
        <w:rPr>
          <w:b/>
          <w:bCs/>
          <w:sz w:val="22"/>
          <w:szCs w:val="22"/>
        </w:rPr>
        <w:t>Course justification:</w:t>
      </w:r>
      <w:r w:rsidRPr="00713257">
        <w:rPr>
          <w:b/>
          <w:bCs/>
          <w:sz w:val="22"/>
          <w:szCs w:val="22"/>
        </w:rPr>
        <w:tab/>
      </w:r>
    </w:p>
    <w:p w14:paraId="22AAF7A8" w14:textId="77777777" w:rsidR="00F76B6B" w:rsidRPr="00713257" w:rsidRDefault="00F76B6B">
      <w:pPr>
        <w:rPr>
          <w:sz w:val="22"/>
          <w:szCs w:val="22"/>
        </w:rPr>
      </w:pPr>
    </w:p>
    <w:p w14:paraId="13EBB429" w14:textId="77777777" w:rsidR="006B710E" w:rsidRPr="002E75D6" w:rsidRDefault="006B710E">
      <w:pPr>
        <w:rPr>
          <w:sz w:val="22"/>
          <w:szCs w:val="22"/>
        </w:rPr>
      </w:pPr>
      <w:r w:rsidRPr="00713257">
        <w:rPr>
          <w:sz w:val="22"/>
          <w:szCs w:val="22"/>
        </w:rPr>
        <w:t>This proposed course will be a</w:t>
      </w:r>
      <w:r w:rsidR="002E75D6">
        <w:rPr>
          <w:sz w:val="22"/>
          <w:szCs w:val="22"/>
        </w:rPr>
        <w:t xml:space="preserve"> core course </w:t>
      </w:r>
      <w:r w:rsidR="00461E05">
        <w:rPr>
          <w:sz w:val="22"/>
          <w:szCs w:val="22"/>
        </w:rPr>
        <w:t>for</w:t>
      </w:r>
      <w:r w:rsidRPr="00713257">
        <w:rPr>
          <w:sz w:val="22"/>
          <w:szCs w:val="22"/>
        </w:rPr>
        <w:t xml:space="preserve"> students </w:t>
      </w:r>
      <w:r w:rsidR="00461E05">
        <w:rPr>
          <w:sz w:val="22"/>
          <w:szCs w:val="22"/>
        </w:rPr>
        <w:t>in</w:t>
      </w:r>
      <w:r w:rsidRPr="00713257">
        <w:rPr>
          <w:sz w:val="22"/>
          <w:szCs w:val="22"/>
        </w:rPr>
        <w:t xml:space="preserve"> the MS Economics program</w:t>
      </w:r>
      <w:r w:rsidR="00461E05">
        <w:rPr>
          <w:sz w:val="22"/>
          <w:szCs w:val="22"/>
        </w:rPr>
        <w:t>.</w:t>
      </w:r>
      <w:r w:rsidRPr="00713257">
        <w:rPr>
          <w:sz w:val="22"/>
          <w:szCs w:val="22"/>
        </w:rPr>
        <w:t xml:space="preserve"> </w:t>
      </w:r>
      <w:r w:rsidR="002E75D6">
        <w:rPr>
          <w:sz w:val="22"/>
          <w:szCs w:val="22"/>
        </w:rPr>
        <w:t>The course will help to develop and advance the statistical and econometric skills of students in the program.</w:t>
      </w:r>
      <w:r w:rsidR="002E75D6" w:rsidRPr="002E75D6">
        <w:rPr>
          <w:sz w:val="22"/>
          <w:szCs w:val="22"/>
        </w:rPr>
        <w:t xml:space="preserve"> </w:t>
      </w:r>
      <w:r w:rsidR="002E75D6">
        <w:rPr>
          <w:sz w:val="24"/>
          <w:szCs w:val="24"/>
        </w:rPr>
        <w:t>S</w:t>
      </w:r>
      <w:r w:rsidR="002E75D6" w:rsidRPr="002E75D6">
        <w:rPr>
          <w:sz w:val="24"/>
          <w:szCs w:val="24"/>
        </w:rPr>
        <w:t xml:space="preserve">tudents will study applied methods for model selection, implementation, and inference for cross sectional, time series, and panel data. </w:t>
      </w:r>
      <w:r w:rsidR="002E75D6">
        <w:rPr>
          <w:sz w:val="24"/>
          <w:szCs w:val="24"/>
        </w:rPr>
        <w:t>Course r</w:t>
      </w:r>
      <w:r w:rsidR="002E75D6" w:rsidRPr="002E75D6">
        <w:rPr>
          <w:sz w:val="24"/>
          <w:szCs w:val="24"/>
        </w:rPr>
        <w:t>eadings will highlight some of the techniques being covered</w:t>
      </w:r>
      <w:r w:rsidR="002E75D6">
        <w:rPr>
          <w:sz w:val="24"/>
          <w:szCs w:val="24"/>
        </w:rPr>
        <w:t xml:space="preserve"> so that</w:t>
      </w:r>
      <w:r w:rsidR="002E75D6" w:rsidRPr="002E75D6">
        <w:rPr>
          <w:sz w:val="24"/>
          <w:szCs w:val="24"/>
        </w:rPr>
        <w:t>, students will start to be able to familiarize themselves with utilization of these methods in preparation for conducting a thesis.</w:t>
      </w:r>
      <w:r w:rsidR="002E75D6">
        <w:rPr>
          <w:sz w:val="24"/>
          <w:szCs w:val="24"/>
        </w:rPr>
        <w:t xml:space="preserve"> Consequently this course is a necessary within the MS Economics program.</w:t>
      </w:r>
    </w:p>
    <w:p w14:paraId="546B5159" w14:textId="77777777" w:rsidR="00F76B6B" w:rsidRDefault="00F76B6B">
      <w:pPr>
        <w:rPr>
          <w:sz w:val="22"/>
          <w:szCs w:val="22"/>
        </w:rPr>
      </w:pPr>
    </w:p>
    <w:p w14:paraId="341CB5F9"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14:paraId="4C7DE7D9" w14:textId="77777777" w:rsidR="00F76B6B" w:rsidRDefault="00F76B6B">
      <w:pPr>
        <w:rPr>
          <w:sz w:val="22"/>
          <w:szCs w:val="22"/>
        </w:rPr>
      </w:pPr>
    </w:p>
    <w:p w14:paraId="15345A3C" w14:textId="77777777" w:rsidR="00F76B6B" w:rsidRDefault="002E75D6">
      <w:pPr>
        <w:rPr>
          <w:sz w:val="22"/>
          <w:szCs w:val="22"/>
        </w:rPr>
      </w:pPr>
      <w:r>
        <w:rPr>
          <w:sz w:val="22"/>
          <w:szCs w:val="22"/>
        </w:rPr>
        <w:t xml:space="preserve">This course addresses the following learning objectives in the program: </w:t>
      </w:r>
      <w:r w:rsidR="006B710E">
        <w:rPr>
          <w:sz w:val="22"/>
          <w:szCs w:val="22"/>
        </w:rPr>
        <w:t>Quantitative and Statistical Proficiency</w:t>
      </w:r>
      <w:r>
        <w:rPr>
          <w:sz w:val="22"/>
          <w:szCs w:val="22"/>
        </w:rPr>
        <w:t xml:space="preserve"> and the Communication Proficiency</w:t>
      </w:r>
      <w:r w:rsidR="006B710E">
        <w:rPr>
          <w:sz w:val="22"/>
          <w:szCs w:val="22"/>
        </w:rPr>
        <w:t xml:space="preserve">. </w:t>
      </w:r>
      <w:r>
        <w:rPr>
          <w:sz w:val="22"/>
          <w:szCs w:val="22"/>
        </w:rPr>
        <w:t>T</w:t>
      </w:r>
      <w:r w:rsidR="006B710E">
        <w:rPr>
          <w:sz w:val="22"/>
          <w:szCs w:val="22"/>
        </w:rPr>
        <w:t>he specific student learning outcomes (traits) that this course will address are:</w:t>
      </w:r>
    </w:p>
    <w:p w14:paraId="14766094" w14:textId="77777777" w:rsidR="006B710E" w:rsidRDefault="00461E05" w:rsidP="006B710E">
      <w:pPr>
        <w:numPr>
          <w:ilvl w:val="0"/>
          <w:numId w:val="11"/>
        </w:numPr>
        <w:rPr>
          <w:sz w:val="22"/>
          <w:szCs w:val="22"/>
        </w:rPr>
      </w:pPr>
      <w:r>
        <w:rPr>
          <w:sz w:val="22"/>
          <w:szCs w:val="22"/>
        </w:rPr>
        <w:t xml:space="preserve">Students are able to </w:t>
      </w:r>
      <w:r w:rsidR="002E75D6">
        <w:rPr>
          <w:sz w:val="22"/>
          <w:szCs w:val="22"/>
        </w:rPr>
        <w:t>conduct an analysis using cross sectional data.</w:t>
      </w:r>
    </w:p>
    <w:p w14:paraId="1C63CAC2" w14:textId="77777777" w:rsidR="00461E05" w:rsidRDefault="00461E05" w:rsidP="006B710E">
      <w:pPr>
        <w:numPr>
          <w:ilvl w:val="0"/>
          <w:numId w:val="11"/>
        </w:numPr>
        <w:rPr>
          <w:sz w:val="22"/>
          <w:szCs w:val="22"/>
        </w:rPr>
      </w:pPr>
      <w:r>
        <w:rPr>
          <w:sz w:val="22"/>
          <w:szCs w:val="22"/>
        </w:rPr>
        <w:t xml:space="preserve">Students are able to </w:t>
      </w:r>
      <w:r w:rsidR="002E75D6">
        <w:rPr>
          <w:sz w:val="22"/>
          <w:szCs w:val="22"/>
        </w:rPr>
        <w:t xml:space="preserve">conduct an analysis using </w:t>
      </w:r>
      <w:r w:rsidR="00ED38AC">
        <w:rPr>
          <w:sz w:val="22"/>
          <w:szCs w:val="22"/>
        </w:rPr>
        <w:t>time series data.</w:t>
      </w:r>
    </w:p>
    <w:p w14:paraId="3B6648C6" w14:textId="77777777" w:rsidR="006B710E" w:rsidRPr="00461E05" w:rsidRDefault="00ED38AC" w:rsidP="006B710E">
      <w:pPr>
        <w:numPr>
          <w:ilvl w:val="0"/>
          <w:numId w:val="11"/>
        </w:numPr>
        <w:rPr>
          <w:sz w:val="22"/>
          <w:szCs w:val="22"/>
        </w:rPr>
      </w:pPr>
      <w:r>
        <w:rPr>
          <w:sz w:val="22"/>
          <w:szCs w:val="22"/>
        </w:rPr>
        <w:t>Students are able to communicate and convey the results of their analysis in written form.</w:t>
      </w:r>
    </w:p>
    <w:p w14:paraId="5E0294AB" w14:textId="77777777" w:rsidR="006B710E" w:rsidRDefault="006B710E" w:rsidP="006B710E">
      <w:pPr>
        <w:rPr>
          <w:sz w:val="22"/>
          <w:szCs w:val="22"/>
        </w:rPr>
      </w:pPr>
    </w:p>
    <w:p w14:paraId="240E3B90"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14:paraId="510FDC2D" w14:textId="77777777" w:rsidR="00F76B6B" w:rsidRDefault="00F76B6B">
      <w:pPr>
        <w:rPr>
          <w:sz w:val="22"/>
          <w:szCs w:val="22"/>
        </w:rPr>
      </w:pPr>
    </w:p>
    <w:p w14:paraId="687E9485" w14:textId="77777777" w:rsidR="00F76B6B" w:rsidRDefault="006B710E" w:rsidP="006B710E">
      <w:pPr>
        <w:numPr>
          <w:ilvl w:val="0"/>
          <w:numId w:val="12"/>
        </w:numPr>
        <w:rPr>
          <w:sz w:val="22"/>
          <w:szCs w:val="22"/>
        </w:rPr>
      </w:pPr>
      <w:r w:rsidRPr="006B710E">
        <w:rPr>
          <w:b/>
          <w:sz w:val="22"/>
          <w:szCs w:val="22"/>
        </w:rPr>
        <w:t>Staffing</w:t>
      </w:r>
      <w:proofErr w:type="gramStart"/>
      <w:r>
        <w:rPr>
          <w:sz w:val="22"/>
          <w:szCs w:val="22"/>
        </w:rPr>
        <w:t>:-</w:t>
      </w:r>
      <w:proofErr w:type="gramEnd"/>
      <w:r>
        <w:rPr>
          <w:sz w:val="22"/>
          <w:szCs w:val="22"/>
        </w:rPr>
        <w:t xml:space="preserve"> the course will be staffed by a Economics Department faculty that is Academically Qualified (AQ) and has Grad Faculty status.</w:t>
      </w:r>
    </w:p>
    <w:p w14:paraId="5B149AEA" w14:textId="77777777" w:rsidR="006B710E" w:rsidRPr="006B710E" w:rsidRDefault="006B710E" w:rsidP="006B710E">
      <w:pPr>
        <w:pStyle w:val="ListParagraph"/>
        <w:numPr>
          <w:ilvl w:val="0"/>
          <w:numId w:val="12"/>
        </w:numPr>
        <w:rPr>
          <w:rFonts w:ascii="Times New Roman" w:hAnsi="Times New Roman"/>
          <w:b/>
          <w:sz w:val="24"/>
          <w:szCs w:val="24"/>
        </w:rPr>
      </w:pPr>
      <w:r w:rsidRPr="006B710E">
        <w:rPr>
          <w:rFonts w:ascii="Times New Roman" w:hAnsi="Times New Roman"/>
          <w:b/>
          <w:sz w:val="24"/>
          <w:szCs w:val="24"/>
        </w:rPr>
        <w:t>Academic unit library and service &amp; supply budget</w:t>
      </w:r>
      <w:r>
        <w:rPr>
          <w:rFonts w:ascii="Times New Roman" w:hAnsi="Times New Roman"/>
          <w:b/>
          <w:sz w:val="24"/>
          <w:szCs w:val="24"/>
        </w:rPr>
        <w:t>:</w:t>
      </w:r>
      <w:r>
        <w:rPr>
          <w:rFonts w:ascii="Times New Roman" w:hAnsi="Times New Roman"/>
          <w:sz w:val="24"/>
          <w:szCs w:val="24"/>
        </w:rPr>
        <w:t xml:space="preserve"> - </w:t>
      </w:r>
      <w:r w:rsidR="00EB7F37">
        <w:rPr>
          <w:rFonts w:ascii="Times New Roman" w:hAnsi="Times New Roman"/>
          <w:sz w:val="24"/>
          <w:szCs w:val="24"/>
        </w:rPr>
        <w:t>no budgetary impact.</w:t>
      </w:r>
    </w:p>
    <w:p w14:paraId="4087F2BA" w14:textId="77777777" w:rsidR="006B710E" w:rsidRDefault="006B710E" w:rsidP="006B710E">
      <w:pPr>
        <w:pStyle w:val="ListParagraph"/>
        <w:numPr>
          <w:ilvl w:val="0"/>
          <w:numId w:val="12"/>
        </w:numPr>
        <w:rPr>
          <w:rFonts w:ascii="Times New Roman" w:hAnsi="Times New Roman"/>
          <w:sz w:val="24"/>
          <w:szCs w:val="24"/>
        </w:rPr>
      </w:pPr>
      <w:r w:rsidRPr="006B710E">
        <w:rPr>
          <w:rFonts w:ascii="Times New Roman" w:hAnsi="Times New Roman"/>
          <w:b/>
          <w:sz w:val="24"/>
          <w:szCs w:val="24"/>
        </w:rPr>
        <w:t>Campus instructional resource units</w:t>
      </w:r>
      <w:proofErr w:type="gramStart"/>
      <w:r>
        <w:rPr>
          <w:rFonts w:ascii="Times New Roman" w:hAnsi="Times New Roman"/>
          <w:sz w:val="24"/>
          <w:szCs w:val="24"/>
        </w:rPr>
        <w:t>:-</w:t>
      </w:r>
      <w:proofErr w:type="gramEnd"/>
      <w:r>
        <w:rPr>
          <w:rFonts w:ascii="Times New Roman" w:hAnsi="Times New Roman"/>
          <w:sz w:val="24"/>
          <w:szCs w:val="24"/>
        </w:rPr>
        <w:t xml:space="preserve"> </w:t>
      </w:r>
      <w:r w:rsidRPr="00461E05">
        <w:rPr>
          <w:rFonts w:ascii="Times New Roman" w:hAnsi="Times New Roman"/>
          <w:sz w:val="24"/>
          <w:szCs w:val="24"/>
        </w:rPr>
        <w:t xml:space="preserve">impact is minimal; students will </w:t>
      </w:r>
      <w:r w:rsidR="00713257" w:rsidRPr="00461E05">
        <w:rPr>
          <w:rFonts w:ascii="Times New Roman" w:hAnsi="Times New Roman"/>
          <w:sz w:val="24"/>
          <w:szCs w:val="24"/>
        </w:rPr>
        <w:t xml:space="preserve">be </w:t>
      </w:r>
      <w:r w:rsidRPr="00461E05">
        <w:rPr>
          <w:rFonts w:ascii="Times New Roman" w:hAnsi="Times New Roman"/>
          <w:sz w:val="24"/>
          <w:szCs w:val="24"/>
        </w:rPr>
        <w:t>require</w:t>
      </w:r>
      <w:r w:rsidR="00713257" w:rsidRPr="00461E05">
        <w:rPr>
          <w:rFonts w:ascii="Times New Roman" w:hAnsi="Times New Roman"/>
          <w:sz w:val="24"/>
          <w:szCs w:val="24"/>
        </w:rPr>
        <w:t>d</w:t>
      </w:r>
      <w:r w:rsidRPr="00461E05">
        <w:rPr>
          <w:rFonts w:ascii="Times New Roman" w:hAnsi="Times New Roman"/>
          <w:sz w:val="24"/>
          <w:szCs w:val="24"/>
        </w:rPr>
        <w:t xml:space="preserve"> t</w:t>
      </w:r>
      <w:r w:rsidR="00713257" w:rsidRPr="00461E05">
        <w:rPr>
          <w:rFonts w:ascii="Times New Roman" w:hAnsi="Times New Roman"/>
          <w:sz w:val="24"/>
          <w:szCs w:val="24"/>
        </w:rPr>
        <w:t>o</w:t>
      </w:r>
      <w:r w:rsidRPr="00461E05">
        <w:rPr>
          <w:rFonts w:ascii="Times New Roman" w:hAnsi="Times New Roman"/>
          <w:sz w:val="24"/>
          <w:szCs w:val="24"/>
        </w:rPr>
        <w:t xml:space="preserve"> use </w:t>
      </w:r>
      <w:proofErr w:type="spellStart"/>
      <w:r w:rsidR="00713257" w:rsidRPr="00461E05">
        <w:rPr>
          <w:rFonts w:ascii="Times New Roman" w:hAnsi="Times New Roman"/>
          <w:sz w:val="24"/>
          <w:szCs w:val="24"/>
        </w:rPr>
        <w:t>Stata</w:t>
      </w:r>
      <w:proofErr w:type="spellEnd"/>
      <w:r w:rsidR="00713257" w:rsidRPr="00461E05">
        <w:rPr>
          <w:rFonts w:ascii="Times New Roman" w:hAnsi="Times New Roman"/>
          <w:sz w:val="24"/>
          <w:szCs w:val="24"/>
        </w:rPr>
        <w:t xml:space="preserve"> and </w:t>
      </w:r>
      <w:proofErr w:type="spellStart"/>
      <w:r w:rsidR="00461E05" w:rsidRPr="00461E05">
        <w:rPr>
          <w:rFonts w:ascii="Times New Roman" w:hAnsi="Times New Roman"/>
          <w:sz w:val="24"/>
          <w:szCs w:val="24"/>
        </w:rPr>
        <w:t>Matlab</w:t>
      </w:r>
      <w:proofErr w:type="spellEnd"/>
      <w:r w:rsidR="00713257" w:rsidRPr="00461E05">
        <w:rPr>
          <w:rFonts w:ascii="Times New Roman" w:hAnsi="Times New Roman"/>
          <w:sz w:val="24"/>
          <w:szCs w:val="24"/>
        </w:rPr>
        <w:t xml:space="preserve">; </w:t>
      </w:r>
      <w:r w:rsidR="00461E05" w:rsidRPr="00461E05">
        <w:rPr>
          <w:rFonts w:ascii="Times New Roman" w:hAnsi="Times New Roman"/>
          <w:sz w:val="24"/>
          <w:szCs w:val="24"/>
        </w:rPr>
        <w:t>T</w:t>
      </w:r>
      <w:r w:rsidR="00713257" w:rsidRPr="00461E05">
        <w:rPr>
          <w:rFonts w:ascii="Times New Roman" w:hAnsi="Times New Roman"/>
          <w:sz w:val="24"/>
          <w:szCs w:val="24"/>
        </w:rPr>
        <w:t xml:space="preserve">here are 10 licenses of </w:t>
      </w:r>
      <w:proofErr w:type="spellStart"/>
      <w:r w:rsidR="00713257" w:rsidRPr="00461E05">
        <w:rPr>
          <w:rFonts w:ascii="Times New Roman" w:hAnsi="Times New Roman"/>
          <w:sz w:val="24"/>
          <w:szCs w:val="24"/>
        </w:rPr>
        <w:t>Stat</w:t>
      </w:r>
      <w:r w:rsidR="00461E05" w:rsidRPr="00461E05">
        <w:rPr>
          <w:rFonts w:ascii="Times New Roman" w:hAnsi="Times New Roman"/>
          <w:sz w:val="24"/>
          <w:szCs w:val="24"/>
        </w:rPr>
        <w:t>a</w:t>
      </w:r>
      <w:proofErr w:type="spellEnd"/>
      <w:r w:rsidR="00461E05" w:rsidRPr="00461E05">
        <w:rPr>
          <w:rFonts w:ascii="Times New Roman" w:hAnsi="Times New Roman"/>
          <w:sz w:val="24"/>
          <w:szCs w:val="24"/>
        </w:rPr>
        <w:t xml:space="preserve"> available on campus computers and </w:t>
      </w:r>
      <w:proofErr w:type="spellStart"/>
      <w:r w:rsidR="00461E05" w:rsidRPr="00461E05">
        <w:rPr>
          <w:rFonts w:ascii="Times New Roman" w:hAnsi="Times New Roman"/>
          <w:sz w:val="24"/>
          <w:szCs w:val="24"/>
        </w:rPr>
        <w:t>Matlab</w:t>
      </w:r>
      <w:proofErr w:type="spellEnd"/>
      <w:r w:rsidR="00461E05" w:rsidRPr="00461E05">
        <w:rPr>
          <w:rFonts w:ascii="Times New Roman" w:hAnsi="Times New Roman"/>
          <w:sz w:val="24"/>
          <w:szCs w:val="24"/>
        </w:rPr>
        <w:t xml:space="preserve"> is available in the General Access labs in the Library and McGraw. In addition, </w:t>
      </w:r>
      <w:proofErr w:type="spellStart"/>
      <w:r w:rsidR="00461E05" w:rsidRPr="00461E05">
        <w:rPr>
          <w:rFonts w:ascii="Times New Roman" w:hAnsi="Times New Roman"/>
          <w:sz w:val="24"/>
          <w:szCs w:val="24"/>
        </w:rPr>
        <w:t>Matlab</w:t>
      </w:r>
      <w:proofErr w:type="spellEnd"/>
      <w:r w:rsidR="00461E05" w:rsidRPr="00461E05">
        <w:rPr>
          <w:rFonts w:ascii="Times New Roman" w:hAnsi="Times New Roman"/>
          <w:sz w:val="24"/>
          <w:szCs w:val="24"/>
        </w:rPr>
        <w:t xml:space="preserve"> is available in the computer labs in Hyland Hall where the course is anticipated to take place</w:t>
      </w:r>
      <w:r w:rsidRPr="00461E05">
        <w:rPr>
          <w:rFonts w:ascii="Times New Roman" w:hAnsi="Times New Roman"/>
          <w:sz w:val="24"/>
          <w:szCs w:val="24"/>
        </w:rPr>
        <w:t xml:space="preserve"> </w:t>
      </w:r>
    </w:p>
    <w:p w14:paraId="3A779CBE"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Laboratory/studio facilities</w:t>
      </w:r>
      <w:r w:rsidR="00EB7F37" w:rsidRPr="00EB7F37">
        <w:rPr>
          <w:rFonts w:ascii="Times New Roman" w:hAnsi="Times New Roman"/>
          <w:b/>
          <w:sz w:val="24"/>
          <w:szCs w:val="24"/>
        </w:rPr>
        <w:t>:</w:t>
      </w:r>
      <w:r w:rsidR="00EB7F37">
        <w:rPr>
          <w:rFonts w:ascii="Times New Roman" w:hAnsi="Times New Roman"/>
          <w:sz w:val="24"/>
          <w:szCs w:val="24"/>
        </w:rPr>
        <w:t>- No budgetary impact</w:t>
      </w:r>
    </w:p>
    <w:p w14:paraId="19C4F054"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Classroom space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A classroom is anticipated to be required in Hyland Hall to teach the class. The class will meet for 1hour 15 minute session, twice per week.</w:t>
      </w:r>
    </w:p>
    <w:p w14:paraId="33448F0C"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Evaluation of adequacy of current library holdings, recommendations for acquisitions, and impact of the course on the academic unit library allocation budget</w:t>
      </w:r>
      <w:r w:rsidR="00EB7F37" w:rsidRPr="00EB7F37">
        <w:rPr>
          <w:rFonts w:ascii="Times New Roman" w:hAnsi="Times New Roman"/>
          <w:b/>
          <w:sz w:val="24"/>
          <w:szCs w:val="24"/>
        </w:rPr>
        <w:t>:</w:t>
      </w:r>
      <w:r w:rsidR="00EB7F37">
        <w:rPr>
          <w:rFonts w:ascii="Times New Roman" w:hAnsi="Times New Roman"/>
          <w:sz w:val="24"/>
          <w:szCs w:val="24"/>
        </w:rPr>
        <w:t xml:space="preserve"> - No impact. The course will be taught using a graduate textbook which students will be required to obtain. </w:t>
      </w:r>
    </w:p>
    <w:p w14:paraId="6830929A" w14:textId="77777777" w:rsidR="006B710E" w:rsidRDefault="006B710E" w:rsidP="006B710E">
      <w:pPr>
        <w:pStyle w:val="ListParagraph"/>
        <w:numPr>
          <w:ilvl w:val="0"/>
          <w:numId w:val="12"/>
        </w:numPr>
        <w:rPr>
          <w:rFonts w:ascii="Times New Roman" w:hAnsi="Times New Roman"/>
          <w:sz w:val="24"/>
          <w:szCs w:val="24"/>
        </w:rPr>
      </w:pPr>
      <w:r w:rsidRPr="00EB7F37">
        <w:rPr>
          <w:rFonts w:ascii="Times New Roman" w:hAnsi="Times New Roman"/>
          <w:b/>
          <w:sz w:val="24"/>
          <w:szCs w:val="24"/>
        </w:rPr>
        <w:t>Explanation if the course is simply replacing another course, either entirely or in the cycle</w:t>
      </w:r>
      <w:proofErr w:type="gramStart"/>
      <w:r w:rsidR="00EB7F37" w:rsidRPr="00EB7F37">
        <w:rPr>
          <w:rFonts w:ascii="Times New Roman" w:hAnsi="Times New Roman"/>
          <w:b/>
          <w:sz w:val="24"/>
          <w:szCs w:val="24"/>
        </w:rPr>
        <w:t>:</w:t>
      </w:r>
      <w:r w:rsidR="00EB7F37">
        <w:rPr>
          <w:rFonts w:ascii="Times New Roman" w:hAnsi="Times New Roman"/>
          <w:sz w:val="24"/>
          <w:szCs w:val="24"/>
        </w:rPr>
        <w:t>-</w:t>
      </w:r>
      <w:proofErr w:type="gramEnd"/>
      <w:r w:rsidR="00EB7F37">
        <w:rPr>
          <w:rFonts w:ascii="Times New Roman" w:hAnsi="Times New Roman"/>
          <w:sz w:val="24"/>
          <w:szCs w:val="24"/>
        </w:rPr>
        <w:t xml:space="preserve"> This is a new course for the MS Economics degree, and does not replace any other courses.</w:t>
      </w:r>
    </w:p>
    <w:p w14:paraId="2A751695" w14:textId="77777777"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14:paraId="68F01689" w14:textId="77777777" w:rsidR="00F76B6B" w:rsidRDefault="00F76B6B">
      <w:pPr>
        <w:rPr>
          <w:sz w:val="22"/>
          <w:szCs w:val="22"/>
        </w:rPr>
      </w:pPr>
    </w:p>
    <w:p w14:paraId="5D9D7FC0" w14:textId="77777777" w:rsidR="00ED38AC" w:rsidRPr="00ED38AC" w:rsidRDefault="00ED38AC" w:rsidP="00ED38AC">
      <w:pPr>
        <w:rPr>
          <w:sz w:val="22"/>
          <w:szCs w:val="22"/>
        </w:rPr>
      </w:pPr>
      <w:r w:rsidRPr="00ED38AC">
        <w:rPr>
          <w:sz w:val="22"/>
          <w:szCs w:val="22"/>
        </w:rPr>
        <w:t xml:space="preserve">Econometrics II introduces students to advanced techniques in modeling. </w:t>
      </w:r>
      <w:r>
        <w:rPr>
          <w:sz w:val="24"/>
          <w:szCs w:val="24"/>
        </w:rPr>
        <w:t xml:space="preserve">In </w:t>
      </w:r>
      <w:r w:rsidRPr="00ED38AC">
        <w:rPr>
          <w:sz w:val="24"/>
          <w:szCs w:val="24"/>
        </w:rPr>
        <w:t>the course, students will study applied methods for model selection, implementation, and inference for cross sectional, time series, and panel data. The major emphasis will be on understanding these models from an intuitive perspective and estimating these using computer programs.</w:t>
      </w:r>
    </w:p>
    <w:p w14:paraId="7E3ADDDC" w14:textId="77777777" w:rsidR="00461E05" w:rsidRDefault="00461E05">
      <w:pPr>
        <w:rPr>
          <w:sz w:val="22"/>
          <w:szCs w:val="22"/>
        </w:rPr>
      </w:pPr>
    </w:p>
    <w:p w14:paraId="335E3D74" w14:textId="77777777" w:rsidR="00F76B6B" w:rsidRDefault="00F76B6B">
      <w:pPr>
        <w:tabs>
          <w:tab w:val="left" w:pos="3870"/>
        </w:tabs>
        <w:rPr>
          <w:b/>
          <w:bCs/>
          <w:sz w:val="22"/>
          <w:szCs w:val="22"/>
        </w:rPr>
      </w:pPr>
      <w:r>
        <w:rPr>
          <w:b/>
          <w:bCs/>
          <w:sz w:val="22"/>
          <w:szCs w:val="22"/>
        </w:rPr>
        <w:lastRenderedPageBreak/>
        <w:t>If dual listed, list graduate level requirements for the following:</w:t>
      </w:r>
    </w:p>
    <w:p w14:paraId="416860C9" w14:textId="77777777"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14:paraId="5C55CA19" w14:textId="77777777" w:rsidR="00EB7F37" w:rsidRDefault="00EB7F37">
      <w:pPr>
        <w:ind w:left="720"/>
        <w:rPr>
          <w:sz w:val="22"/>
          <w:szCs w:val="22"/>
        </w:rPr>
      </w:pPr>
      <w:r>
        <w:rPr>
          <w:sz w:val="22"/>
          <w:szCs w:val="22"/>
        </w:rPr>
        <w:t>N/A</w:t>
      </w:r>
    </w:p>
    <w:p w14:paraId="6236FB12" w14:textId="77777777" w:rsidR="00F76B6B" w:rsidRDefault="00F76B6B">
      <w:pPr>
        <w:ind w:left="900" w:hanging="180"/>
        <w:rPr>
          <w:sz w:val="22"/>
          <w:szCs w:val="22"/>
        </w:rPr>
      </w:pPr>
    </w:p>
    <w:p w14:paraId="724AC125" w14:textId="77777777" w:rsidR="00F76B6B" w:rsidRDefault="00F76B6B">
      <w:pPr>
        <w:ind w:left="72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for graduates and undergraduates</w:t>
      </w:r>
      <w:proofErr w:type="gramStart"/>
      <w:r>
        <w:rPr>
          <w:sz w:val="22"/>
          <w:szCs w:val="22"/>
        </w:rPr>
        <w:t>? )</w:t>
      </w:r>
      <w:proofErr w:type="gramEnd"/>
      <w:r>
        <w:rPr>
          <w:sz w:val="22"/>
          <w:szCs w:val="22"/>
        </w:rPr>
        <w:t xml:space="preserve"> </w:t>
      </w:r>
      <w:r>
        <w:rPr>
          <w:sz w:val="22"/>
          <w:szCs w:val="22"/>
        </w:rPr>
        <w:br/>
      </w:r>
      <w:r w:rsidR="00EB7F37">
        <w:rPr>
          <w:sz w:val="22"/>
          <w:szCs w:val="22"/>
        </w:rPr>
        <w:t>N/A</w:t>
      </w:r>
    </w:p>
    <w:p w14:paraId="38E09FF4" w14:textId="77777777" w:rsidR="00F76B6B" w:rsidRDefault="00F76B6B">
      <w:pPr>
        <w:ind w:left="720"/>
        <w:rPr>
          <w:sz w:val="22"/>
          <w:szCs w:val="22"/>
        </w:rPr>
      </w:pPr>
    </w:p>
    <w:p w14:paraId="1C6522B1" w14:textId="77777777"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r w:rsidR="00EB7F37">
        <w:rPr>
          <w:sz w:val="22"/>
          <w:szCs w:val="22"/>
        </w:rPr>
        <w:t>N/A</w:t>
      </w:r>
    </w:p>
    <w:p w14:paraId="6EF0ABFA" w14:textId="77777777" w:rsidR="00F76B6B" w:rsidRDefault="00F76B6B">
      <w:pPr>
        <w:ind w:left="720"/>
        <w:rPr>
          <w:sz w:val="22"/>
          <w:szCs w:val="22"/>
        </w:rPr>
      </w:pPr>
    </w:p>
    <w:p w14:paraId="22028132" w14:textId="77777777" w:rsidR="00EB7F37"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r>
        <w:rPr>
          <w:b/>
          <w:bCs/>
          <w:sz w:val="22"/>
          <w:szCs w:val="22"/>
        </w:rPr>
        <w:tab/>
      </w:r>
    </w:p>
    <w:p w14:paraId="552319E1" w14:textId="77777777" w:rsidR="00EB7F37" w:rsidRDefault="00EB7F37">
      <w:pPr>
        <w:tabs>
          <w:tab w:val="left" w:pos="1440"/>
          <w:tab w:val="left" w:pos="1530"/>
          <w:tab w:val="right" w:pos="2880"/>
          <w:tab w:val="left" w:pos="2970"/>
          <w:tab w:val="left" w:pos="3060"/>
        </w:tabs>
        <w:rPr>
          <w:b/>
          <w:bCs/>
          <w:sz w:val="22"/>
          <w:szCs w:val="22"/>
        </w:rPr>
      </w:pPr>
    </w:p>
    <w:p w14:paraId="3EA4A7DA" w14:textId="77777777" w:rsidR="00461E05" w:rsidRPr="00461E05" w:rsidRDefault="00461E05" w:rsidP="00461E05">
      <w:pPr>
        <w:autoSpaceDE/>
        <w:autoSpaceDN/>
        <w:rPr>
          <w:rFonts w:eastAsiaTheme="minorHAnsi"/>
          <w:sz w:val="22"/>
          <w:szCs w:val="22"/>
        </w:rPr>
      </w:pPr>
    </w:p>
    <w:p w14:paraId="4DC82B3D" w14:textId="77777777" w:rsidR="00ED38AC" w:rsidRPr="0080035E" w:rsidRDefault="00346EC9" w:rsidP="00ED38AC">
      <w:pPr>
        <w:tabs>
          <w:tab w:val="right" w:pos="8640"/>
        </w:tabs>
        <w:jc w:val="center"/>
        <w:rPr>
          <w:rFonts w:ascii="Garamond" w:hAnsi="Garamond"/>
          <w:b/>
          <w:sz w:val="32"/>
          <w:szCs w:val="32"/>
        </w:rPr>
      </w:pPr>
      <w:r>
        <w:rPr>
          <w:rFonts w:ascii="Garamond" w:hAnsi="Garamond"/>
          <w:b/>
          <w:sz w:val="32"/>
          <w:szCs w:val="32"/>
        </w:rPr>
        <w:t>ECON 743</w:t>
      </w:r>
      <w:r w:rsidR="00ED38AC">
        <w:rPr>
          <w:rFonts w:ascii="Garamond" w:hAnsi="Garamond"/>
          <w:b/>
          <w:sz w:val="32"/>
          <w:szCs w:val="32"/>
        </w:rPr>
        <w:t xml:space="preserve">: </w:t>
      </w:r>
      <w:r w:rsidR="00ED38AC" w:rsidRPr="0080035E">
        <w:rPr>
          <w:rFonts w:ascii="Garamond" w:hAnsi="Garamond"/>
          <w:b/>
          <w:sz w:val="32"/>
          <w:szCs w:val="32"/>
        </w:rPr>
        <w:t>Econometrics II</w:t>
      </w:r>
    </w:p>
    <w:p w14:paraId="132FA339" w14:textId="77777777" w:rsidR="00ED38AC" w:rsidRDefault="00ED38AC" w:rsidP="00ED38AC">
      <w:pPr>
        <w:tabs>
          <w:tab w:val="right" w:pos="8640"/>
        </w:tabs>
        <w:jc w:val="center"/>
        <w:rPr>
          <w:rFonts w:ascii="Garamond" w:hAnsi="Garamond"/>
          <w:b/>
          <w:sz w:val="28"/>
          <w:szCs w:val="28"/>
        </w:rPr>
      </w:pPr>
      <w:r>
        <w:rPr>
          <w:rFonts w:ascii="Garamond" w:hAnsi="Garamond"/>
          <w:b/>
          <w:sz w:val="28"/>
          <w:szCs w:val="28"/>
        </w:rPr>
        <w:t>Spring 2015</w:t>
      </w:r>
    </w:p>
    <w:p w14:paraId="25956FF1" w14:textId="77777777" w:rsidR="00ED38AC" w:rsidRDefault="00ED38AC" w:rsidP="00ED38AC">
      <w:pPr>
        <w:tabs>
          <w:tab w:val="right" w:pos="8640"/>
        </w:tabs>
        <w:jc w:val="both"/>
        <w:rPr>
          <w:rFonts w:ascii="Garamond" w:hAnsi="Garamond"/>
          <w:b/>
          <w:sz w:val="28"/>
          <w:szCs w:val="28"/>
        </w:rPr>
      </w:pPr>
      <w:r>
        <w:rPr>
          <w:rFonts w:ascii="Garamond" w:hAnsi="Garamond"/>
          <w:b/>
          <w:sz w:val="28"/>
          <w:szCs w:val="28"/>
        </w:rPr>
        <w:t xml:space="preserve">Instructors: </w:t>
      </w:r>
    </w:p>
    <w:p w14:paraId="70F426CC" w14:textId="77777777" w:rsidR="00ED38AC" w:rsidRDefault="00ED38AC" w:rsidP="00ED38AC">
      <w:pPr>
        <w:tabs>
          <w:tab w:val="left" w:pos="1710"/>
        </w:tabs>
        <w:ind w:left="1710" w:hanging="1710"/>
        <w:rPr>
          <w:rFonts w:ascii="Garamond" w:hAnsi="Garamond"/>
          <w:sz w:val="28"/>
          <w:szCs w:val="28"/>
        </w:rPr>
      </w:pPr>
    </w:p>
    <w:p w14:paraId="61814D6E" w14:textId="77777777" w:rsidR="00ED38AC" w:rsidRDefault="00BC26C6" w:rsidP="00ED38AC">
      <w:pPr>
        <w:tabs>
          <w:tab w:val="left" w:pos="1710"/>
        </w:tabs>
        <w:ind w:left="1710" w:hanging="1710"/>
        <w:rPr>
          <w:rFonts w:ascii="Garamond" w:hAnsi="Garamond"/>
          <w:sz w:val="28"/>
          <w:szCs w:val="28"/>
        </w:rPr>
      </w:pPr>
      <w:r>
        <w:rPr>
          <w:rFonts w:ascii="Garamond" w:hAnsi="Garamond"/>
          <w:sz w:val="28"/>
          <w:szCs w:val="28"/>
        </w:rPr>
        <w:t>Parts I and II</w:t>
      </w:r>
      <w:r w:rsidR="00ED38AC">
        <w:rPr>
          <w:rFonts w:ascii="Garamond" w:hAnsi="Garamond"/>
          <w:sz w:val="28"/>
          <w:szCs w:val="28"/>
        </w:rPr>
        <w:t>:</w:t>
      </w:r>
    </w:p>
    <w:p w14:paraId="38844F66" w14:textId="77777777" w:rsidR="00ED38AC" w:rsidRDefault="00ED38AC" w:rsidP="00ED38AC">
      <w:pPr>
        <w:tabs>
          <w:tab w:val="left" w:pos="1710"/>
        </w:tabs>
        <w:ind w:left="1710" w:hanging="1710"/>
        <w:rPr>
          <w:rFonts w:ascii="Garamond" w:hAnsi="Garamond"/>
          <w:sz w:val="28"/>
          <w:szCs w:val="28"/>
        </w:rPr>
      </w:pPr>
    </w:p>
    <w:p w14:paraId="46E6DF1C" w14:textId="77777777" w:rsidR="00ED38AC" w:rsidRPr="0080035E" w:rsidRDefault="00ED38AC" w:rsidP="00ED38AC">
      <w:pPr>
        <w:tabs>
          <w:tab w:val="left" w:pos="1710"/>
        </w:tabs>
        <w:ind w:left="1710" w:hanging="1710"/>
        <w:rPr>
          <w:rFonts w:ascii="Garamond" w:hAnsi="Garamond"/>
        </w:rPr>
      </w:pPr>
      <w:r w:rsidRPr="0080035E">
        <w:rPr>
          <w:rFonts w:ascii="Garamond" w:hAnsi="Garamond"/>
          <w:sz w:val="28"/>
          <w:szCs w:val="28"/>
        </w:rPr>
        <w:t>David Welsch</w:t>
      </w:r>
      <w:r>
        <w:rPr>
          <w:rFonts w:ascii="Garamond" w:hAnsi="Garamond"/>
          <w:sz w:val="28"/>
          <w:szCs w:val="28"/>
        </w:rPr>
        <w:t xml:space="preserve">:  </w:t>
      </w:r>
      <w:r w:rsidRPr="0080035E">
        <w:rPr>
          <w:rFonts w:ascii="Garamond" w:hAnsi="Garamond"/>
        </w:rPr>
        <w:t>Office - Hyland Hall 4400</w:t>
      </w:r>
      <w:proofErr w:type="gramStart"/>
      <w:r w:rsidRPr="0080035E">
        <w:rPr>
          <w:rFonts w:ascii="Garamond" w:hAnsi="Garamond"/>
        </w:rPr>
        <w:t>;  Tel</w:t>
      </w:r>
      <w:proofErr w:type="gramEnd"/>
      <w:r w:rsidRPr="0080035E">
        <w:rPr>
          <w:rFonts w:ascii="Garamond" w:hAnsi="Garamond"/>
        </w:rPr>
        <w:t xml:space="preserve">: x4715, Email: </w:t>
      </w:r>
      <w:hyperlink r:id="rId12" w:history="1">
        <w:r w:rsidRPr="0080035E">
          <w:rPr>
            <w:rStyle w:val="Hyperlink"/>
            <w:rFonts w:ascii="Garamond" w:hAnsi="Garamond"/>
          </w:rPr>
          <w:t>welschd@uww.edu</w:t>
        </w:r>
      </w:hyperlink>
      <w:r>
        <w:rPr>
          <w:rFonts w:ascii="Garamond" w:hAnsi="Garamond"/>
        </w:rPr>
        <w:t>; Office Hours:</w:t>
      </w:r>
      <w:r w:rsidRPr="0080035E">
        <w:rPr>
          <w:rFonts w:ascii="Garamond" w:hAnsi="Garamond"/>
        </w:rPr>
        <w:t xml:space="preserve"> </w:t>
      </w:r>
      <w:r>
        <w:rPr>
          <w:rFonts w:ascii="Garamond" w:hAnsi="Garamond"/>
        </w:rPr>
        <w:t xml:space="preserve">MW </w:t>
      </w:r>
      <w:r w:rsidRPr="0080035E">
        <w:rPr>
          <w:rFonts w:ascii="Garamond" w:hAnsi="Garamond"/>
        </w:rPr>
        <w:t>7:30-8:30AM, 12:30-2:00PM, 3:35-4:05</w:t>
      </w:r>
      <w:r>
        <w:rPr>
          <w:rFonts w:ascii="Garamond" w:hAnsi="Garamond"/>
        </w:rPr>
        <w:t xml:space="preserve">; </w:t>
      </w:r>
      <w:r w:rsidRPr="0080035E">
        <w:rPr>
          <w:rFonts w:ascii="Garamond" w:hAnsi="Garamond"/>
        </w:rPr>
        <w:t>Thursdays from 9:30-12:00</w:t>
      </w:r>
      <w:r>
        <w:rPr>
          <w:rFonts w:ascii="Garamond" w:hAnsi="Garamond"/>
        </w:rPr>
        <w:t xml:space="preserve"> and by appointment</w:t>
      </w:r>
    </w:p>
    <w:p w14:paraId="220A13F5" w14:textId="77777777" w:rsidR="00ED38AC" w:rsidRDefault="00ED38AC" w:rsidP="00ED38AC">
      <w:pPr>
        <w:tabs>
          <w:tab w:val="right" w:pos="8640"/>
        </w:tabs>
        <w:ind w:left="1710" w:hanging="1710"/>
        <w:jc w:val="both"/>
        <w:rPr>
          <w:rFonts w:ascii="Garamond" w:hAnsi="Garamond"/>
          <w:sz w:val="28"/>
          <w:szCs w:val="28"/>
        </w:rPr>
      </w:pPr>
      <w:r>
        <w:rPr>
          <w:rFonts w:ascii="Garamond" w:hAnsi="Garamond"/>
          <w:sz w:val="28"/>
          <w:szCs w:val="28"/>
        </w:rPr>
        <w:t>Part III:</w:t>
      </w:r>
    </w:p>
    <w:p w14:paraId="77AC6F39" w14:textId="77777777" w:rsidR="00ED38AC" w:rsidRDefault="00ED38AC" w:rsidP="00ED38AC">
      <w:pPr>
        <w:tabs>
          <w:tab w:val="right" w:pos="8640"/>
        </w:tabs>
        <w:ind w:left="1710" w:hanging="1710"/>
        <w:jc w:val="both"/>
        <w:rPr>
          <w:rFonts w:ascii="Garamond" w:hAnsi="Garamond"/>
          <w:sz w:val="28"/>
          <w:szCs w:val="28"/>
        </w:rPr>
      </w:pPr>
    </w:p>
    <w:p w14:paraId="2D33DA04" w14:textId="77777777" w:rsidR="00ED38AC" w:rsidRDefault="00ED38AC" w:rsidP="00ED38AC">
      <w:pPr>
        <w:tabs>
          <w:tab w:val="right" w:pos="8640"/>
        </w:tabs>
        <w:ind w:left="1710" w:hanging="1710"/>
        <w:jc w:val="both"/>
        <w:rPr>
          <w:rFonts w:ascii="Garamond" w:hAnsi="Garamond"/>
        </w:rPr>
      </w:pPr>
      <w:proofErr w:type="spellStart"/>
      <w:r w:rsidRPr="0080035E">
        <w:rPr>
          <w:rFonts w:ascii="Garamond" w:hAnsi="Garamond"/>
          <w:sz w:val="28"/>
          <w:szCs w:val="28"/>
        </w:rPr>
        <w:t>Yamin</w:t>
      </w:r>
      <w:proofErr w:type="spellEnd"/>
      <w:r w:rsidRPr="0080035E">
        <w:rPr>
          <w:rFonts w:ascii="Garamond" w:hAnsi="Garamond"/>
          <w:sz w:val="28"/>
          <w:szCs w:val="28"/>
        </w:rPr>
        <w:t xml:space="preserve"> Ahmad</w:t>
      </w:r>
      <w:r>
        <w:rPr>
          <w:rFonts w:ascii="Garamond" w:hAnsi="Garamond"/>
          <w:sz w:val="28"/>
          <w:szCs w:val="28"/>
        </w:rPr>
        <w:t xml:space="preserve">: </w:t>
      </w:r>
      <w:r>
        <w:rPr>
          <w:rFonts w:ascii="Garamond" w:hAnsi="Garamond"/>
        </w:rPr>
        <w:t xml:space="preserve">Office: 4402 Hyland Hall, Tel: x5576, Email: </w:t>
      </w:r>
      <w:hyperlink r:id="rId13" w:history="1">
        <w:r w:rsidRPr="007B7B0C">
          <w:rPr>
            <w:rStyle w:val="Hyperlink"/>
            <w:rFonts w:ascii="Garamond" w:hAnsi="Garamond"/>
          </w:rPr>
          <w:t>ahmady@uww.edu</w:t>
        </w:r>
      </w:hyperlink>
      <w:r>
        <w:rPr>
          <w:rFonts w:ascii="Garamond" w:hAnsi="Garamond"/>
        </w:rPr>
        <w:t xml:space="preserve">; </w:t>
      </w:r>
      <w:r w:rsidRPr="0080035E">
        <w:rPr>
          <w:rFonts w:ascii="Garamond" w:hAnsi="Garamond"/>
        </w:rPr>
        <w:t>Office Hours</w:t>
      </w:r>
      <w:r>
        <w:rPr>
          <w:rFonts w:ascii="Garamond" w:hAnsi="Garamond"/>
        </w:rPr>
        <w:t xml:space="preserve">: Walk in: MW 2:00pm – 5:00pm; Email: F 9am – 11am; and by appointment. </w:t>
      </w:r>
    </w:p>
    <w:p w14:paraId="393F8C1E" w14:textId="77777777" w:rsidR="00ED38AC" w:rsidRDefault="00ED38AC" w:rsidP="00ED38AC">
      <w:pPr>
        <w:tabs>
          <w:tab w:val="right" w:pos="8640"/>
        </w:tabs>
        <w:jc w:val="both"/>
        <w:rPr>
          <w:rFonts w:ascii="Garamond" w:hAnsi="Garamond"/>
          <w:b/>
          <w:u w:val="single"/>
        </w:rPr>
      </w:pPr>
    </w:p>
    <w:p w14:paraId="55EF2B5F" w14:textId="77777777" w:rsidR="00ED38AC" w:rsidRPr="0066498E" w:rsidRDefault="00ED38AC" w:rsidP="00ED38AC">
      <w:pPr>
        <w:tabs>
          <w:tab w:val="right" w:pos="8640"/>
        </w:tabs>
        <w:jc w:val="both"/>
        <w:rPr>
          <w:rFonts w:ascii="Garamond" w:hAnsi="Garamond"/>
          <w:sz w:val="22"/>
        </w:rPr>
      </w:pPr>
      <w:r w:rsidRPr="0066498E">
        <w:rPr>
          <w:rFonts w:ascii="Garamond" w:hAnsi="Garamond"/>
          <w:b/>
          <w:sz w:val="22"/>
          <w:u w:val="single"/>
        </w:rPr>
        <w:t>Course Web Page:</w:t>
      </w:r>
      <w:r w:rsidRPr="0066498E">
        <w:rPr>
          <w:rFonts w:ascii="Garamond" w:hAnsi="Garamond"/>
          <w:b/>
          <w:sz w:val="22"/>
        </w:rPr>
        <w:t xml:space="preserve"> </w:t>
      </w:r>
      <w:hyperlink r:id="rId14" w:history="1">
        <w:r w:rsidR="00346EC9">
          <w:rPr>
            <w:rStyle w:val="Hyperlink"/>
            <w:rFonts w:ascii="Garamond" w:hAnsi="Garamond"/>
            <w:sz w:val="22"/>
          </w:rPr>
          <w:t>http://facstaff.uww.edu/ahmady/courses/econ743/</w:t>
        </w:r>
      </w:hyperlink>
      <w:r w:rsidRPr="0066498E">
        <w:rPr>
          <w:rFonts w:ascii="Garamond" w:hAnsi="Garamond"/>
          <w:sz w:val="22"/>
        </w:rPr>
        <w:t xml:space="preserve">  </w:t>
      </w:r>
    </w:p>
    <w:p w14:paraId="535FB87F" w14:textId="77777777" w:rsidR="00ED38AC" w:rsidRPr="0066498E" w:rsidRDefault="00ED38AC" w:rsidP="00ED38AC">
      <w:pPr>
        <w:tabs>
          <w:tab w:val="right" w:pos="8640"/>
        </w:tabs>
        <w:jc w:val="both"/>
        <w:rPr>
          <w:rFonts w:ascii="Garamond" w:hAnsi="Garamond"/>
          <w:sz w:val="22"/>
        </w:rPr>
      </w:pPr>
      <w:r w:rsidRPr="0066498E">
        <w:rPr>
          <w:rFonts w:ascii="Garamond" w:hAnsi="Garamond"/>
          <w:sz w:val="22"/>
        </w:rPr>
        <w:t>This is the web page for the course. Here you can find the course schedule, lecture notes, problem sets and more.</w:t>
      </w:r>
    </w:p>
    <w:p w14:paraId="1A35C9F0" w14:textId="77777777" w:rsidR="00ED38AC" w:rsidRPr="0066498E" w:rsidRDefault="00ED38AC" w:rsidP="00ED38AC">
      <w:pPr>
        <w:tabs>
          <w:tab w:val="right" w:pos="8640"/>
        </w:tabs>
        <w:jc w:val="both"/>
        <w:rPr>
          <w:rFonts w:ascii="Garamond" w:hAnsi="Garamond"/>
          <w:b/>
          <w:sz w:val="22"/>
        </w:rPr>
      </w:pPr>
    </w:p>
    <w:p w14:paraId="1C90C1F3" w14:textId="77777777" w:rsidR="00ED38AC" w:rsidRPr="0066498E" w:rsidRDefault="00ED38AC" w:rsidP="00ED38AC">
      <w:pPr>
        <w:tabs>
          <w:tab w:val="right" w:pos="8640"/>
        </w:tabs>
        <w:jc w:val="both"/>
        <w:rPr>
          <w:rFonts w:ascii="Garamond" w:hAnsi="Garamond"/>
          <w:b/>
          <w:sz w:val="22"/>
        </w:rPr>
      </w:pPr>
      <w:r w:rsidRPr="0066498E">
        <w:rPr>
          <w:rFonts w:ascii="Garamond" w:hAnsi="Garamond"/>
          <w:b/>
          <w:sz w:val="22"/>
        </w:rPr>
        <w:t>Prerequisites</w:t>
      </w:r>
    </w:p>
    <w:p w14:paraId="786D3EDF" w14:textId="77777777" w:rsidR="00ED38AC" w:rsidRPr="0066498E" w:rsidRDefault="00346EC9" w:rsidP="00ED38AC">
      <w:pPr>
        <w:tabs>
          <w:tab w:val="right" w:pos="8640"/>
        </w:tabs>
        <w:jc w:val="both"/>
        <w:rPr>
          <w:rFonts w:ascii="Garamond" w:hAnsi="Garamond"/>
          <w:sz w:val="22"/>
        </w:rPr>
      </w:pPr>
      <w:r>
        <w:rPr>
          <w:rFonts w:ascii="Garamond" w:hAnsi="Garamond"/>
          <w:sz w:val="22"/>
        </w:rPr>
        <w:t>ECON 738</w:t>
      </w:r>
      <w:r w:rsidR="00ED38AC" w:rsidRPr="0066498E">
        <w:rPr>
          <w:rFonts w:ascii="Garamond" w:hAnsi="Garamond"/>
          <w:sz w:val="22"/>
        </w:rPr>
        <w:t xml:space="preserve"> – Quantitative Methods in Economics AND</w:t>
      </w:r>
    </w:p>
    <w:p w14:paraId="1211E8AD" w14:textId="77777777" w:rsidR="00ED38AC" w:rsidRPr="0066498E" w:rsidRDefault="00346EC9" w:rsidP="00ED38AC">
      <w:pPr>
        <w:tabs>
          <w:tab w:val="right" w:pos="8640"/>
        </w:tabs>
        <w:jc w:val="both"/>
        <w:rPr>
          <w:rFonts w:ascii="Garamond" w:hAnsi="Garamond"/>
          <w:sz w:val="22"/>
        </w:rPr>
      </w:pPr>
      <w:r>
        <w:rPr>
          <w:rFonts w:ascii="Garamond" w:hAnsi="Garamond"/>
          <w:sz w:val="22"/>
        </w:rPr>
        <w:t>ECON 733</w:t>
      </w:r>
      <w:r w:rsidR="00ED38AC" w:rsidRPr="0066498E">
        <w:rPr>
          <w:rFonts w:ascii="Garamond" w:hAnsi="Garamond"/>
          <w:sz w:val="22"/>
        </w:rPr>
        <w:t xml:space="preserve"> – Econometrics I</w:t>
      </w:r>
    </w:p>
    <w:p w14:paraId="5417EB78" w14:textId="77777777" w:rsidR="00ED38AC" w:rsidRPr="0066498E" w:rsidRDefault="00ED38AC" w:rsidP="00ED38AC">
      <w:pPr>
        <w:tabs>
          <w:tab w:val="right" w:pos="8640"/>
        </w:tabs>
        <w:spacing w:after="120"/>
        <w:jc w:val="both"/>
        <w:rPr>
          <w:rFonts w:ascii="Garamond" w:hAnsi="Garamond"/>
          <w:b/>
          <w:sz w:val="22"/>
        </w:rPr>
      </w:pPr>
    </w:p>
    <w:p w14:paraId="34B14465" w14:textId="77777777" w:rsidR="00ED38AC" w:rsidRPr="0066498E" w:rsidRDefault="00ED38AC" w:rsidP="00ED38AC">
      <w:pPr>
        <w:tabs>
          <w:tab w:val="right" w:pos="8640"/>
        </w:tabs>
        <w:spacing w:after="120"/>
        <w:jc w:val="both"/>
        <w:rPr>
          <w:rFonts w:ascii="Garamond" w:hAnsi="Garamond"/>
          <w:b/>
          <w:sz w:val="22"/>
        </w:rPr>
      </w:pPr>
      <w:r w:rsidRPr="0066498E">
        <w:rPr>
          <w:rFonts w:ascii="Garamond" w:hAnsi="Garamond"/>
          <w:b/>
          <w:sz w:val="22"/>
        </w:rPr>
        <w:t>Suggested Texts</w:t>
      </w:r>
    </w:p>
    <w:p w14:paraId="0F999C74" w14:textId="77777777" w:rsidR="00ED38AC" w:rsidRPr="0066498E" w:rsidRDefault="00ED38AC" w:rsidP="00ED38AC">
      <w:pPr>
        <w:tabs>
          <w:tab w:val="right" w:pos="8640"/>
        </w:tabs>
        <w:spacing w:after="120"/>
        <w:jc w:val="both"/>
        <w:rPr>
          <w:rFonts w:ascii="Garamond" w:hAnsi="Garamond"/>
          <w:b/>
          <w:sz w:val="22"/>
        </w:rPr>
      </w:pPr>
      <w:r w:rsidRPr="0066498E">
        <w:rPr>
          <w:rFonts w:ascii="Garamond" w:hAnsi="Garamond"/>
          <w:b/>
          <w:sz w:val="22"/>
        </w:rPr>
        <w:t>Parts I and II:</w:t>
      </w:r>
    </w:p>
    <w:p w14:paraId="1313C5BE" w14:textId="77777777" w:rsidR="00ED38AC" w:rsidRDefault="00ED38AC" w:rsidP="00ED38AC">
      <w:pPr>
        <w:pStyle w:val="ListParagraph"/>
        <w:numPr>
          <w:ilvl w:val="0"/>
          <w:numId w:val="14"/>
        </w:numPr>
        <w:spacing w:after="0" w:line="240" w:lineRule="auto"/>
        <w:rPr>
          <w:rFonts w:ascii="Garamond" w:hAnsi="Garamond"/>
        </w:rPr>
      </w:pPr>
      <w:r w:rsidRPr="00173B6D">
        <w:rPr>
          <w:rFonts w:ascii="Garamond" w:hAnsi="Garamond"/>
          <w:sz w:val="24"/>
          <w:szCs w:val="24"/>
        </w:rPr>
        <w:t xml:space="preserve">[W] Wooldridge, J.M., </w:t>
      </w:r>
      <w:r w:rsidRPr="00173B6D">
        <w:rPr>
          <w:rFonts w:ascii="Garamond" w:hAnsi="Garamond"/>
          <w:sz w:val="24"/>
          <w:szCs w:val="24"/>
          <w:u w:val="single"/>
        </w:rPr>
        <w:t>Introductory Econometrics: A Modern Approach</w:t>
      </w:r>
      <w:r w:rsidRPr="00173B6D">
        <w:rPr>
          <w:rFonts w:ascii="Garamond" w:hAnsi="Garamond"/>
          <w:sz w:val="24"/>
          <w:szCs w:val="24"/>
        </w:rPr>
        <w:t>, 4</w:t>
      </w:r>
      <w:r w:rsidRPr="00173B6D">
        <w:rPr>
          <w:rFonts w:ascii="Garamond" w:hAnsi="Garamond"/>
          <w:sz w:val="24"/>
          <w:szCs w:val="24"/>
          <w:vertAlign w:val="superscript"/>
        </w:rPr>
        <w:t>th</w:t>
      </w:r>
      <w:r w:rsidRPr="00173B6D">
        <w:rPr>
          <w:rFonts w:ascii="Garamond" w:hAnsi="Garamond"/>
          <w:sz w:val="24"/>
          <w:szCs w:val="24"/>
        </w:rPr>
        <w:t xml:space="preserve"> edition, South Western</w:t>
      </w:r>
      <w:r>
        <w:rPr>
          <w:rFonts w:ascii="Garamond" w:hAnsi="Garamond"/>
        </w:rPr>
        <w:t>.</w:t>
      </w:r>
    </w:p>
    <w:p w14:paraId="7895B4F4" w14:textId="77777777" w:rsidR="00ED38AC" w:rsidRPr="006B1950" w:rsidRDefault="00ED38AC" w:rsidP="00ED38AC">
      <w:pPr>
        <w:pStyle w:val="ListParagraph"/>
        <w:numPr>
          <w:ilvl w:val="0"/>
          <w:numId w:val="14"/>
        </w:numPr>
        <w:spacing w:after="0" w:line="240" w:lineRule="auto"/>
        <w:rPr>
          <w:rFonts w:ascii="Garamond" w:hAnsi="Garamond"/>
        </w:rPr>
      </w:pPr>
      <w:r w:rsidRPr="00173B6D">
        <w:rPr>
          <w:rFonts w:ascii="Garamond" w:hAnsi="Garamond"/>
          <w:sz w:val="24"/>
          <w:szCs w:val="24"/>
        </w:rPr>
        <w:t xml:space="preserve">[CT] Cameron, A. C., and </w:t>
      </w:r>
      <w:proofErr w:type="spellStart"/>
      <w:r w:rsidRPr="00173B6D">
        <w:rPr>
          <w:rFonts w:ascii="Garamond" w:hAnsi="Garamond"/>
          <w:sz w:val="24"/>
          <w:szCs w:val="24"/>
        </w:rPr>
        <w:t>Pravin</w:t>
      </w:r>
      <w:proofErr w:type="spellEnd"/>
      <w:r w:rsidRPr="00173B6D">
        <w:rPr>
          <w:rFonts w:ascii="Garamond" w:hAnsi="Garamond"/>
          <w:sz w:val="24"/>
          <w:szCs w:val="24"/>
        </w:rPr>
        <w:t xml:space="preserve"> K. </w:t>
      </w:r>
      <w:proofErr w:type="spellStart"/>
      <w:r w:rsidRPr="00173B6D">
        <w:rPr>
          <w:rFonts w:ascii="Garamond" w:hAnsi="Garamond"/>
          <w:sz w:val="24"/>
          <w:szCs w:val="24"/>
        </w:rPr>
        <w:t>Trivedi</w:t>
      </w:r>
      <w:proofErr w:type="spellEnd"/>
      <w:r w:rsidRPr="00173B6D">
        <w:rPr>
          <w:rFonts w:ascii="Garamond" w:hAnsi="Garamond"/>
          <w:sz w:val="24"/>
          <w:szCs w:val="24"/>
        </w:rPr>
        <w:t xml:space="preserve">, </w:t>
      </w:r>
      <w:r w:rsidRPr="00173B6D">
        <w:rPr>
          <w:rFonts w:ascii="Garamond" w:hAnsi="Garamond"/>
          <w:sz w:val="24"/>
          <w:szCs w:val="24"/>
          <w:u w:val="single"/>
        </w:rPr>
        <w:t xml:space="preserve">Microeconomics Using </w:t>
      </w:r>
      <w:proofErr w:type="spellStart"/>
      <w:r w:rsidRPr="00173B6D">
        <w:rPr>
          <w:rFonts w:ascii="Garamond" w:hAnsi="Garamond"/>
          <w:sz w:val="24"/>
          <w:szCs w:val="24"/>
          <w:u w:val="single"/>
        </w:rPr>
        <w:t>Stata</w:t>
      </w:r>
      <w:proofErr w:type="spellEnd"/>
    </w:p>
    <w:p w14:paraId="224BF7EB" w14:textId="77777777" w:rsidR="00ED38AC" w:rsidRDefault="00ED38AC" w:rsidP="00ED38AC">
      <w:pPr>
        <w:rPr>
          <w:rFonts w:ascii="Garamond" w:hAnsi="Garamond"/>
        </w:rPr>
      </w:pPr>
    </w:p>
    <w:p w14:paraId="5772AED6" w14:textId="77777777" w:rsidR="00ED38AC" w:rsidRPr="006B1950" w:rsidRDefault="00ED38AC" w:rsidP="00ED38AC">
      <w:pPr>
        <w:rPr>
          <w:rFonts w:ascii="Garamond" w:hAnsi="Garamond"/>
          <w:b/>
        </w:rPr>
      </w:pPr>
      <w:r w:rsidRPr="006B1950">
        <w:rPr>
          <w:rFonts w:ascii="Garamond" w:hAnsi="Garamond"/>
          <w:b/>
        </w:rPr>
        <w:t>Part I</w:t>
      </w:r>
      <w:r>
        <w:rPr>
          <w:rFonts w:ascii="Garamond" w:hAnsi="Garamond"/>
          <w:b/>
        </w:rPr>
        <w:t>I</w:t>
      </w:r>
      <w:r w:rsidRPr="006B1950">
        <w:rPr>
          <w:rFonts w:ascii="Garamond" w:hAnsi="Garamond"/>
          <w:b/>
        </w:rPr>
        <w:t>I:</w:t>
      </w:r>
    </w:p>
    <w:p w14:paraId="65AA37FC" w14:textId="77777777" w:rsidR="00ED38AC" w:rsidRDefault="00ED38AC" w:rsidP="00ED38AC">
      <w:pPr>
        <w:pStyle w:val="ListParagraph"/>
        <w:numPr>
          <w:ilvl w:val="0"/>
          <w:numId w:val="14"/>
        </w:numPr>
        <w:spacing w:after="0" w:line="240" w:lineRule="auto"/>
        <w:rPr>
          <w:rFonts w:ascii="Garamond" w:hAnsi="Garamond"/>
        </w:rPr>
      </w:pPr>
      <w:r>
        <w:rPr>
          <w:rFonts w:ascii="Garamond" w:hAnsi="Garamond"/>
        </w:rPr>
        <w:t xml:space="preserve">[E] Enders, W., </w:t>
      </w:r>
      <w:r>
        <w:rPr>
          <w:rFonts w:ascii="Garamond" w:hAnsi="Garamond"/>
          <w:u w:val="single"/>
        </w:rPr>
        <w:t>Applied Econometric Time Series</w:t>
      </w:r>
      <w:r>
        <w:rPr>
          <w:rFonts w:ascii="Garamond" w:hAnsi="Garamond"/>
        </w:rPr>
        <w:t>, 2</w:t>
      </w:r>
      <w:r w:rsidRPr="006B1950">
        <w:rPr>
          <w:rFonts w:ascii="Garamond" w:hAnsi="Garamond"/>
          <w:vertAlign w:val="superscript"/>
        </w:rPr>
        <w:t>nd</w:t>
      </w:r>
      <w:r>
        <w:rPr>
          <w:rFonts w:ascii="Garamond" w:hAnsi="Garamond"/>
        </w:rPr>
        <w:t xml:space="preserve"> Edition, Wiley, 2004</w:t>
      </w:r>
    </w:p>
    <w:p w14:paraId="4E329C22" w14:textId="77777777" w:rsidR="00ED38AC" w:rsidRDefault="00ED38AC" w:rsidP="00ED38AC">
      <w:pPr>
        <w:pStyle w:val="ListParagraph"/>
        <w:numPr>
          <w:ilvl w:val="0"/>
          <w:numId w:val="14"/>
        </w:numPr>
        <w:spacing w:after="0" w:line="240" w:lineRule="auto"/>
        <w:rPr>
          <w:rFonts w:ascii="Garamond" w:hAnsi="Garamond"/>
        </w:rPr>
      </w:pPr>
      <w:r>
        <w:rPr>
          <w:rFonts w:ascii="Garamond" w:hAnsi="Garamond"/>
        </w:rPr>
        <w:t xml:space="preserve">[AH] Harvey, A. C., </w:t>
      </w:r>
      <w:r>
        <w:rPr>
          <w:rFonts w:ascii="Garamond" w:hAnsi="Garamond"/>
          <w:u w:val="single"/>
        </w:rPr>
        <w:t>Times Series Models</w:t>
      </w:r>
      <w:r>
        <w:rPr>
          <w:rFonts w:ascii="Garamond" w:hAnsi="Garamond"/>
        </w:rPr>
        <w:t>, 2</w:t>
      </w:r>
      <w:r w:rsidRPr="006B1950">
        <w:rPr>
          <w:rFonts w:ascii="Garamond" w:hAnsi="Garamond"/>
          <w:vertAlign w:val="superscript"/>
        </w:rPr>
        <w:t>nd</w:t>
      </w:r>
      <w:r>
        <w:rPr>
          <w:rFonts w:ascii="Garamond" w:hAnsi="Garamond"/>
        </w:rPr>
        <w:t xml:space="preserve"> Edition, MIT Press</w:t>
      </w:r>
    </w:p>
    <w:p w14:paraId="069C992D" w14:textId="77777777" w:rsidR="00ED38AC" w:rsidRDefault="00ED38AC" w:rsidP="00ED38AC">
      <w:pPr>
        <w:pStyle w:val="ListParagraph"/>
        <w:numPr>
          <w:ilvl w:val="0"/>
          <w:numId w:val="14"/>
        </w:numPr>
        <w:spacing w:after="0" w:line="240" w:lineRule="auto"/>
        <w:rPr>
          <w:rFonts w:ascii="Garamond" w:hAnsi="Garamond"/>
        </w:rPr>
      </w:pPr>
      <w:r>
        <w:rPr>
          <w:rFonts w:ascii="Garamond" w:hAnsi="Garamond"/>
        </w:rPr>
        <w:t xml:space="preserve">[H] Hamilton, J. D., </w:t>
      </w:r>
      <w:r>
        <w:rPr>
          <w:rFonts w:ascii="Garamond" w:hAnsi="Garamond"/>
          <w:u w:val="single"/>
        </w:rPr>
        <w:t>Time Series Analysis</w:t>
      </w:r>
      <w:r>
        <w:rPr>
          <w:rFonts w:ascii="Garamond" w:hAnsi="Garamond"/>
        </w:rPr>
        <w:t>, Princeton University Press</w:t>
      </w:r>
    </w:p>
    <w:p w14:paraId="40ACF823" w14:textId="77777777" w:rsidR="00ED38AC" w:rsidRPr="00827442" w:rsidRDefault="00ED38AC" w:rsidP="00ED38AC">
      <w:pPr>
        <w:pStyle w:val="ListParagraph"/>
        <w:numPr>
          <w:ilvl w:val="0"/>
          <w:numId w:val="14"/>
        </w:numPr>
        <w:spacing w:after="0" w:line="240" w:lineRule="auto"/>
        <w:rPr>
          <w:rFonts w:ascii="Garamond" w:hAnsi="Garamond"/>
        </w:rPr>
      </w:pPr>
      <w:r>
        <w:rPr>
          <w:rFonts w:ascii="Garamond" w:hAnsi="Garamond"/>
        </w:rPr>
        <w:t xml:space="preserve">[DM] Davidson, R. and J. G. MacKinnon, </w:t>
      </w:r>
      <w:r>
        <w:rPr>
          <w:rFonts w:ascii="Garamond" w:hAnsi="Garamond"/>
          <w:u w:val="single"/>
        </w:rPr>
        <w:t>Econometric Theory and Methods</w:t>
      </w:r>
      <w:r>
        <w:rPr>
          <w:rFonts w:ascii="Garamond" w:hAnsi="Garamond"/>
        </w:rPr>
        <w:t>, Oxford University Press</w:t>
      </w:r>
    </w:p>
    <w:p w14:paraId="46B837AC" w14:textId="77777777" w:rsidR="00ED38AC" w:rsidRDefault="00ED38AC" w:rsidP="00ED38AC">
      <w:pPr>
        <w:rPr>
          <w:rFonts w:ascii="Garamond" w:hAnsi="Garamond"/>
        </w:rPr>
      </w:pPr>
    </w:p>
    <w:p w14:paraId="243C9CF9" w14:textId="77777777" w:rsidR="00ED38AC" w:rsidRPr="0066498E" w:rsidRDefault="00ED38AC" w:rsidP="00ED38AC">
      <w:pPr>
        <w:tabs>
          <w:tab w:val="right" w:pos="8640"/>
        </w:tabs>
        <w:jc w:val="both"/>
        <w:rPr>
          <w:rFonts w:ascii="Garamond" w:hAnsi="Garamond"/>
          <w:b/>
          <w:sz w:val="24"/>
          <w:szCs w:val="24"/>
        </w:rPr>
      </w:pPr>
      <w:r w:rsidRPr="0066498E">
        <w:rPr>
          <w:rFonts w:ascii="Garamond" w:hAnsi="Garamond"/>
          <w:b/>
          <w:sz w:val="24"/>
          <w:szCs w:val="24"/>
        </w:rPr>
        <w:t>Course Description Objectives and Assessment</w:t>
      </w:r>
    </w:p>
    <w:p w14:paraId="445ECDFB" w14:textId="77777777" w:rsidR="00ED38AC" w:rsidRPr="0066498E" w:rsidRDefault="00ED38AC" w:rsidP="00ED38AC">
      <w:pPr>
        <w:rPr>
          <w:rFonts w:ascii="Garamond" w:hAnsi="Garamond"/>
          <w:sz w:val="24"/>
          <w:szCs w:val="24"/>
        </w:rPr>
      </w:pPr>
      <w:r w:rsidRPr="0066498E">
        <w:rPr>
          <w:rFonts w:ascii="Garamond" w:hAnsi="Garamond"/>
          <w:sz w:val="24"/>
          <w:szCs w:val="24"/>
        </w:rPr>
        <w:lastRenderedPageBreak/>
        <w:t>This course is divided into three parts. The first part of the course reviews some of the big concepts from Econometrics I but using the language of Matrix Algebra. The second part of the course introduces students to methods and techniques used in cross sectional and panel data analysis, primarily used for microeconomic analysis. The final part of the course introduces students to time series methods and techniques, utilized by macroeconomic analysis.</w:t>
      </w:r>
    </w:p>
    <w:p w14:paraId="0410E1A4" w14:textId="77777777" w:rsidR="00ED38AC" w:rsidRPr="0066498E" w:rsidRDefault="00ED38AC" w:rsidP="00ED38AC">
      <w:pPr>
        <w:rPr>
          <w:rFonts w:ascii="Garamond" w:hAnsi="Garamond"/>
          <w:sz w:val="24"/>
          <w:szCs w:val="24"/>
        </w:rPr>
      </w:pPr>
    </w:p>
    <w:p w14:paraId="16AD00AF" w14:textId="77777777" w:rsidR="00ED38AC" w:rsidRPr="0066498E" w:rsidRDefault="00ED38AC" w:rsidP="00ED38AC">
      <w:pPr>
        <w:rPr>
          <w:rFonts w:ascii="Garamond" w:hAnsi="Garamond"/>
          <w:sz w:val="24"/>
          <w:szCs w:val="24"/>
        </w:rPr>
      </w:pPr>
      <w:r w:rsidRPr="0066498E">
        <w:rPr>
          <w:rFonts w:ascii="Garamond" w:hAnsi="Garamond"/>
          <w:sz w:val="24"/>
          <w:szCs w:val="24"/>
        </w:rPr>
        <w:t>Throughout the course, students will study applied methods for model selection, implementation, and inference for cross sectional, time series, and panel data. The major emphasis will be on understanding these models from an intuitive perspective and estimating these using computer programs. In addition, readings will be recommended for many of the advanced topics from both the suggested textbooks, as well as journal articles that highlight some of the techniques being covered. In this way, students will also start to be able to familiarize themselves with utilization of these methods in preparation for conducting a thesis.</w:t>
      </w:r>
    </w:p>
    <w:p w14:paraId="06000495" w14:textId="77777777" w:rsidR="00ED38AC" w:rsidRDefault="00ED38AC" w:rsidP="00ED38AC">
      <w:pPr>
        <w:rPr>
          <w:rFonts w:ascii="Garamond" w:hAnsi="Garamond"/>
          <w:sz w:val="24"/>
          <w:szCs w:val="24"/>
        </w:rPr>
      </w:pPr>
    </w:p>
    <w:p w14:paraId="49BC74C9" w14:textId="77777777" w:rsidR="004455EE" w:rsidRPr="0066498E" w:rsidRDefault="004455EE" w:rsidP="004455EE">
      <w:pPr>
        <w:tabs>
          <w:tab w:val="left" w:pos="2970"/>
        </w:tabs>
        <w:ind w:left="2970" w:hanging="2970"/>
        <w:rPr>
          <w:rFonts w:ascii="Garamond" w:hAnsi="Garamond"/>
          <w:sz w:val="22"/>
          <w:szCs w:val="22"/>
        </w:rPr>
      </w:pPr>
      <w:r w:rsidRPr="0066498E">
        <w:rPr>
          <w:rFonts w:ascii="Garamond" w:hAnsi="Garamond"/>
          <w:b/>
          <w:sz w:val="22"/>
          <w:szCs w:val="22"/>
        </w:rPr>
        <w:t xml:space="preserve">Grading Policy: </w:t>
      </w:r>
      <w:r w:rsidRPr="0066498E">
        <w:rPr>
          <w:rFonts w:ascii="Garamond" w:hAnsi="Garamond"/>
          <w:b/>
          <w:sz w:val="22"/>
          <w:szCs w:val="22"/>
        </w:rPr>
        <w:tab/>
      </w:r>
      <w:r w:rsidRPr="0066498E">
        <w:rPr>
          <w:rFonts w:ascii="Garamond" w:hAnsi="Garamond"/>
          <w:sz w:val="22"/>
          <w:szCs w:val="22"/>
        </w:rPr>
        <w:t xml:space="preserve">In this class we will have three exams, 5-7 homework assignments, a final, a class project, and some “pop” assignments.  After many classes we will post a question on our class webpage or mention it in class, and you will be responsible for having the answer prepared before the next class.  These “pop” assignments will be mostly for review, and to test your application skills, but we will randomly collect 3-5 of these and grade them.  Your best two out of these will be worth 50 points of your final grade.  You will not be able to make up “pop” assignments. </w:t>
      </w:r>
    </w:p>
    <w:p w14:paraId="5DD926BF" w14:textId="77777777" w:rsidR="004455EE" w:rsidRPr="0066498E" w:rsidRDefault="004455EE" w:rsidP="004455EE">
      <w:pPr>
        <w:tabs>
          <w:tab w:val="left" w:pos="2970"/>
        </w:tabs>
        <w:ind w:left="2970" w:hanging="2970"/>
        <w:rPr>
          <w:rFonts w:ascii="Garamond" w:hAnsi="Garamond"/>
          <w:b/>
          <w:sz w:val="22"/>
          <w:szCs w:val="22"/>
        </w:rPr>
      </w:pPr>
      <w:r w:rsidRPr="0066498E">
        <w:rPr>
          <w:rFonts w:ascii="Garamond" w:hAnsi="Garamond"/>
          <w:b/>
          <w:sz w:val="22"/>
          <w:szCs w:val="22"/>
        </w:rPr>
        <w:tab/>
      </w:r>
    </w:p>
    <w:p w14:paraId="6EB06485" w14:textId="77777777" w:rsidR="004455EE" w:rsidRPr="0066498E" w:rsidRDefault="004455EE" w:rsidP="004455EE">
      <w:pPr>
        <w:tabs>
          <w:tab w:val="left" w:pos="2970"/>
        </w:tabs>
        <w:ind w:left="2970" w:hanging="2970"/>
        <w:rPr>
          <w:rFonts w:ascii="Garamond" w:hAnsi="Garamond"/>
          <w:sz w:val="22"/>
          <w:szCs w:val="22"/>
        </w:rPr>
      </w:pPr>
      <w:r w:rsidRPr="0066498E">
        <w:rPr>
          <w:rFonts w:ascii="Garamond" w:hAnsi="Garamond"/>
          <w:b/>
          <w:sz w:val="22"/>
          <w:szCs w:val="22"/>
        </w:rPr>
        <w:tab/>
        <w:t>We do not give make up exams.</w:t>
      </w:r>
      <w:r w:rsidRPr="0066498E">
        <w:rPr>
          <w:rFonts w:ascii="Garamond" w:hAnsi="Garamond"/>
          <w:sz w:val="22"/>
          <w:szCs w:val="22"/>
        </w:rPr>
        <w:t xml:space="preserve">  If you must miss an exam arrangements must be made with me </w:t>
      </w:r>
      <w:r w:rsidRPr="0066498E">
        <w:rPr>
          <w:rFonts w:ascii="Garamond" w:hAnsi="Garamond"/>
          <w:sz w:val="22"/>
          <w:szCs w:val="22"/>
          <w:u w:val="single"/>
        </w:rPr>
        <w:t>prior</w:t>
      </w:r>
      <w:r w:rsidRPr="0066498E">
        <w:rPr>
          <w:rFonts w:ascii="Garamond" w:hAnsi="Garamond"/>
          <w:sz w:val="22"/>
          <w:szCs w:val="22"/>
        </w:rPr>
        <w:t xml:space="preserve"> to the exam.  If arrangements are made before the exam, I will weigh the other exams to make up for the missed exam; if no arrangements are made, you will receive a zero for the exam.  </w:t>
      </w:r>
    </w:p>
    <w:p w14:paraId="000D3B2E" w14:textId="77777777" w:rsidR="004455EE" w:rsidRPr="0066498E" w:rsidRDefault="004455EE" w:rsidP="004455EE">
      <w:pPr>
        <w:tabs>
          <w:tab w:val="left" w:pos="2970"/>
        </w:tabs>
        <w:rPr>
          <w:rFonts w:ascii="Garamond" w:hAnsi="Garamond"/>
          <w:b/>
          <w:sz w:val="22"/>
          <w:szCs w:val="22"/>
        </w:rPr>
      </w:pPr>
    </w:p>
    <w:p w14:paraId="16A406BD" w14:textId="77777777" w:rsidR="004455EE" w:rsidRPr="0066498E" w:rsidRDefault="004455EE" w:rsidP="004455EE">
      <w:pPr>
        <w:tabs>
          <w:tab w:val="left" w:pos="2970"/>
          <w:tab w:val="left" w:pos="5400"/>
        </w:tabs>
        <w:ind w:left="2970" w:hanging="2970"/>
        <w:rPr>
          <w:rFonts w:ascii="Garamond" w:hAnsi="Garamond"/>
          <w:b/>
          <w:sz w:val="22"/>
          <w:szCs w:val="22"/>
        </w:rPr>
      </w:pPr>
      <w:r w:rsidRPr="0066498E">
        <w:rPr>
          <w:rFonts w:ascii="Garamond" w:hAnsi="Garamond"/>
          <w:b/>
          <w:sz w:val="22"/>
          <w:szCs w:val="22"/>
        </w:rPr>
        <w:t>Grade Breakdown:</w:t>
      </w:r>
      <w:r w:rsidRPr="0066498E">
        <w:rPr>
          <w:rFonts w:ascii="Garamond" w:hAnsi="Garamond"/>
          <w:b/>
          <w:sz w:val="22"/>
          <w:szCs w:val="22"/>
        </w:rPr>
        <w:tab/>
      </w:r>
      <w:r w:rsidRPr="0066498E">
        <w:rPr>
          <w:rFonts w:ascii="Garamond" w:hAnsi="Garamond"/>
          <w:sz w:val="22"/>
          <w:szCs w:val="22"/>
        </w:rPr>
        <w:t>“Pop” Assignments (Best 2 of 3-5)</w:t>
      </w:r>
      <w:r w:rsidRPr="0066498E">
        <w:rPr>
          <w:rFonts w:ascii="Garamond" w:hAnsi="Garamond"/>
          <w:sz w:val="22"/>
          <w:szCs w:val="22"/>
        </w:rPr>
        <w:tab/>
        <w:t xml:space="preserve">  50 points</w:t>
      </w:r>
    </w:p>
    <w:p w14:paraId="2DA34EE3" w14:textId="77777777" w:rsidR="004455EE" w:rsidRPr="0066498E" w:rsidRDefault="004455EE" w:rsidP="004455EE">
      <w:pPr>
        <w:tabs>
          <w:tab w:val="left" w:pos="2970"/>
          <w:tab w:val="left" w:pos="5400"/>
        </w:tabs>
        <w:ind w:left="2970" w:hanging="2970"/>
        <w:rPr>
          <w:rFonts w:ascii="Garamond" w:hAnsi="Garamond"/>
          <w:sz w:val="22"/>
          <w:szCs w:val="22"/>
        </w:rPr>
      </w:pPr>
      <w:r w:rsidRPr="0066498E">
        <w:rPr>
          <w:rFonts w:ascii="Garamond" w:hAnsi="Garamond"/>
          <w:b/>
          <w:sz w:val="22"/>
          <w:szCs w:val="22"/>
        </w:rPr>
        <w:tab/>
      </w:r>
      <w:r w:rsidRPr="0066498E">
        <w:rPr>
          <w:rFonts w:ascii="Garamond" w:hAnsi="Garamond"/>
          <w:sz w:val="22"/>
          <w:szCs w:val="22"/>
        </w:rPr>
        <w:t>Exam 1 (mini-exam/50 minutes)</w:t>
      </w:r>
      <w:r w:rsidRPr="0066498E">
        <w:rPr>
          <w:rFonts w:ascii="Garamond" w:hAnsi="Garamond"/>
          <w:sz w:val="22"/>
          <w:szCs w:val="22"/>
        </w:rPr>
        <w:tab/>
        <w:t>100 points</w:t>
      </w:r>
    </w:p>
    <w:p w14:paraId="6D1633DF" w14:textId="77777777" w:rsidR="004455EE" w:rsidRPr="0066498E" w:rsidRDefault="004455EE" w:rsidP="004455EE">
      <w:pPr>
        <w:tabs>
          <w:tab w:val="left" w:pos="2970"/>
          <w:tab w:val="left" w:pos="5400"/>
        </w:tabs>
        <w:ind w:left="2970" w:hanging="2970"/>
        <w:rPr>
          <w:rFonts w:ascii="Garamond" w:hAnsi="Garamond"/>
          <w:sz w:val="22"/>
          <w:szCs w:val="22"/>
        </w:rPr>
      </w:pPr>
      <w:r w:rsidRPr="0066498E">
        <w:rPr>
          <w:rFonts w:ascii="Garamond" w:hAnsi="Garamond"/>
          <w:b/>
          <w:sz w:val="22"/>
          <w:szCs w:val="22"/>
        </w:rPr>
        <w:tab/>
      </w:r>
      <w:r w:rsidRPr="0066498E">
        <w:rPr>
          <w:rFonts w:ascii="Garamond" w:hAnsi="Garamond"/>
          <w:sz w:val="22"/>
          <w:szCs w:val="22"/>
        </w:rPr>
        <w:t>Lab Exam</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100 points</w:t>
      </w:r>
    </w:p>
    <w:p w14:paraId="07D0DEBD" w14:textId="77777777" w:rsidR="004455EE" w:rsidRPr="0066498E" w:rsidRDefault="004455EE" w:rsidP="004455EE">
      <w:pPr>
        <w:tabs>
          <w:tab w:val="left" w:pos="2970"/>
          <w:tab w:val="left" w:pos="5400"/>
        </w:tabs>
        <w:rPr>
          <w:rFonts w:ascii="Garamond" w:hAnsi="Garamond"/>
          <w:sz w:val="22"/>
          <w:szCs w:val="22"/>
        </w:rPr>
      </w:pPr>
      <w:r w:rsidRPr="0066498E">
        <w:rPr>
          <w:rFonts w:ascii="Garamond" w:hAnsi="Garamond"/>
          <w:sz w:val="22"/>
          <w:szCs w:val="22"/>
        </w:rPr>
        <w:tab/>
        <w:t>Exam 2</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150 points</w:t>
      </w:r>
    </w:p>
    <w:p w14:paraId="72FD9B59" w14:textId="77777777" w:rsidR="004455EE" w:rsidRPr="0066498E" w:rsidRDefault="004455EE" w:rsidP="004455EE">
      <w:pPr>
        <w:tabs>
          <w:tab w:val="left" w:pos="2970"/>
          <w:tab w:val="left" w:pos="5400"/>
        </w:tabs>
        <w:rPr>
          <w:rFonts w:ascii="Garamond" w:hAnsi="Garamond"/>
          <w:sz w:val="22"/>
          <w:szCs w:val="22"/>
        </w:rPr>
      </w:pPr>
      <w:r w:rsidRPr="0066498E">
        <w:rPr>
          <w:rFonts w:ascii="Garamond" w:hAnsi="Garamond"/>
          <w:sz w:val="22"/>
          <w:szCs w:val="22"/>
        </w:rPr>
        <w:tab/>
        <w:t>Class Project</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200 points</w:t>
      </w:r>
    </w:p>
    <w:p w14:paraId="063DA95C" w14:textId="77777777" w:rsidR="004455EE" w:rsidRPr="0066498E" w:rsidRDefault="004455EE" w:rsidP="004455EE">
      <w:pPr>
        <w:tabs>
          <w:tab w:val="left" w:pos="2970"/>
          <w:tab w:val="left" w:pos="5400"/>
        </w:tabs>
        <w:rPr>
          <w:rFonts w:ascii="Garamond" w:hAnsi="Garamond"/>
          <w:sz w:val="22"/>
          <w:szCs w:val="22"/>
        </w:rPr>
      </w:pPr>
      <w:r w:rsidRPr="0066498E">
        <w:rPr>
          <w:rFonts w:ascii="Garamond" w:hAnsi="Garamond"/>
          <w:sz w:val="22"/>
          <w:szCs w:val="22"/>
        </w:rPr>
        <w:tab/>
        <w:t xml:space="preserve">Homework (5 best, 30 points each) </w:t>
      </w:r>
      <w:r w:rsidRPr="0066498E">
        <w:rPr>
          <w:rFonts w:ascii="Garamond" w:hAnsi="Garamond"/>
          <w:sz w:val="22"/>
          <w:szCs w:val="22"/>
        </w:rPr>
        <w:tab/>
        <w:t>150 points</w:t>
      </w:r>
    </w:p>
    <w:p w14:paraId="0696E400" w14:textId="77777777" w:rsidR="004455EE" w:rsidRPr="0066498E" w:rsidRDefault="004455EE" w:rsidP="004455EE">
      <w:pPr>
        <w:tabs>
          <w:tab w:val="left" w:pos="2970"/>
          <w:tab w:val="left" w:pos="5400"/>
        </w:tabs>
        <w:rPr>
          <w:rFonts w:ascii="Garamond" w:hAnsi="Garamond"/>
          <w:sz w:val="22"/>
          <w:szCs w:val="22"/>
        </w:rPr>
      </w:pPr>
      <w:r w:rsidRPr="0066498E">
        <w:rPr>
          <w:rFonts w:ascii="Garamond" w:hAnsi="Garamond"/>
          <w:sz w:val="22"/>
          <w:szCs w:val="22"/>
        </w:rPr>
        <w:tab/>
        <w:t>Final Exam</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250 points</w:t>
      </w:r>
    </w:p>
    <w:p w14:paraId="65B5829A" w14:textId="77777777" w:rsidR="004455EE" w:rsidRPr="0066498E" w:rsidRDefault="004455EE" w:rsidP="004455EE">
      <w:pPr>
        <w:tabs>
          <w:tab w:val="left" w:pos="2970"/>
          <w:tab w:val="left" w:pos="5400"/>
        </w:tabs>
        <w:ind w:left="2970" w:hanging="2970"/>
        <w:rPr>
          <w:rFonts w:ascii="Garamond" w:hAnsi="Garamond"/>
          <w:b/>
          <w:sz w:val="22"/>
          <w:szCs w:val="22"/>
        </w:rPr>
      </w:pPr>
    </w:p>
    <w:p w14:paraId="7F604D65"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sz w:val="22"/>
          <w:szCs w:val="22"/>
        </w:rPr>
      </w:pPr>
      <w:r w:rsidRPr="0066498E">
        <w:rPr>
          <w:rFonts w:ascii="Garamond" w:hAnsi="Garamond"/>
          <w:b/>
          <w:sz w:val="22"/>
          <w:szCs w:val="22"/>
        </w:rPr>
        <w:t>Grade distribution:</w:t>
      </w:r>
      <w:r w:rsidRPr="0066498E">
        <w:rPr>
          <w:rFonts w:ascii="Garamond" w:hAnsi="Garamond"/>
          <w:b/>
          <w:sz w:val="22"/>
          <w:szCs w:val="22"/>
        </w:rPr>
        <w:tab/>
      </w:r>
      <w:r w:rsidRPr="0066498E">
        <w:rPr>
          <w:rFonts w:ascii="Garamond" w:hAnsi="Garamond"/>
          <w:sz w:val="22"/>
          <w:szCs w:val="22"/>
        </w:rPr>
        <w:t>A</w:t>
      </w:r>
      <w:r w:rsidRPr="0066498E">
        <w:rPr>
          <w:rFonts w:ascii="Garamond" w:hAnsi="Garamond"/>
          <w:sz w:val="22"/>
          <w:szCs w:val="22"/>
        </w:rPr>
        <w:tab/>
        <w:t>93-100%</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C</w:t>
      </w:r>
      <w:r w:rsidRPr="0066498E">
        <w:rPr>
          <w:rFonts w:ascii="Garamond" w:hAnsi="Garamond"/>
          <w:sz w:val="22"/>
          <w:szCs w:val="22"/>
        </w:rPr>
        <w:tab/>
        <w:t>71-74.9%</w:t>
      </w:r>
    </w:p>
    <w:p w14:paraId="2C861AC5"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sz w:val="22"/>
          <w:szCs w:val="22"/>
        </w:rPr>
      </w:pPr>
      <w:r w:rsidRPr="0066498E">
        <w:rPr>
          <w:rFonts w:ascii="Garamond" w:hAnsi="Garamond"/>
          <w:b/>
          <w:sz w:val="22"/>
          <w:szCs w:val="22"/>
        </w:rPr>
        <w:tab/>
      </w:r>
      <w:r w:rsidRPr="0066498E">
        <w:rPr>
          <w:rFonts w:ascii="Garamond" w:hAnsi="Garamond"/>
          <w:sz w:val="22"/>
          <w:szCs w:val="22"/>
        </w:rPr>
        <w:t>A-</w:t>
      </w:r>
      <w:r w:rsidRPr="0066498E">
        <w:rPr>
          <w:rFonts w:ascii="Garamond" w:hAnsi="Garamond"/>
          <w:sz w:val="22"/>
          <w:szCs w:val="22"/>
        </w:rPr>
        <w:tab/>
        <w:t>90-92.9%</w:t>
      </w:r>
      <w:r w:rsidRPr="0066498E">
        <w:rPr>
          <w:rFonts w:ascii="Garamond" w:hAnsi="Garamond"/>
          <w:sz w:val="22"/>
          <w:szCs w:val="22"/>
        </w:rPr>
        <w:tab/>
      </w:r>
      <w:r w:rsidRPr="0066498E">
        <w:rPr>
          <w:rFonts w:ascii="Garamond" w:hAnsi="Garamond"/>
          <w:sz w:val="22"/>
          <w:szCs w:val="22"/>
        </w:rPr>
        <w:tab/>
        <w:t>C-</w:t>
      </w:r>
      <w:r w:rsidRPr="0066498E">
        <w:rPr>
          <w:rFonts w:ascii="Garamond" w:hAnsi="Garamond"/>
          <w:sz w:val="22"/>
          <w:szCs w:val="22"/>
        </w:rPr>
        <w:tab/>
        <w:t>68-70.9%</w:t>
      </w:r>
    </w:p>
    <w:p w14:paraId="2FBDD3CE"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b/>
          <w:sz w:val="22"/>
          <w:szCs w:val="22"/>
        </w:rPr>
      </w:pPr>
      <w:r w:rsidRPr="0066498E">
        <w:rPr>
          <w:rFonts w:ascii="Garamond" w:hAnsi="Garamond"/>
          <w:b/>
          <w:sz w:val="22"/>
          <w:szCs w:val="22"/>
        </w:rPr>
        <w:tab/>
      </w:r>
      <w:r w:rsidRPr="0066498E">
        <w:rPr>
          <w:rFonts w:ascii="Garamond" w:hAnsi="Garamond"/>
          <w:sz w:val="22"/>
          <w:szCs w:val="22"/>
        </w:rPr>
        <w:t>B+</w:t>
      </w:r>
      <w:r w:rsidRPr="0066498E">
        <w:rPr>
          <w:rFonts w:ascii="Garamond" w:hAnsi="Garamond"/>
          <w:sz w:val="22"/>
          <w:szCs w:val="22"/>
        </w:rPr>
        <w:tab/>
        <w:t>87-89.9%</w:t>
      </w:r>
      <w:r w:rsidRPr="0066498E">
        <w:rPr>
          <w:rFonts w:ascii="Garamond" w:hAnsi="Garamond"/>
          <w:sz w:val="22"/>
          <w:szCs w:val="22"/>
        </w:rPr>
        <w:tab/>
      </w:r>
      <w:r w:rsidRPr="0066498E">
        <w:rPr>
          <w:rFonts w:ascii="Garamond" w:hAnsi="Garamond"/>
          <w:sz w:val="22"/>
          <w:szCs w:val="22"/>
        </w:rPr>
        <w:tab/>
        <w:t>D+</w:t>
      </w:r>
      <w:r w:rsidRPr="0066498E">
        <w:rPr>
          <w:rFonts w:ascii="Garamond" w:hAnsi="Garamond"/>
          <w:sz w:val="22"/>
          <w:szCs w:val="22"/>
        </w:rPr>
        <w:tab/>
        <w:t>65-67.9%</w:t>
      </w:r>
    </w:p>
    <w:p w14:paraId="20735051"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b/>
          <w:sz w:val="22"/>
          <w:szCs w:val="22"/>
        </w:rPr>
      </w:pPr>
      <w:r w:rsidRPr="0066498E">
        <w:rPr>
          <w:rFonts w:ascii="Garamond" w:hAnsi="Garamond"/>
          <w:b/>
          <w:sz w:val="22"/>
          <w:szCs w:val="22"/>
        </w:rPr>
        <w:tab/>
      </w:r>
      <w:r w:rsidRPr="0066498E">
        <w:rPr>
          <w:rFonts w:ascii="Garamond" w:hAnsi="Garamond"/>
          <w:sz w:val="22"/>
          <w:szCs w:val="22"/>
        </w:rPr>
        <w:t>B</w:t>
      </w:r>
      <w:r w:rsidRPr="0066498E">
        <w:rPr>
          <w:rFonts w:ascii="Garamond" w:hAnsi="Garamond"/>
          <w:sz w:val="22"/>
          <w:szCs w:val="22"/>
        </w:rPr>
        <w:tab/>
        <w:t>81-86.9%</w:t>
      </w:r>
      <w:r w:rsidRPr="0066498E">
        <w:rPr>
          <w:rFonts w:ascii="Garamond" w:hAnsi="Garamond"/>
          <w:sz w:val="22"/>
          <w:szCs w:val="22"/>
        </w:rPr>
        <w:tab/>
      </w:r>
      <w:r w:rsidRPr="0066498E">
        <w:rPr>
          <w:rFonts w:ascii="Garamond" w:hAnsi="Garamond"/>
          <w:sz w:val="22"/>
          <w:szCs w:val="22"/>
        </w:rPr>
        <w:tab/>
        <w:t>D</w:t>
      </w:r>
      <w:r w:rsidRPr="0066498E">
        <w:rPr>
          <w:rFonts w:ascii="Garamond" w:hAnsi="Garamond"/>
          <w:sz w:val="22"/>
          <w:szCs w:val="22"/>
        </w:rPr>
        <w:tab/>
        <w:t>61-64.9%</w:t>
      </w:r>
    </w:p>
    <w:p w14:paraId="02DCFC09"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sz w:val="22"/>
          <w:szCs w:val="22"/>
        </w:rPr>
      </w:pPr>
      <w:r w:rsidRPr="0066498E">
        <w:rPr>
          <w:rFonts w:ascii="Garamond" w:hAnsi="Garamond"/>
          <w:b/>
          <w:sz w:val="22"/>
          <w:szCs w:val="22"/>
        </w:rPr>
        <w:tab/>
      </w:r>
      <w:r w:rsidRPr="0066498E">
        <w:rPr>
          <w:rFonts w:ascii="Garamond" w:hAnsi="Garamond"/>
          <w:sz w:val="22"/>
          <w:szCs w:val="22"/>
        </w:rPr>
        <w:t>B-</w:t>
      </w:r>
      <w:r w:rsidRPr="0066498E">
        <w:rPr>
          <w:rFonts w:ascii="Garamond" w:hAnsi="Garamond"/>
          <w:sz w:val="22"/>
          <w:szCs w:val="22"/>
        </w:rPr>
        <w:tab/>
        <w:t>78-80.9</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D-</w:t>
      </w:r>
      <w:r w:rsidRPr="0066498E">
        <w:rPr>
          <w:rFonts w:ascii="Garamond" w:hAnsi="Garamond"/>
          <w:sz w:val="22"/>
          <w:szCs w:val="22"/>
        </w:rPr>
        <w:tab/>
        <w:t>58-60.9%</w:t>
      </w:r>
    </w:p>
    <w:p w14:paraId="72BD991E" w14:textId="77777777" w:rsidR="004455EE" w:rsidRPr="0066498E" w:rsidRDefault="004455EE" w:rsidP="004455EE">
      <w:pPr>
        <w:tabs>
          <w:tab w:val="left" w:pos="2970"/>
          <w:tab w:val="left" w:pos="3600"/>
          <w:tab w:val="left" w:pos="4410"/>
          <w:tab w:val="left" w:pos="5400"/>
          <w:tab w:val="left" w:pos="6030"/>
        </w:tabs>
        <w:ind w:left="2970" w:hanging="2970"/>
        <w:rPr>
          <w:rFonts w:ascii="Garamond" w:hAnsi="Garamond"/>
          <w:b/>
          <w:sz w:val="22"/>
          <w:szCs w:val="22"/>
        </w:rPr>
      </w:pPr>
      <w:r w:rsidRPr="0066498E">
        <w:rPr>
          <w:rFonts w:ascii="Garamond" w:hAnsi="Garamond"/>
          <w:sz w:val="22"/>
          <w:szCs w:val="22"/>
        </w:rPr>
        <w:tab/>
        <w:t>C+</w:t>
      </w:r>
      <w:r w:rsidRPr="0066498E">
        <w:rPr>
          <w:rFonts w:ascii="Garamond" w:hAnsi="Garamond"/>
          <w:sz w:val="22"/>
          <w:szCs w:val="22"/>
        </w:rPr>
        <w:tab/>
        <w:t>75-77.9</w:t>
      </w:r>
      <w:r w:rsidRPr="0066498E">
        <w:rPr>
          <w:rFonts w:ascii="Garamond" w:hAnsi="Garamond"/>
          <w:sz w:val="22"/>
          <w:szCs w:val="22"/>
        </w:rPr>
        <w:tab/>
      </w:r>
      <w:r w:rsidRPr="0066498E">
        <w:rPr>
          <w:rFonts w:ascii="Garamond" w:hAnsi="Garamond"/>
          <w:sz w:val="22"/>
          <w:szCs w:val="22"/>
        </w:rPr>
        <w:tab/>
      </w:r>
      <w:r w:rsidRPr="0066498E">
        <w:rPr>
          <w:rFonts w:ascii="Garamond" w:hAnsi="Garamond"/>
          <w:sz w:val="22"/>
          <w:szCs w:val="22"/>
        </w:rPr>
        <w:tab/>
        <w:t>F</w:t>
      </w:r>
      <w:r w:rsidRPr="0066498E">
        <w:rPr>
          <w:rFonts w:ascii="Garamond" w:hAnsi="Garamond"/>
          <w:sz w:val="22"/>
          <w:szCs w:val="22"/>
        </w:rPr>
        <w:tab/>
        <w:t>Below 58</w:t>
      </w:r>
    </w:p>
    <w:p w14:paraId="6EA80869" w14:textId="77777777" w:rsidR="004455EE" w:rsidRPr="0066498E" w:rsidRDefault="004455EE" w:rsidP="004455EE">
      <w:pPr>
        <w:tabs>
          <w:tab w:val="left" w:pos="2970"/>
          <w:tab w:val="left" w:pos="3600"/>
          <w:tab w:val="left" w:pos="4410"/>
          <w:tab w:val="left" w:pos="5400"/>
          <w:tab w:val="left" w:pos="6030"/>
        </w:tabs>
        <w:rPr>
          <w:rFonts w:ascii="Garamond" w:hAnsi="Garamond"/>
          <w:b/>
          <w:sz w:val="22"/>
          <w:szCs w:val="22"/>
        </w:rPr>
      </w:pPr>
      <w:r w:rsidRPr="0066498E">
        <w:rPr>
          <w:rFonts w:ascii="Garamond" w:hAnsi="Garamond"/>
          <w:b/>
          <w:sz w:val="22"/>
          <w:szCs w:val="22"/>
        </w:rPr>
        <w:t xml:space="preserve">Additional </w:t>
      </w:r>
    </w:p>
    <w:p w14:paraId="3F57A64C" w14:textId="77777777" w:rsidR="004455EE" w:rsidRPr="0066498E" w:rsidRDefault="004455EE" w:rsidP="004455EE">
      <w:pPr>
        <w:tabs>
          <w:tab w:val="left" w:pos="2970"/>
          <w:tab w:val="left" w:pos="5400"/>
        </w:tabs>
        <w:ind w:left="2970" w:hanging="2970"/>
        <w:rPr>
          <w:rFonts w:ascii="Garamond" w:hAnsi="Garamond"/>
          <w:sz w:val="22"/>
          <w:szCs w:val="22"/>
        </w:rPr>
      </w:pPr>
      <w:r w:rsidRPr="0066498E">
        <w:rPr>
          <w:rFonts w:ascii="Garamond" w:hAnsi="Garamond"/>
          <w:b/>
          <w:sz w:val="22"/>
          <w:szCs w:val="22"/>
        </w:rPr>
        <w:t>Information:</w:t>
      </w:r>
      <w:r w:rsidRPr="0066498E">
        <w:rPr>
          <w:rFonts w:ascii="Garamond" w:hAnsi="Garamond"/>
          <w:b/>
          <w:sz w:val="22"/>
          <w:szCs w:val="22"/>
        </w:rPr>
        <w:tab/>
      </w:r>
      <w:r w:rsidRPr="0066498E">
        <w:rPr>
          <w:rFonts w:ascii="Garamond" w:hAnsi="Garamond"/>
          <w:sz w:val="22"/>
          <w:szCs w:val="22"/>
        </w:rPr>
        <w:t>If you are in need of special help in taking exams, please inform us early in the semester.</w:t>
      </w:r>
    </w:p>
    <w:p w14:paraId="209378B8" w14:textId="77777777" w:rsidR="004455EE" w:rsidRPr="00816023" w:rsidRDefault="004455EE" w:rsidP="004455EE">
      <w:pPr>
        <w:tabs>
          <w:tab w:val="left" w:pos="2970"/>
          <w:tab w:val="left" w:pos="5400"/>
        </w:tabs>
        <w:ind w:left="2970" w:hanging="2970"/>
        <w:rPr>
          <w:sz w:val="22"/>
          <w:szCs w:val="22"/>
        </w:rPr>
      </w:pPr>
    </w:p>
    <w:p w14:paraId="548AECC8" w14:textId="77777777" w:rsidR="00602DEA" w:rsidRPr="00F30C6E" w:rsidRDefault="00602DEA" w:rsidP="00602DEA">
      <w:pPr>
        <w:tabs>
          <w:tab w:val="right" w:pos="8640"/>
        </w:tabs>
        <w:jc w:val="both"/>
        <w:rPr>
          <w:rFonts w:ascii="Garamond" w:hAnsi="Garamond"/>
          <w:b/>
          <w:sz w:val="24"/>
        </w:rPr>
      </w:pPr>
      <w:r w:rsidRPr="00F30C6E">
        <w:rPr>
          <w:rFonts w:ascii="Garamond" w:hAnsi="Garamond"/>
          <w:b/>
          <w:sz w:val="24"/>
        </w:rPr>
        <w:t>Policy Statement</w:t>
      </w:r>
    </w:p>
    <w:p w14:paraId="70AA8880" w14:textId="77777777" w:rsidR="00602DEA" w:rsidRPr="00F30C6E" w:rsidRDefault="00602DEA" w:rsidP="00602DEA">
      <w:pPr>
        <w:tabs>
          <w:tab w:val="right" w:pos="8640"/>
        </w:tabs>
        <w:jc w:val="both"/>
        <w:rPr>
          <w:rFonts w:ascii="Garamond" w:hAnsi="Garamond"/>
          <w:sz w:val="24"/>
        </w:rPr>
      </w:pPr>
    </w:p>
    <w:p w14:paraId="59437A27" w14:textId="77777777" w:rsidR="00602DEA" w:rsidRPr="00F30C6E" w:rsidRDefault="00602DEA" w:rsidP="00602DEA">
      <w:pPr>
        <w:tabs>
          <w:tab w:val="right" w:pos="8640"/>
        </w:tabs>
        <w:jc w:val="both"/>
        <w:rPr>
          <w:rFonts w:ascii="Garamond" w:hAnsi="Garamond"/>
          <w:i/>
          <w:sz w:val="24"/>
        </w:rPr>
      </w:pPr>
      <w:r w:rsidRPr="00F30C6E">
        <w:rPr>
          <w:rFonts w:ascii="Garamond" w:hAnsi="Garamond"/>
          <w:i/>
          <w:sz w:val="24"/>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w:t>
      </w:r>
      <w:r w:rsidRPr="00F30C6E">
        <w:rPr>
          <w:rFonts w:ascii="Garamond" w:hAnsi="Garamond"/>
          <w:i/>
          <w:sz w:val="24"/>
        </w:rPr>
        <w:lastRenderedPageBreak/>
        <w:t>Policies and the Facilities and Services sections of the Graduate Bulletin; and the “Student Academic Disciplinary Procedures” [UWS Chapter 14]; and the “Student Nonacademic Disciplinary Procedures” [UWS Chapter 17].</w:t>
      </w:r>
    </w:p>
    <w:p w14:paraId="0CB21A7D" w14:textId="77777777" w:rsidR="00602DEA" w:rsidRPr="00F30C6E" w:rsidRDefault="00602DEA" w:rsidP="00602DEA">
      <w:pPr>
        <w:tabs>
          <w:tab w:val="right" w:pos="8640"/>
        </w:tabs>
        <w:jc w:val="both"/>
        <w:rPr>
          <w:rFonts w:ascii="Garamond" w:hAnsi="Garamond"/>
          <w:b/>
          <w:sz w:val="24"/>
        </w:rPr>
      </w:pPr>
    </w:p>
    <w:p w14:paraId="27AEEB9A" w14:textId="77777777" w:rsidR="00602DEA" w:rsidRPr="00F30C6E" w:rsidRDefault="00602DEA" w:rsidP="00602DEA">
      <w:pPr>
        <w:tabs>
          <w:tab w:val="right" w:pos="8640"/>
        </w:tabs>
        <w:jc w:val="both"/>
        <w:rPr>
          <w:rFonts w:ascii="Garamond" w:hAnsi="Garamond"/>
          <w:b/>
          <w:sz w:val="24"/>
        </w:rPr>
      </w:pPr>
      <w:r w:rsidRPr="00F30C6E">
        <w:rPr>
          <w:rFonts w:ascii="Garamond" w:hAnsi="Garamond"/>
          <w:b/>
          <w:sz w:val="24"/>
        </w:rPr>
        <w:t>UWW Student Honor Code</w:t>
      </w:r>
    </w:p>
    <w:p w14:paraId="7C9143A4" w14:textId="77777777" w:rsidR="00602DEA" w:rsidRPr="00F30C6E" w:rsidRDefault="00602DEA" w:rsidP="00602DEA">
      <w:pPr>
        <w:tabs>
          <w:tab w:val="right" w:pos="8640"/>
        </w:tabs>
        <w:jc w:val="both"/>
        <w:rPr>
          <w:rFonts w:ascii="Garamond" w:hAnsi="Garamond"/>
          <w:b/>
          <w:sz w:val="24"/>
        </w:rPr>
      </w:pPr>
    </w:p>
    <w:p w14:paraId="6BDCDC77" w14:textId="77777777" w:rsidR="00602DEA" w:rsidRPr="00F30C6E" w:rsidRDefault="00602DEA" w:rsidP="00602DEA">
      <w:pPr>
        <w:rPr>
          <w:rFonts w:ascii="Garamond" w:hAnsi="Garamond"/>
          <w:color w:val="000000"/>
          <w:sz w:val="24"/>
        </w:rPr>
      </w:pPr>
      <w:r w:rsidRPr="00F30C6E">
        <w:rPr>
          <w:rFonts w:ascii="Garamond" w:hAnsi="Garamond"/>
          <w:i/>
          <w:iCs/>
          <w:color w:val="000000"/>
          <w:sz w:val="24"/>
        </w:rPr>
        <w:t xml:space="preserve">As members of the </w:t>
      </w:r>
      <w:r w:rsidRPr="00F30C6E">
        <w:rPr>
          <w:rFonts w:ascii="Garamond" w:hAnsi="Garamond"/>
          <w:i/>
          <w:iCs/>
          <w:color w:val="000000"/>
          <w:sz w:val="24"/>
          <w:u w:val="single"/>
        </w:rPr>
        <w:t>University of Wisconsin – Whitewater College of Business &amp; Economics</w:t>
      </w:r>
      <w:r w:rsidRPr="00F30C6E">
        <w:rPr>
          <w:rFonts w:ascii="Garamond" w:hAnsi="Garamond"/>
          <w:i/>
          <w:iCs/>
          <w:color w:val="000000"/>
          <w:sz w:val="24"/>
        </w:rPr>
        <w:t xml:space="preserve"> community, we commit ourselves to act honestly, responsibly, and above all, with honor and integrity in all areas of campus life.  We are accountable for all that we say and write.  We are responsible for the academic integrity of our work.  We pledge that we will not misrepresent our work nor give or receive unauthorized aid.  We commit ourselves to behave in a manner that demonstrates concern for the personal dignity, rights and freedoms of all members of the community.  We are respectful of college property and the property of others.  We will not tolerate a lack of respect for these values.</w:t>
      </w:r>
    </w:p>
    <w:p w14:paraId="1302C508" w14:textId="77777777" w:rsidR="00602DEA" w:rsidRPr="00230450" w:rsidRDefault="00602DEA" w:rsidP="00602DEA">
      <w:pPr>
        <w:rPr>
          <w:rFonts w:ascii="Garamond" w:hAnsi="Garamond"/>
          <w:color w:val="000000"/>
        </w:rPr>
      </w:pPr>
      <w:r w:rsidRPr="00230450">
        <w:rPr>
          <w:rFonts w:ascii="Garamond" w:hAnsi="Garamond"/>
          <w:i/>
          <w:iCs/>
          <w:color w:val="000000"/>
        </w:rPr>
        <w:t> </w:t>
      </w:r>
    </w:p>
    <w:p w14:paraId="6C4D8ADC" w14:textId="77777777" w:rsidR="00602DEA" w:rsidRDefault="00602DEA" w:rsidP="00602DEA">
      <w:pPr>
        <w:rPr>
          <w:rFonts w:ascii="Garamond" w:hAnsi="Garamond"/>
          <w:sz w:val="24"/>
          <w:szCs w:val="24"/>
        </w:rPr>
      </w:pPr>
      <w:r w:rsidRPr="00F30C6E">
        <w:rPr>
          <w:rFonts w:ascii="Garamond" w:hAnsi="Garamond"/>
          <w:i/>
          <w:iCs/>
          <w:color w:val="000000"/>
          <w:sz w:val="24"/>
          <w:szCs w:val="24"/>
        </w:rPr>
        <w:t xml:space="preserve">This code originated at Wheaton College. </w:t>
      </w:r>
    </w:p>
    <w:p w14:paraId="75D51AA5" w14:textId="77777777" w:rsidR="00602DEA" w:rsidRPr="002E0F00" w:rsidRDefault="00602DEA" w:rsidP="00602DEA">
      <w:pPr>
        <w:rPr>
          <w:rFonts w:ascii="Garamond" w:hAnsi="Garamond"/>
          <w:sz w:val="22"/>
          <w:szCs w:val="22"/>
        </w:rPr>
      </w:pPr>
      <w:r w:rsidRPr="002E0F00">
        <w:rPr>
          <w:rFonts w:ascii="Garamond" w:hAnsi="Garamond"/>
          <w:sz w:val="22"/>
          <w:szCs w:val="22"/>
        </w:rPr>
        <w:t xml:space="preserve">Honor Code and Statement on Plagiarism.  </w:t>
      </w:r>
    </w:p>
    <w:p w14:paraId="0B6C2E8C" w14:textId="77777777" w:rsidR="00602DEA" w:rsidRPr="002E0F00" w:rsidRDefault="00346EC9" w:rsidP="00602DEA">
      <w:pPr>
        <w:ind w:firstLine="720"/>
        <w:rPr>
          <w:rFonts w:ascii="Garamond" w:hAnsi="Garamond"/>
          <w:sz w:val="22"/>
          <w:szCs w:val="22"/>
        </w:rPr>
      </w:pPr>
      <w:hyperlink r:id="rId15" w:history="1">
        <w:r w:rsidR="00602DEA" w:rsidRPr="002E0F00">
          <w:rPr>
            <w:rStyle w:val="Hyperlink"/>
            <w:rFonts w:ascii="Garamond" w:hAnsi="Garamond"/>
            <w:sz w:val="22"/>
            <w:szCs w:val="22"/>
          </w:rPr>
          <w:t>http://www.wheatoncollege.edu/StudentLife/honorCode/</w:t>
        </w:r>
      </w:hyperlink>
    </w:p>
    <w:p w14:paraId="5042550D" w14:textId="77777777" w:rsidR="00ED38AC" w:rsidRPr="0080035E" w:rsidRDefault="00ED38AC" w:rsidP="00ED38AC">
      <w:pPr>
        <w:rPr>
          <w:rFonts w:ascii="Garamond" w:hAnsi="Garamond"/>
          <w:sz w:val="24"/>
          <w:szCs w:val="24"/>
        </w:rPr>
      </w:pPr>
    </w:p>
    <w:p w14:paraId="1BC5A34D" w14:textId="77777777" w:rsidR="00ED38AC" w:rsidRDefault="00ED38AC" w:rsidP="00ED38AC">
      <w:pPr>
        <w:pStyle w:val="Heading2"/>
      </w:pPr>
    </w:p>
    <w:p w14:paraId="081670B5" w14:textId="77777777" w:rsidR="00ED38AC" w:rsidRDefault="00ED38AC" w:rsidP="00ED38AC">
      <w:pPr>
        <w:pStyle w:val="Heading2"/>
      </w:pPr>
    </w:p>
    <w:p w14:paraId="5FEE77EA" w14:textId="77777777" w:rsidR="00ED38AC" w:rsidRPr="00CB0B45" w:rsidRDefault="00ED38AC" w:rsidP="00ED38AC">
      <w:pPr>
        <w:pStyle w:val="Heading2"/>
      </w:pPr>
      <w:r w:rsidRPr="00CB0B45">
        <w:t xml:space="preserve">Part </w:t>
      </w:r>
      <w:r>
        <w:t>I</w:t>
      </w:r>
      <w:r w:rsidRPr="00CB0B45">
        <w:t xml:space="preserve">: Review of Econometrics I with Linear Algebra </w:t>
      </w:r>
      <w:r>
        <w:t xml:space="preserve"> [Weeks 1 – 3]</w:t>
      </w:r>
    </w:p>
    <w:p w14:paraId="5A7B33A2" w14:textId="77777777" w:rsidR="00ED38AC" w:rsidRDefault="00ED38AC" w:rsidP="00ED38AC">
      <w:pPr>
        <w:rPr>
          <w:sz w:val="24"/>
          <w:szCs w:val="24"/>
          <w:u w:val="single"/>
        </w:rPr>
      </w:pPr>
    </w:p>
    <w:p w14:paraId="4378AFB5" w14:textId="77777777" w:rsidR="00ED38AC" w:rsidRPr="00CB0B45" w:rsidRDefault="00ED38AC" w:rsidP="00ED38AC">
      <w:pPr>
        <w:rPr>
          <w:rFonts w:ascii="Garamond" w:hAnsi="Garamond"/>
          <w:sz w:val="24"/>
          <w:szCs w:val="24"/>
        </w:rPr>
      </w:pPr>
      <w:r w:rsidRPr="00CB0B45">
        <w:rPr>
          <w:rFonts w:ascii="Garamond" w:hAnsi="Garamond"/>
          <w:sz w:val="24"/>
          <w:szCs w:val="24"/>
          <w:u w:val="single"/>
        </w:rPr>
        <w:t>Section 1 Review of OLS and Extension with Matrix Algebra</w:t>
      </w:r>
      <w:r>
        <w:rPr>
          <w:rFonts w:ascii="Garamond" w:hAnsi="Garamond"/>
          <w:sz w:val="24"/>
          <w:szCs w:val="24"/>
          <w:u w:val="single"/>
        </w:rPr>
        <w:t xml:space="preserve">  (Week 1)</w:t>
      </w:r>
    </w:p>
    <w:p w14:paraId="07F99523"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Review of Interpretation of models</w:t>
      </w:r>
    </w:p>
    <w:p w14:paraId="0CDB2627"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 xml:space="preserve">Deriving OLS coefficients with matrix algebra, demonstration of programing in </w:t>
      </w:r>
      <w:proofErr w:type="spellStart"/>
      <w:r w:rsidRPr="00CB0B45">
        <w:rPr>
          <w:rFonts w:ascii="Garamond" w:hAnsi="Garamond"/>
          <w:sz w:val="24"/>
          <w:szCs w:val="24"/>
        </w:rPr>
        <w:t>Matlab</w:t>
      </w:r>
      <w:proofErr w:type="spellEnd"/>
      <w:r w:rsidRPr="00CB0B45">
        <w:rPr>
          <w:rFonts w:ascii="Garamond" w:hAnsi="Garamond"/>
          <w:sz w:val="24"/>
          <w:szCs w:val="24"/>
        </w:rPr>
        <w:t xml:space="preserve"> </w:t>
      </w:r>
    </w:p>
    <w:p w14:paraId="4E534FC1" w14:textId="77777777" w:rsidR="00ED38AC" w:rsidRPr="00CB0B45" w:rsidRDefault="00ED38AC" w:rsidP="00ED38AC">
      <w:pPr>
        <w:pStyle w:val="ListParagraph"/>
        <w:spacing w:after="0" w:line="240" w:lineRule="auto"/>
        <w:rPr>
          <w:rFonts w:ascii="Garamond" w:hAnsi="Garamond"/>
          <w:sz w:val="24"/>
          <w:szCs w:val="24"/>
        </w:rPr>
      </w:pPr>
    </w:p>
    <w:p w14:paraId="6D2771AF"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 xml:space="preserve">Section 2 Review of </w:t>
      </w:r>
      <w:proofErr w:type="spellStart"/>
      <w:r w:rsidRPr="00CB0B45">
        <w:rPr>
          <w:rFonts w:ascii="Garamond" w:hAnsi="Garamond"/>
          <w:sz w:val="24"/>
          <w:szCs w:val="24"/>
          <w:u w:val="single"/>
        </w:rPr>
        <w:t>Endogeneity</w:t>
      </w:r>
      <w:proofErr w:type="spellEnd"/>
      <w:r w:rsidRPr="00CB0B45">
        <w:rPr>
          <w:rFonts w:ascii="Garamond" w:hAnsi="Garamond"/>
          <w:sz w:val="24"/>
          <w:szCs w:val="24"/>
          <w:u w:val="single"/>
        </w:rPr>
        <w:t>, IV, 2SLS, Natural Experiments and Extension with Matrix Algebra</w:t>
      </w:r>
      <w:r>
        <w:rPr>
          <w:rFonts w:ascii="Garamond" w:hAnsi="Garamond"/>
          <w:sz w:val="24"/>
          <w:szCs w:val="24"/>
          <w:u w:val="single"/>
        </w:rPr>
        <w:t xml:space="preserve"> (Week 2)</w:t>
      </w:r>
    </w:p>
    <w:p w14:paraId="1D4126DC"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 xml:space="preserve">Review of </w:t>
      </w:r>
      <w:proofErr w:type="spellStart"/>
      <w:r w:rsidRPr="00CB0B45">
        <w:rPr>
          <w:rFonts w:ascii="Garamond" w:hAnsi="Garamond"/>
          <w:sz w:val="24"/>
          <w:szCs w:val="24"/>
        </w:rPr>
        <w:t>endogeneity</w:t>
      </w:r>
      <w:proofErr w:type="spellEnd"/>
      <w:r w:rsidRPr="00CB0B45">
        <w:rPr>
          <w:rFonts w:ascii="Garamond" w:hAnsi="Garamond"/>
          <w:sz w:val="24"/>
          <w:szCs w:val="24"/>
        </w:rPr>
        <w:t xml:space="preserve"> and estimation of IV and 2SLS models in STATA</w:t>
      </w:r>
    </w:p>
    <w:p w14:paraId="677C8921"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Deriving IV and 2SLS estimators with matrix algebra</w:t>
      </w:r>
    </w:p>
    <w:p w14:paraId="2FA5B492"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Testing instruments</w:t>
      </w:r>
    </w:p>
    <w:p w14:paraId="030D0901"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More on Multiple instruments</w:t>
      </w:r>
    </w:p>
    <w:p w14:paraId="261F152D" w14:textId="77777777" w:rsidR="00ED38AC" w:rsidRPr="00CB0B45" w:rsidRDefault="00ED38AC" w:rsidP="00ED38AC">
      <w:pPr>
        <w:rPr>
          <w:rFonts w:ascii="Garamond" w:hAnsi="Garamond"/>
          <w:sz w:val="24"/>
          <w:szCs w:val="24"/>
          <w:u w:val="single"/>
        </w:rPr>
      </w:pPr>
    </w:p>
    <w:p w14:paraId="117C2077"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 xml:space="preserve">Part 3 </w:t>
      </w:r>
      <w:proofErr w:type="gramStart"/>
      <w:r w:rsidRPr="00CB0B45">
        <w:rPr>
          <w:rFonts w:ascii="Garamond" w:hAnsi="Garamond"/>
          <w:sz w:val="24"/>
          <w:szCs w:val="24"/>
          <w:u w:val="single"/>
        </w:rPr>
        <w:t>Review</w:t>
      </w:r>
      <w:proofErr w:type="gramEnd"/>
      <w:r w:rsidRPr="00CB0B45">
        <w:rPr>
          <w:rFonts w:ascii="Garamond" w:hAnsi="Garamond"/>
          <w:sz w:val="24"/>
          <w:szCs w:val="24"/>
          <w:u w:val="single"/>
        </w:rPr>
        <w:t xml:space="preserve"> of Limited Dependent Variables </w:t>
      </w:r>
      <w:r>
        <w:rPr>
          <w:rFonts w:ascii="Garamond" w:hAnsi="Garamond"/>
          <w:sz w:val="24"/>
          <w:szCs w:val="24"/>
          <w:u w:val="single"/>
        </w:rPr>
        <w:t xml:space="preserve"> (Week 3)</w:t>
      </w:r>
    </w:p>
    <w:p w14:paraId="61F639CA"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Discrete dicho</w:t>
      </w:r>
      <w:r>
        <w:rPr>
          <w:rFonts w:ascii="Garamond" w:hAnsi="Garamond"/>
          <w:sz w:val="24"/>
          <w:szCs w:val="24"/>
        </w:rPr>
        <w:t>to</w:t>
      </w:r>
      <w:r w:rsidRPr="00CB0B45">
        <w:rPr>
          <w:rFonts w:ascii="Garamond" w:hAnsi="Garamond"/>
          <w:sz w:val="24"/>
          <w:szCs w:val="24"/>
        </w:rPr>
        <w:t xml:space="preserve">mous: Linear Probability models, </w:t>
      </w:r>
      <w:proofErr w:type="spellStart"/>
      <w:r w:rsidRPr="00CB0B45">
        <w:rPr>
          <w:rFonts w:ascii="Garamond" w:hAnsi="Garamond"/>
          <w:sz w:val="24"/>
          <w:szCs w:val="24"/>
        </w:rPr>
        <w:t>probit</w:t>
      </w:r>
      <w:proofErr w:type="spellEnd"/>
      <w:r w:rsidRPr="00CB0B45">
        <w:rPr>
          <w:rFonts w:ascii="Garamond" w:hAnsi="Garamond"/>
          <w:sz w:val="24"/>
          <w:szCs w:val="24"/>
        </w:rPr>
        <w:t xml:space="preserve">, </w:t>
      </w:r>
      <w:proofErr w:type="spellStart"/>
      <w:r w:rsidRPr="00CB0B45">
        <w:rPr>
          <w:rFonts w:ascii="Garamond" w:hAnsi="Garamond"/>
          <w:sz w:val="24"/>
          <w:szCs w:val="24"/>
        </w:rPr>
        <w:t>logit</w:t>
      </w:r>
      <w:proofErr w:type="spellEnd"/>
    </w:p>
    <w:p w14:paraId="3E13DBF1"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Pr>
          <w:rFonts w:ascii="Garamond" w:hAnsi="Garamond"/>
          <w:sz w:val="24"/>
          <w:szCs w:val="24"/>
        </w:rPr>
        <w:t>M</w:t>
      </w:r>
      <w:r w:rsidRPr="00CB0B45">
        <w:rPr>
          <w:rFonts w:ascii="Garamond" w:hAnsi="Garamond"/>
          <w:sz w:val="24"/>
          <w:szCs w:val="24"/>
        </w:rPr>
        <w:t>ulti</w:t>
      </w:r>
      <w:r>
        <w:rPr>
          <w:rFonts w:ascii="Garamond" w:hAnsi="Garamond"/>
          <w:sz w:val="24"/>
          <w:szCs w:val="24"/>
        </w:rPr>
        <w:t>n</w:t>
      </w:r>
      <w:r w:rsidRPr="00CB0B45">
        <w:rPr>
          <w:rFonts w:ascii="Garamond" w:hAnsi="Garamond"/>
          <w:sz w:val="24"/>
          <w:szCs w:val="24"/>
        </w:rPr>
        <w:t xml:space="preserve">omial </w:t>
      </w:r>
      <w:proofErr w:type="spellStart"/>
      <w:r>
        <w:rPr>
          <w:rFonts w:ascii="Garamond" w:hAnsi="Garamond"/>
          <w:sz w:val="24"/>
          <w:szCs w:val="24"/>
        </w:rPr>
        <w:t>L</w:t>
      </w:r>
      <w:r w:rsidRPr="00CB0B45">
        <w:rPr>
          <w:rFonts w:ascii="Garamond" w:hAnsi="Garamond"/>
          <w:sz w:val="24"/>
          <w:szCs w:val="24"/>
        </w:rPr>
        <w:t>ogit</w:t>
      </w:r>
      <w:proofErr w:type="spellEnd"/>
    </w:p>
    <w:p w14:paraId="1AE97310"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Count: Po</w:t>
      </w:r>
      <w:r>
        <w:rPr>
          <w:rFonts w:ascii="Garamond" w:hAnsi="Garamond"/>
          <w:sz w:val="24"/>
          <w:szCs w:val="24"/>
        </w:rPr>
        <w:t>i</w:t>
      </w:r>
      <w:r w:rsidRPr="00CB0B45">
        <w:rPr>
          <w:rFonts w:ascii="Garamond" w:hAnsi="Garamond"/>
          <w:sz w:val="24"/>
          <w:szCs w:val="24"/>
        </w:rPr>
        <w:t>sson and negative binomial</w:t>
      </w:r>
    </w:p>
    <w:p w14:paraId="08EFDD5F"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 xml:space="preserve">Censored: </w:t>
      </w:r>
      <w:proofErr w:type="spellStart"/>
      <w:r w:rsidRPr="00CB0B45">
        <w:rPr>
          <w:rFonts w:ascii="Garamond" w:hAnsi="Garamond"/>
          <w:sz w:val="24"/>
          <w:szCs w:val="24"/>
        </w:rPr>
        <w:t>Tobit</w:t>
      </w:r>
      <w:proofErr w:type="spellEnd"/>
    </w:p>
    <w:p w14:paraId="750C2D98"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More on distributions and how to write code to estimate these models “manually”</w:t>
      </w:r>
    </w:p>
    <w:p w14:paraId="6F3E273D" w14:textId="77777777" w:rsidR="00ED38AC" w:rsidRDefault="00ED38AC" w:rsidP="00ED38AC">
      <w:pPr>
        <w:rPr>
          <w:sz w:val="24"/>
          <w:szCs w:val="24"/>
        </w:rPr>
      </w:pPr>
      <w:r w:rsidRPr="00B0229F">
        <w:rPr>
          <w:sz w:val="24"/>
          <w:szCs w:val="24"/>
        </w:rPr>
        <w:t xml:space="preserve"> </w:t>
      </w:r>
    </w:p>
    <w:p w14:paraId="3E74354A" w14:textId="77777777" w:rsidR="00ED38AC" w:rsidRDefault="00ED38AC" w:rsidP="00ED38AC">
      <w:pPr>
        <w:pStyle w:val="Heading2"/>
      </w:pPr>
      <w:r>
        <w:t xml:space="preserve">Part II: </w:t>
      </w:r>
      <w:proofErr w:type="spellStart"/>
      <w:r>
        <w:t>Microeconometrics</w:t>
      </w:r>
      <w:proofErr w:type="spellEnd"/>
      <w:r>
        <w:t xml:space="preserve"> </w:t>
      </w:r>
      <w:r w:rsidR="00BC26C6">
        <w:t xml:space="preserve">Panel Data </w:t>
      </w:r>
      <w:r>
        <w:t xml:space="preserve">and </w:t>
      </w:r>
      <w:r w:rsidR="00BC26C6">
        <w:t xml:space="preserve">Advanced </w:t>
      </w:r>
      <w:r>
        <w:t>Cross Sectional Analysis [Weeks 4 – 10]</w:t>
      </w:r>
    </w:p>
    <w:p w14:paraId="0B2D218A" w14:textId="77777777" w:rsidR="00ED38AC" w:rsidRPr="00B0229F" w:rsidRDefault="00ED38AC" w:rsidP="00ED38AC">
      <w:pPr>
        <w:rPr>
          <w:sz w:val="24"/>
          <w:szCs w:val="24"/>
        </w:rPr>
      </w:pPr>
    </w:p>
    <w:p w14:paraId="5D6C73D0"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 xml:space="preserve">Section 4 Panel Data I </w:t>
      </w:r>
      <w:r>
        <w:rPr>
          <w:rFonts w:ascii="Garamond" w:hAnsi="Garamond"/>
          <w:sz w:val="24"/>
          <w:szCs w:val="24"/>
          <w:u w:val="single"/>
        </w:rPr>
        <w:t xml:space="preserve"> (Week 4 – 5)</w:t>
      </w:r>
    </w:p>
    <w:p w14:paraId="24A3D3BF" w14:textId="77777777" w:rsidR="00ED38AC" w:rsidRPr="00CB0B45" w:rsidRDefault="00ED38AC" w:rsidP="00ED38AC">
      <w:pPr>
        <w:pStyle w:val="ListParagraph"/>
        <w:numPr>
          <w:ilvl w:val="0"/>
          <w:numId w:val="17"/>
        </w:numPr>
        <w:spacing w:after="0" w:line="240" w:lineRule="auto"/>
        <w:rPr>
          <w:rFonts w:ascii="Garamond" w:hAnsi="Garamond"/>
          <w:sz w:val="24"/>
          <w:szCs w:val="24"/>
          <w:u w:val="single"/>
        </w:rPr>
      </w:pPr>
      <w:r w:rsidRPr="00CB0B45">
        <w:rPr>
          <w:rFonts w:ascii="Garamond" w:hAnsi="Garamond"/>
          <w:sz w:val="24"/>
          <w:szCs w:val="24"/>
        </w:rPr>
        <w:t>Difference in Difference Models (DID)</w:t>
      </w:r>
    </w:p>
    <w:p w14:paraId="3BFF106B" w14:textId="77777777" w:rsidR="00ED38AC" w:rsidRPr="00CB0B45" w:rsidRDefault="00ED38AC" w:rsidP="00ED38AC">
      <w:pPr>
        <w:pStyle w:val="ListParagraph"/>
        <w:numPr>
          <w:ilvl w:val="0"/>
          <w:numId w:val="17"/>
        </w:numPr>
        <w:spacing w:after="0" w:line="240" w:lineRule="auto"/>
        <w:rPr>
          <w:rFonts w:ascii="Garamond" w:hAnsi="Garamond"/>
          <w:sz w:val="24"/>
          <w:szCs w:val="24"/>
          <w:u w:val="single"/>
        </w:rPr>
      </w:pPr>
      <w:r w:rsidRPr="00CB0B45">
        <w:rPr>
          <w:rFonts w:ascii="Garamond" w:hAnsi="Garamond"/>
          <w:sz w:val="24"/>
          <w:szCs w:val="24"/>
        </w:rPr>
        <w:t>Lagged Dependent Models</w:t>
      </w:r>
    </w:p>
    <w:p w14:paraId="43259E08" w14:textId="77777777" w:rsidR="00ED38AC" w:rsidRPr="00CB0B45" w:rsidRDefault="00ED38AC" w:rsidP="00ED38AC">
      <w:pPr>
        <w:pStyle w:val="ListParagraph"/>
        <w:numPr>
          <w:ilvl w:val="0"/>
          <w:numId w:val="17"/>
        </w:numPr>
        <w:spacing w:after="0" w:line="240" w:lineRule="auto"/>
        <w:rPr>
          <w:rFonts w:ascii="Garamond" w:hAnsi="Garamond"/>
          <w:sz w:val="24"/>
          <w:szCs w:val="24"/>
          <w:u w:val="single"/>
        </w:rPr>
      </w:pPr>
      <w:r w:rsidRPr="00CB0B45">
        <w:rPr>
          <w:rFonts w:ascii="Garamond" w:hAnsi="Garamond"/>
          <w:sz w:val="24"/>
          <w:szCs w:val="24"/>
        </w:rPr>
        <w:t>Pooled OLS (clustered standard errors revisited), Random Effects, and Fixed Effects Models</w:t>
      </w:r>
    </w:p>
    <w:p w14:paraId="152C657C" w14:textId="77777777" w:rsidR="00ED38AC" w:rsidRPr="00CB0B45" w:rsidRDefault="00ED38AC" w:rsidP="00ED38AC">
      <w:pPr>
        <w:pStyle w:val="ListParagraph"/>
        <w:numPr>
          <w:ilvl w:val="0"/>
          <w:numId w:val="17"/>
        </w:numPr>
        <w:spacing w:after="0" w:line="240" w:lineRule="auto"/>
        <w:rPr>
          <w:rFonts w:ascii="Garamond" w:hAnsi="Garamond"/>
          <w:sz w:val="24"/>
          <w:szCs w:val="24"/>
          <w:u w:val="single"/>
        </w:rPr>
      </w:pPr>
      <w:r w:rsidRPr="00CB0B45">
        <w:rPr>
          <w:rFonts w:ascii="Garamond" w:hAnsi="Garamond"/>
          <w:sz w:val="24"/>
          <w:szCs w:val="24"/>
        </w:rPr>
        <w:t>Choosing between random effects, fixed effect</w:t>
      </w:r>
      <w:r w:rsidR="00BC26C6">
        <w:rPr>
          <w:rFonts w:ascii="Garamond" w:hAnsi="Garamond"/>
          <w:sz w:val="24"/>
          <w:szCs w:val="24"/>
        </w:rPr>
        <w:t>, and lagged dependent models</w:t>
      </w:r>
    </w:p>
    <w:p w14:paraId="633E11F3" w14:textId="77777777" w:rsidR="00ED38AC" w:rsidRPr="00CB0B45" w:rsidRDefault="00ED38AC" w:rsidP="00ED38AC">
      <w:pPr>
        <w:rPr>
          <w:rFonts w:ascii="Garamond" w:hAnsi="Garamond"/>
          <w:sz w:val="24"/>
          <w:szCs w:val="24"/>
          <w:u w:val="single"/>
        </w:rPr>
      </w:pPr>
    </w:p>
    <w:p w14:paraId="5F437131"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Section 5 Panel Data II</w:t>
      </w:r>
      <w:r>
        <w:rPr>
          <w:rFonts w:ascii="Garamond" w:hAnsi="Garamond"/>
          <w:sz w:val="24"/>
          <w:szCs w:val="24"/>
          <w:u w:val="single"/>
        </w:rPr>
        <w:t xml:space="preserve"> (Week 6)</w:t>
      </w:r>
    </w:p>
    <w:p w14:paraId="395A3D71"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IV with Panel data</w:t>
      </w:r>
    </w:p>
    <w:p w14:paraId="55F3ED51"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lastRenderedPageBreak/>
        <w:t>Nonlinear panel data models</w:t>
      </w:r>
    </w:p>
    <w:p w14:paraId="09E43164" w14:textId="77777777" w:rsidR="00ED38AC" w:rsidRPr="00CB0B45" w:rsidRDefault="00ED38AC" w:rsidP="00ED38AC">
      <w:pPr>
        <w:rPr>
          <w:rFonts w:ascii="Garamond" w:hAnsi="Garamond"/>
          <w:sz w:val="24"/>
          <w:szCs w:val="24"/>
        </w:rPr>
      </w:pPr>
    </w:p>
    <w:p w14:paraId="12479190"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Section 6 Advance Cross Sectional I</w:t>
      </w:r>
      <w:r>
        <w:rPr>
          <w:rFonts w:ascii="Garamond" w:hAnsi="Garamond"/>
          <w:sz w:val="24"/>
          <w:szCs w:val="24"/>
          <w:u w:val="single"/>
        </w:rPr>
        <w:t xml:space="preserve"> (Weeks 7 – 8)</w:t>
      </w:r>
    </w:p>
    <w:p w14:paraId="5EA7F8AF"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Survival analysis/ Duration models</w:t>
      </w:r>
    </w:p>
    <w:p w14:paraId="6CFC3454" w14:textId="77777777" w:rsidR="00ED38AC" w:rsidRPr="00CB0B45" w:rsidRDefault="00ED38AC" w:rsidP="00ED38AC">
      <w:pPr>
        <w:pStyle w:val="ListParagraph"/>
        <w:numPr>
          <w:ilvl w:val="0"/>
          <w:numId w:val="17"/>
        </w:numPr>
        <w:spacing w:after="0" w:line="240" w:lineRule="auto"/>
        <w:rPr>
          <w:rFonts w:ascii="Garamond" w:hAnsi="Garamond"/>
          <w:sz w:val="24"/>
          <w:szCs w:val="24"/>
        </w:rPr>
      </w:pPr>
      <w:proofErr w:type="spellStart"/>
      <w:r w:rsidRPr="00CB0B45">
        <w:rPr>
          <w:rFonts w:ascii="Garamond" w:hAnsi="Garamond"/>
          <w:sz w:val="24"/>
          <w:szCs w:val="24"/>
        </w:rPr>
        <w:t>Quantile</w:t>
      </w:r>
      <w:proofErr w:type="spellEnd"/>
      <w:r w:rsidRPr="00CB0B45">
        <w:rPr>
          <w:rFonts w:ascii="Garamond" w:hAnsi="Garamond"/>
          <w:sz w:val="24"/>
          <w:szCs w:val="24"/>
        </w:rPr>
        <w:t xml:space="preserve"> regression</w:t>
      </w:r>
    </w:p>
    <w:p w14:paraId="227063CB"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Stochastic frontier analysis (SFA)</w:t>
      </w:r>
    </w:p>
    <w:p w14:paraId="4CB11E2A" w14:textId="77777777" w:rsidR="00ED38AC" w:rsidRPr="00CB0B45" w:rsidRDefault="00ED38AC" w:rsidP="00ED38AC">
      <w:pPr>
        <w:pStyle w:val="ListParagraph"/>
        <w:numPr>
          <w:ilvl w:val="0"/>
          <w:numId w:val="17"/>
        </w:numPr>
        <w:rPr>
          <w:rFonts w:ascii="Garamond" w:hAnsi="Garamond"/>
          <w:sz w:val="24"/>
          <w:szCs w:val="24"/>
        </w:rPr>
      </w:pPr>
      <w:r w:rsidRPr="00CB0B45">
        <w:rPr>
          <w:rFonts w:ascii="Garamond" w:hAnsi="Garamond"/>
          <w:sz w:val="24"/>
          <w:szCs w:val="24"/>
        </w:rPr>
        <w:t>Hierarchical linear models</w:t>
      </w:r>
      <w:r w:rsidR="00BC26C6">
        <w:rPr>
          <w:rFonts w:ascii="Garamond" w:hAnsi="Garamond"/>
          <w:sz w:val="24"/>
          <w:szCs w:val="24"/>
        </w:rPr>
        <w:t xml:space="preserve"> and multiple clustered standard errors</w:t>
      </w:r>
    </w:p>
    <w:p w14:paraId="41DF0CAC"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Regression to the mean</w:t>
      </w:r>
    </w:p>
    <w:p w14:paraId="24F5ED0A" w14:textId="77777777" w:rsidR="00ED38AC" w:rsidRPr="00CB0B45" w:rsidRDefault="00ED38AC" w:rsidP="00ED38AC">
      <w:pPr>
        <w:pStyle w:val="ListParagraph"/>
        <w:numPr>
          <w:ilvl w:val="0"/>
          <w:numId w:val="17"/>
        </w:numPr>
        <w:spacing w:after="0" w:line="240" w:lineRule="auto"/>
        <w:rPr>
          <w:rFonts w:ascii="Garamond" w:hAnsi="Garamond"/>
          <w:sz w:val="24"/>
          <w:szCs w:val="24"/>
        </w:rPr>
      </w:pPr>
      <w:proofErr w:type="spellStart"/>
      <w:r w:rsidRPr="00CB0B45">
        <w:rPr>
          <w:rFonts w:ascii="Garamond" w:hAnsi="Garamond"/>
          <w:sz w:val="24"/>
          <w:szCs w:val="24"/>
        </w:rPr>
        <w:t>Ashenfelter</w:t>
      </w:r>
      <w:proofErr w:type="spellEnd"/>
      <w:r w:rsidRPr="00CB0B45">
        <w:rPr>
          <w:rFonts w:ascii="Garamond" w:hAnsi="Garamond"/>
          <w:sz w:val="24"/>
          <w:szCs w:val="24"/>
        </w:rPr>
        <w:t xml:space="preserve"> dip</w:t>
      </w:r>
    </w:p>
    <w:p w14:paraId="09936836" w14:textId="77777777" w:rsidR="00ED38AC" w:rsidRPr="00CB0B45" w:rsidRDefault="00ED38AC" w:rsidP="00ED38AC">
      <w:pPr>
        <w:rPr>
          <w:rFonts w:ascii="Garamond" w:hAnsi="Garamond"/>
          <w:sz w:val="24"/>
          <w:szCs w:val="24"/>
        </w:rPr>
      </w:pPr>
    </w:p>
    <w:p w14:paraId="77118F58" w14:textId="77777777" w:rsidR="00ED38AC" w:rsidRPr="00CB0B45" w:rsidRDefault="00ED38AC" w:rsidP="00ED38AC">
      <w:pPr>
        <w:rPr>
          <w:rFonts w:ascii="Garamond" w:hAnsi="Garamond"/>
          <w:sz w:val="24"/>
          <w:szCs w:val="24"/>
          <w:u w:val="single"/>
        </w:rPr>
      </w:pPr>
      <w:r w:rsidRPr="00CB0B45">
        <w:rPr>
          <w:rFonts w:ascii="Garamond" w:hAnsi="Garamond"/>
          <w:sz w:val="24"/>
          <w:szCs w:val="24"/>
          <w:u w:val="single"/>
        </w:rPr>
        <w:t>Section 7 Advanced Cross Sectional II</w:t>
      </w:r>
      <w:r>
        <w:rPr>
          <w:rFonts w:ascii="Garamond" w:hAnsi="Garamond"/>
          <w:sz w:val="24"/>
          <w:szCs w:val="24"/>
          <w:u w:val="single"/>
        </w:rPr>
        <w:t xml:space="preserve"> (Weeks 9 – 10)</w:t>
      </w:r>
    </w:p>
    <w:p w14:paraId="77B517DB"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Matching estimators/ Propensity score matching</w:t>
      </w:r>
    </w:p>
    <w:p w14:paraId="7961142E"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Bootstrapping</w:t>
      </w:r>
    </w:p>
    <w:p w14:paraId="1C503102"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Regression discontinuity design</w:t>
      </w:r>
    </w:p>
    <w:p w14:paraId="4B74DCC9" w14:textId="77777777" w:rsidR="00ED38AC" w:rsidRPr="00CB0B45" w:rsidRDefault="00ED38AC" w:rsidP="00ED38AC">
      <w:pPr>
        <w:pStyle w:val="ListParagraph"/>
        <w:numPr>
          <w:ilvl w:val="0"/>
          <w:numId w:val="17"/>
        </w:numPr>
        <w:spacing w:after="0" w:line="240" w:lineRule="auto"/>
        <w:rPr>
          <w:rFonts w:ascii="Garamond" w:hAnsi="Garamond"/>
          <w:sz w:val="24"/>
          <w:szCs w:val="24"/>
        </w:rPr>
      </w:pPr>
      <w:r w:rsidRPr="00CB0B45">
        <w:rPr>
          <w:rFonts w:ascii="Garamond" w:hAnsi="Garamond"/>
          <w:sz w:val="24"/>
          <w:szCs w:val="24"/>
        </w:rPr>
        <w:t xml:space="preserve">Treatment Effects: ATE, </w:t>
      </w:r>
      <w:proofErr w:type="gramStart"/>
      <w:r w:rsidRPr="00CB0B45">
        <w:rPr>
          <w:rFonts w:ascii="Garamond" w:hAnsi="Garamond"/>
          <w:sz w:val="24"/>
          <w:szCs w:val="24"/>
        </w:rPr>
        <w:t>LATE,…</w:t>
      </w:r>
      <w:proofErr w:type="gramEnd"/>
    </w:p>
    <w:p w14:paraId="5D46FAA9" w14:textId="77777777" w:rsidR="00ED38AC" w:rsidRDefault="00ED38AC" w:rsidP="00ED38AC">
      <w:pPr>
        <w:rPr>
          <w:sz w:val="24"/>
          <w:szCs w:val="24"/>
        </w:rPr>
      </w:pPr>
    </w:p>
    <w:p w14:paraId="070B17F7" w14:textId="77777777" w:rsidR="00ED38AC" w:rsidRDefault="00ED38AC" w:rsidP="00ED38AC">
      <w:pPr>
        <w:pStyle w:val="Heading2"/>
      </w:pPr>
      <w:r>
        <w:t>Part III: Time Series Econometrics [Weeks 11 – 15]</w:t>
      </w:r>
    </w:p>
    <w:p w14:paraId="4FA307CA" w14:textId="77777777" w:rsidR="00ED38AC" w:rsidRPr="00437B98" w:rsidRDefault="00ED38AC" w:rsidP="00ED38AC">
      <w:pPr>
        <w:rPr>
          <w:rFonts w:ascii="Garamond" w:hAnsi="Garamond"/>
        </w:rPr>
      </w:pPr>
      <w:proofErr w:type="gramStart"/>
      <w:r w:rsidRPr="00437B98">
        <w:rPr>
          <w:rFonts w:ascii="Garamond" w:hAnsi="Garamond"/>
        </w:rPr>
        <w:t xml:space="preserve">In the list of readings below, * represents a paper that is appropriate for replication </w:t>
      </w:r>
      <w:r>
        <w:rPr>
          <w:rFonts w:ascii="Garamond" w:hAnsi="Garamond"/>
        </w:rPr>
        <w:t>when writing</w:t>
      </w:r>
      <w:r w:rsidRPr="00437B98">
        <w:rPr>
          <w:rFonts w:ascii="Garamond" w:hAnsi="Garamond"/>
        </w:rPr>
        <w:t xml:space="preserve"> your thesis during the summer.</w:t>
      </w:r>
      <w:proofErr w:type="gramEnd"/>
    </w:p>
    <w:p w14:paraId="3C6EBEE7" w14:textId="77777777" w:rsidR="00ED38AC" w:rsidRDefault="00ED38AC" w:rsidP="00ED38AC">
      <w:pPr>
        <w:adjustRightInd w:val="0"/>
        <w:rPr>
          <w:rFonts w:ascii="Garamond" w:hAnsi="Garamond" w:cs="Garamond"/>
          <w:sz w:val="24"/>
          <w:szCs w:val="24"/>
          <w:u w:val="single"/>
        </w:rPr>
      </w:pPr>
      <w:r w:rsidRPr="00CB0B45">
        <w:rPr>
          <w:rFonts w:ascii="Garamond" w:hAnsi="Garamond" w:cs="Garamond"/>
          <w:sz w:val="24"/>
          <w:szCs w:val="24"/>
          <w:u w:val="single"/>
        </w:rPr>
        <w:t xml:space="preserve">Section 8: </w:t>
      </w:r>
      <w:r>
        <w:rPr>
          <w:rFonts w:ascii="Garamond" w:hAnsi="Garamond" w:cs="Garamond"/>
          <w:sz w:val="24"/>
          <w:szCs w:val="24"/>
          <w:u w:val="single"/>
        </w:rPr>
        <w:t>Introduction to Time Series Analysis (Week 11)</w:t>
      </w:r>
    </w:p>
    <w:p w14:paraId="7F9E7AAE" w14:textId="77777777" w:rsidR="00ED38AC" w:rsidRDefault="00ED38AC" w:rsidP="00ED38AC">
      <w:pPr>
        <w:pStyle w:val="ListParagraph"/>
        <w:numPr>
          <w:ilvl w:val="0"/>
          <w:numId w:val="20"/>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Macroeconomic Data</w:t>
      </w:r>
    </w:p>
    <w:p w14:paraId="7DD57273" w14:textId="77777777" w:rsidR="00ED38AC" w:rsidRDefault="00ED38AC" w:rsidP="00ED38AC">
      <w:pPr>
        <w:pStyle w:val="ListParagraph"/>
        <w:numPr>
          <w:ilvl w:val="0"/>
          <w:numId w:val="20"/>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Serial Correlation</w:t>
      </w:r>
    </w:p>
    <w:p w14:paraId="00948EC2" w14:textId="77777777" w:rsidR="00ED38AC" w:rsidRDefault="00ED38AC" w:rsidP="00ED38AC">
      <w:pPr>
        <w:pStyle w:val="ListParagraph"/>
        <w:numPr>
          <w:ilvl w:val="0"/>
          <w:numId w:val="20"/>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Trends and Breaks</w:t>
      </w:r>
    </w:p>
    <w:p w14:paraId="5E354805" w14:textId="77777777" w:rsidR="00ED38AC" w:rsidRPr="00DB0A11" w:rsidRDefault="00ED38AC" w:rsidP="00ED38AC">
      <w:pPr>
        <w:pStyle w:val="ListParagraph"/>
        <w:numPr>
          <w:ilvl w:val="0"/>
          <w:numId w:val="20"/>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Methodology</w:t>
      </w:r>
    </w:p>
    <w:p w14:paraId="3D18D3B7" w14:textId="77777777" w:rsidR="00ED38AC" w:rsidRDefault="00ED38AC" w:rsidP="00ED38AC">
      <w:pPr>
        <w:adjustRightInd w:val="0"/>
        <w:rPr>
          <w:rFonts w:ascii="Garamond" w:hAnsi="Garamond" w:cs="Garamond"/>
          <w:sz w:val="24"/>
          <w:szCs w:val="24"/>
          <w:u w:val="single"/>
        </w:rPr>
      </w:pPr>
    </w:p>
    <w:p w14:paraId="7C7EE7FF" w14:textId="77777777" w:rsidR="00ED38AC" w:rsidRPr="00680302" w:rsidRDefault="00ED38AC" w:rsidP="00ED38AC">
      <w:pPr>
        <w:adjustRightInd w:val="0"/>
        <w:rPr>
          <w:rFonts w:ascii="Garamond" w:hAnsi="Garamond" w:cs="Garamond"/>
          <w:b/>
          <w:i/>
          <w:szCs w:val="24"/>
        </w:rPr>
      </w:pPr>
      <w:r w:rsidRPr="00680302">
        <w:rPr>
          <w:rFonts w:ascii="Garamond" w:hAnsi="Garamond" w:cs="Garamond"/>
          <w:b/>
          <w:i/>
          <w:szCs w:val="24"/>
        </w:rPr>
        <w:t>Suggested Readings:</w:t>
      </w:r>
    </w:p>
    <w:p w14:paraId="2B971DA5" w14:textId="77777777" w:rsidR="00ED38AC" w:rsidRPr="00680302" w:rsidRDefault="00ED38AC" w:rsidP="00ED38AC">
      <w:pPr>
        <w:pStyle w:val="ListParagraph"/>
        <w:numPr>
          <w:ilvl w:val="0"/>
          <w:numId w:val="26"/>
        </w:numPr>
        <w:autoSpaceDE w:val="0"/>
        <w:autoSpaceDN w:val="0"/>
        <w:adjustRightInd w:val="0"/>
        <w:spacing w:after="0" w:line="240" w:lineRule="auto"/>
        <w:rPr>
          <w:rFonts w:ascii="Garamond" w:hAnsi="Garamond" w:cs="NimbusRomNo9L-Regu"/>
        </w:rPr>
      </w:pPr>
      <w:r w:rsidRPr="00680302">
        <w:rPr>
          <w:rFonts w:ascii="Garamond" w:hAnsi="Garamond" w:cs="NimbusRomNo9L-Regu"/>
        </w:rPr>
        <w:t xml:space="preserve">Sims, C. (1996), “Macroeconomics and Methodology", </w:t>
      </w:r>
      <w:r w:rsidRPr="00680302">
        <w:rPr>
          <w:rFonts w:ascii="Garamond" w:hAnsi="Garamond" w:cs="NimbusRomNo9L-ReguItal"/>
          <w:i/>
          <w:iCs/>
        </w:rPr>
        <w:t>Journal of Economic Perspectives</w:t>
      </w:r>
      <w:proofErr w:type="gramStart"/>
      <w:r w:rsidRPr="00680302">
        <w:rPr>
          <w:rFonts w:ascii="Garamond" w:hAnsi="Garamond" w:cs="NimbusRomNo9L-Regu"/>
        </w:rPr>
        <w:t>,10</w:t>
      </w:r>
      <w:proofErr w:type="gramEnd"/>
      <w:r w:rsidRPr="00680302">
        <w:rPr>
          <w:rFonts w:ascii="Garamond" w:hAnsi="Garamond" w:cs="NimbusRomNo9L-Regu"/>
        </w:rPr>
        <w:t>, Winter 1996, 105-120.</w:t>
      </w:r>
    </w:p>
    <w:p w14:paraId="5F590E18" w14:textId="77777777" w:rsidR="00ED38AC" w:rsidRDefault="00ED38AC" w:rsidP="00ED38AC">
      <w:pPr>
        <w:adjustRightInd w:val="0"/>
        <w:rPr>
          <w:rFonts w:ascii="Garamond" w:hAnsi="Garamond" w:cs="Garamond"/>
          <w:sz w:val="24"/>
          <w:szCs w:val="24"/>
          <w:u w:val="single"/>
        </w:rPr>
      </w:pPr>
    </w:p>
    <w:p w14:paraId="767E8FAC" w14:textId="77777777" w:rsidR="00ED38AC" w:rsidRDefault="00ED38AC" w:rsidP="00ED38AC">
      <w:pPr>
        <w:adjustRightInd w:val="0"/>
        <w:rPr>
          <w:rFonts w:ascii="Garamond" w:hAnsi="Garamond" w:cs="Garamond"/>
          <w:sz w:val="24"/>
          <w:szCs w:val="24"/>
          <w:u w:val="single"/>
        </w:rPr>
      </w:pPr>
      <w:r>
        <w:rPr>
          <w:rFonts w:ascii="Garamond" w:hAnsi="Garamond" w:cs="Garamond"/>
          <w:sz w:val="24"/>
          <w:szCs w:val="24"/>
          <w:u w:val="single"/>
        </w:rPr>
        <w:t>Section 9: Stationary Time Series Processes (Week 12 – 13)</w:t>
      </w:r>
    </w:p>
    <w:p w14:paraId="705ABB55"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Stochastic Difference Equations</w:t>
      </w:r>
    </w:p>
    <w:p w14:paraId="63D1A3D6"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ARMA Processes</w:t>
      </w:r>
    </w:p>
    <w:p w14:paraId="7C874199"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Seasonality</w:t>
      </w:r>
    </w:p>
    <w:p w14:paraId="6BEC8A42"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Forecasting</w:t>
      </w:r>
    </w:p>
    <w:p w14:paraId="6C80F398"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Maximum Likelihood Estimation</w:t>
      </w:r>
    </w:p>
    <w:p w14:paraId="2A0E0488"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Prediction Error Decomposition</w:t>
      </w:r>
    </w:p>
    <w:p w14:paraId="76D0A80D"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State-Space Form</w:t>
      </w:r>
    </w:p>
    <w:p w14:paraId="3DCBE1F9"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proofErr w:type="spellStart"/>
      <w:r>
        <w:rPr>
          <w:rFonts w:ascii="Garamond" w:hAnsi="Garamond" w:cs="Garamond"/>
          <w:sz w:val="24"/>
          <w:szCs w:val="24"/>
        </w:rPr>
        <w:t>Kalman</w:t>
      </w:r>
      <w:proofErr w:type="spellEnd"/>
      <w:r>
        <w:rPr>
          <w:rFonts w:ascii="Garamond" w:hAnsi="Garamond" w:cs="Garamond"/>
          <w:sz w:val="24"/>
          <w:szCs w:val="24"/>
        </w:rPr>
        <w:t xml:space="preserve"> Filter</w:t>
      </w:r>
    </w:p>
    <w:p w14:paraId="51A8F2FC" w14:textId="77777777" w:rsidR="00ED38AC" w:rsidRDefault="00ED38AC" w:rsidP="00ED38AC">
      <w:pPr>
        <w:pStyle w:val="ListParagraph"/>
        <w:numPr>
          <w:ilvl w:val="0"/>
          <w:numId w:val="21"/>
        </w:num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Measures of Persistence</w:t>
      </w:r>
    </w:p>
    <w:p w14:paraId="597E8C1B" w14:textId="77777777" w:rsidR="00ED38AC" w:rsidRDefault="00ED38AC" w:rsidP="00ED38AC">
      <w:pPr>
        <w:adjustRightInd w:val="0"/>
        <w:rPr>
          <w:rFonts w:ascii="Garamond" w:hAnsi="Garamond" w:cs="Garamond"/>
          <w:sz w:val="24"/>
          <w:szCs w:val="24"/>
        </w:rPr>
      </w:pPr>
    </w:p>
    <w:p w14:paraId="66D1CA7D" w14:textId="77777777" w:rsidR="00ED38AC" w:rsidRDefault="00ED38AC" w:rsidP="00ED38AC">
      <w:pPr>
        <w:adjustRightInd w:val="0"/>
        <w:rPr>
          <w:rFonts w:ascii="Garamond" w:hAnsi="Garamond" w:cs="Garamond"/>
          <w:sz w:val="24"/>
          <w:szCs w:val="24"/>
        </w:rPr>
      </w:pPr>
    </w:p>
    <w:p w14:paraId="1951FFB8" w14:textId="77777777" w:rsidR="00ED38AC" w:rsidRPr="00680302" w:rsidRDefault="00ED38AC" w:rsidP="00ED38AC">
      <w:pPr>
        <w:spacing w:after="120"/>
        <w:rPr>
          <w:rFonts w:ascii="Garamond" w:hAnsi="Garamond"/>
          <w:b/>
          <w:i/>
        </w:rPr>
      </w:pPr>
      <w:r>
        <w:rPr>
          <w:rFonts w:ascii="Garamond" w:hAnsi="Garamond"/>
          <w:b/>
          <w:i/>
        </w:rPr>
        <w:t xml:space="preserve">Suggested </w:t>
      </w:r>
      <w:r w:rsidRPr="00680302">
        <w:rPr>
          <w:rFonts w:ascii="Garamond" w:hAnsi="Garamond"/>
          <w:b/>
          <w:i/>
        </w:rPr>
        <w:t>Readings</w:t>
      </w:r>
    </w:p>
    <w:p w14:paraId="79CBF54E" w14:textId="77777777" w:rsidR="00ED38AC" w:rsidRPr="001E0D9D" w:rsidRDefault="00ED38AC" w:rsidP="00ED38AC">
      <w:pPr>
        <w:pStyle w:val="ListParagraph"/>
        <w:numPr>
          <w:ilvl w:val="0"/>
          <w:numId w:val="25"/>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Enders 1 - 4</w:t>
      </w:r>
    </w:p>
    <w:p w14:paraId="208EABC5" w14:textId="77777777" w:rsidR="00ED38AC" w:rsidRPr="001E0D9D" w:rsidRDefault="00ED38AC" w:rsidP="00ED38AC">
      <w:pPr>
        <w:pStyle w:val="ListParagraph"/>
        <w:numPr>
          <w:ilvl w:val="0"/>
          <w:numId w:val="25"/>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Hamilton 1-6, 13</w:t>
      </w:r>
    </w:p>
    <w:p w14:paraId="1C6076EA" w14:textId="77777777" w:rsidR="00ED38AC" w:rsidRPr="001E0D9D" w:rsidRDefault="00ED38AC" w:rsidP="00ED38AC">
      <w:pPr>
        <w:pStyle w:val="ListParagraph"/>
        <w:numPr>
          <w:ilvl w:val="0"/>
          <w:numId w:val="25"/>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Diebold, F.X., 1998, The Past, Present, and Future of Macroeconomic Forecasting,</w:t>
      </w:r>
    </w:p>
    <w:p w14:paraId="3BBEBA63" w14:textId="77777777" w:rsidR="00ED38AC" w:rsidRPr="001E0D9D" w:rsidRDefault="00ED38AC" w:rsidP="00ED38AC">
      <w:pPr>
        <w:pStyle w:val="ListParagraph"/>
        <w:numPr>
          <w:ilvl w:val="0"/>
          <w:numId w:val="25"/>
        </w:numPr>
        <w:rPr>
          <w:rFonts w:ascii="Garamond" w:hAnsi="Garamond" w:cs="Garamond"/>
          <w:sz w:val="24"/>
          <w:szCs w:val="24"/>
        </w:rPr>
      </w:pPr>
      <w:r w:rsidRPr="001E0D9D">
        <w:rPr>
          <w:rFonts w:ascii="Garamond" w:hAnsi="Garamond" w:cs="Garamond-Italic"/>
          <w:i/>
          <w:iCs/>
          <w:sz w:val="24"/>
          <w:szCs w:val="24"/>
        </w:rPr>
        <w:t xml:space="preserve">Journal of Economic Perspectives </w:t>
      </w:r>
      <w:r w:rsidRPr="001E0D9D">
        <w:rPr>
          <w:rFonts w:ascii="Garamond" w:hAnsi="Garamond" w:cs="Garamond"/>
          <w:sz w:val="24"/>
          <w:szCs w:val="24"/>
        </w:rPr>
        <w:t xml:space="preserve">12, 175-192. </w:t>
      </w:r>
    </w:p>
    <w:p w14:paraId="1F013777" w14:textId="77777777" w:rsidR="00ED38AC" w:rsidRPr="00DB0A11" w:rsidRDefault="00ED38AC" w:rsidP="00ED38AC">
      <w:pPr>
        <w:adjustRightInd w:val="0"/>
        <w:rPr>
          <w:rFonts w:ascii="Garamond" w:hAnsi="Garamond" w:cs="Garamond"/>
          <w:sz w:val="24"/>
          <w:szCs w:val="24"/>
          <w:u w:val="single"/>
        </w:rPr>
      </w:pPr>
      <w:r w:rsidRPr="00DB0A11">
        <w:rPr>
          <w:rFonts w:ascii="Garamond" w:hAnsi="Garamond" w:cs="Garamond"/>
          <w:sz w:val="24"/>
          <w:szCs w:val="24"/>
          <w:u w:val="single"/>
        </w:rPr>
        <w:t xml:space="preserve">Section </w:t>
      </w:r>
      <w:r>
        <w:rPr>
          <w:rFonts w:ascii="Garamond" w:hAnsi="Garamond" w:cs="Garamond"/>
          <w:sz w:val="24"/>
          <w:szCs w:val="24"/>
          <w:u w:val="single"/>
        </w:rPr>
        <w:t>10</w:t>
      </w:r>
      <w:r w:rsidRPr="00DB0A11">
        <w:rPr>
          <w:rFonts w:ascii="Garamond" w:hAnsi="Garamond" w:cs="Garamond"/>
          <w:sz w:val="24"/>
          <w:szCs w:val="24"/>
          <w:u w:val="single"/>
        </w:rPr>
        <w:t>: Structural Analysis</w:t>
      </w:r>
      <w:r>
        <w:rPr>
          <w:rFonts w:ascii="Garamond" w:hAnsi="Garamond" w:cs="Garamond"/>
          <w:sz w:val="24"/>
          <w:szCs w:val="24"/>
          <w:u w:val="single"/>
        </w:rPr>
        <w:t xml:space="preserve">  (Week 14)</w:t>
      </w:r>
    </w:p>
    <w:p w14:paraId="0CB99F5C" w14:textId="77777777" w:rsidR="00ED38AC" w:rsidRDefault="00ED38AC" w:rsidP="00ED38AC">
      <w:pPr>
        <w:pStyle w:val="ListParagraph"/>
        <w:numPr>
          <w:ilvl w:val="0"/>
          <w:numId w:val="22"/>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lastRenderedPageBreak/>
        <w:t>VAR Models</w:t>
      </w:r>
    </w:p>
    <w:p w14:paraId="482338B4" w14:textId="77777777" w:rsidR="00ED38AC" w:rsidRDefault="00ED38AC" w:rsidP="00ED38AC">
      <w:pPr>
        <w:pStyle w:val="ListParagraph"/>
        <w:numPr>
          <w:ilvl w:val="0"/>
          <w:numId w:val="22"/>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t>Granger Causality</w:t>
      </w:r>
    </w:p>
    <w:p w14:paraId="0A4338A5" w14:textId="77777777" w:rsidR="00ED38AC" w:rsidRDefault="00ED38AC" w:rsidP="00ED38AC">
      <w:pPr>
        <w:pStyle w:val="ListParagraph"/>
        <w:numPr>
          <w:ilvl w:val="0"/>
          <w:numId w:val="22"/>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t>Identification</w:t>
      </w:r>
    </w:p>
    <w:p w14:paraId="4FE0D0F5" w14:textId="77777777" w:rsidR="00ED38AC" w:rsidRPr="001A5DD8" w:rsidRDefault="00ED38AC" w:rsidP="00ED38AC">
      <w:pPr>
        <w:pStyle w:val="ListParagraph"/>
        <w:numPr>
          <w:ilvl w:val="0"/>
          <w:numId w:val="22"/>
        </w:numPr>
        <w:autoSpaceDE w:val="0"/>
        <w:autoSpaceDN w:val="0"/>
        <w:adjustRightInd w:val="0"/>
        <w:spacing w:after="0" w:line="240" w:lineRule="auto"/>
        <w:rPr>
          <w:rFonts w:ascii="Garamond" w:hAnsi="Garamond" w:cs="Garamond-Italic"/>
          <w:iCs/>
          <w:sz w:val="24"/>
          <w:szCs w:val="24"/>
        </w:rPr>
      </w:pPr>
      <w:r w:rsidRPr="001A5DD8">
        <w:rPr>
          <w:rFonts w:ascii="Garamond" w:hAnsi="Garamond" w:cs="Garamond-Italic"/>
          <w:iCs/>
          <w:sz w:val="24"/>
          <w:szCs w:val="24"/>
        </w:rPr>
        <w:t>I</w:t>
      </w:r>
      <w:r>
        <w:rPr>
          <w:rFonts w:ascii="Garamond" w:hAnsi="Garamond" w:cs="Garamond-Italic"/>
          <w:iCs/>
          <w:sz w:val="24"/>
          <w:szCs w:val="24"/>
        </w:rPr>
        <w:t xml:space="preserve">mpulse </w:t>
      </w:r>
      <w:r w:rsidRPr="001A5DD8">
        <w:rPr>
          <w:rFonts w:ascii="Garamond" w:hAnsi="Garamond" w:cs="Garamond-Italic"/>
          <w:iCs/>
          <w:sz w:val="24"/>
          <w:szCs w:val="24"/>
        </w:rPr>
        <w:t>R</w:t>
      </w:r>
      <w:r>
        <w:rPr>
          <w:rFonts w:ascii="Garamond" w:hAnsi="Garamond" w:cs="Garamond-Italic"/>
          <w:iCs/>
          <w:sz w:val="24"/>
          <w:szCs w:val="24"/>
        </w:rPr>
        <w:t xml:space="preserve">esponse </w:t>
      </w:r>
      <w:r w:rsidRPr="001A5DD8">
        <w:rPr>
          <w:rFonts w:ascii="Garamond" w:hAnsi="Garamond" w:cs="Garamond-Italic"/>
          <w:iCs/>
          <w:sz w:val="24"/>
          <w:szCs w:val="24"/>
        </w:rPr>
        <w:t>F</w:t>
      </w:r>
      <w:r>
        <w:rPr>
          <w:rFonts w:ascii="Garamond" w:hAnsi="Garamond" w:cs="Garamond-Italic"/>
          <w:iCs/>
          <w:sz w:val="24"/>
          <w:szCs w:val="24"/>
        </w:rPr>
        <w:t>unction</w:t>
      </w:r>
      <w:r w:rsidRPr="001A5DD8">
        <w:rPr>
          <w:rFonts w:ascii="Garamond" w:hAnsi="Garamond" w:cs="Garamond-Italic"/>
          <w:iCs/>
          <w:sz w:val="24"/>
          <w:szCs w:val="24"/>
        </w:rPr>
        <w:t>s</w:t>
      </w:r>
    </w:p>
    <w:p w14:paraId="7EBD17A0" w14:textId="77777777" w:rsidR="00ED38AC" w:rsidRDefault="00ED38AC" w:rsidP="00ED38AC">
      <w:pPr>
        <w:adjustRightInd w:val="0"/>
        <w:rPr>
          <w:rFonts w:ascii="Garamond" w:hAnsi="Garamond" w:cs="Symbol"/>
          <w:sz w:val="24"/>
          <w:szCs w:val="24"/>
        </w:rPr>
      </w:pPr>
    </w:p>
    <w:p w14:paraId="3740400C" w14:textId="77777777" w:rsidR="00ED38AC" w:rsidRDefault="00ED38AC" w:rsidP="00ED38AC">
      <w:pPr>
        <w:pStyle w:val="Heading3"/>
      </w:pPr>
      <w:r>
        <w:t>Readings</w:t>
      </w:r>
    </w:p>
    <w:p w14:paraId="36E5EDFE"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Hamilton 10-11</w:t>
      </w:r>
    </w:p>
    <w:p w14:paraId="2DE7F6C0"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Sims, C.A., 1972, Money, Income, and Causality, </w:t>
      </w:r>
      <w:r w:rsidRPr="001E0D9D">
        <w:rPr>
          <w:rFonts w:ascii="Garamond" w:hAnsi="Garamond" w:cs="Garamond-Italic"/>
          <w:i/>
          <w:iCs/>
          <w:sz w:val="24"/>
          <w:szCs w:val="24"/>
        </w:rPr>
        <w:t xml:space="preserve">American Economic Review </w:t>
      </w:r>
      <w:r w:rsidRPr="001E0D9D">
        <w:rPr>
          <w:rFonts w:ascii="Garamond" w:hAnsi="Garamond" w:cs="Garamond"/>
          <w:sz w:val="24"/>
          <w:szCs w:val="24"/>
        </w:rPr>
        <w:t>62, 540-552. RP</w:t>
      </w:r>
    </w:p>
    <w:p w14:paraId="36F1F68C"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Sims, C.A., 1980, Macroeconomics and Reality, </w:t>
      </w:r>
      <w:proofErr w:type="spellStart"/>
      <w:r w:rsidRPr="001E0D9D">
        <w:rPr>
          <w:rFonts w:ascii="Garamond" w:hAnsi="Garamond" w:cs="Garamond-Italic"/>
          <w:i/>
          <w:iCs/>
          <w:sz w:val="24"/>
          <w:szCs w:val="24"/>
        </w:rPr>
        <w:t>Econometrica</w:t>
      </w:r>
      <w:proofErr w:type="spellEnd"/>
      <w:r w:rsidRPr="001E0D9D">
        <w:rPr>
          <w:rFonts w:ascii="Garamond" w:hAnsi="Garamond" w:cs="Garamond-Italic"/>
          <w:i/>
          <w:iCs/>
          <w:sz w:val="24"/>
          <w:szCs w:val="24"/>
        </w:rPr>
        <w:t xml:space="preserve"> </w:t>
      </w:r>
      <w:r w:rsidRPr="001E0D9D">
        <w:rPr>
          <w:rFonts w:ascii="Garamond" w:hAnsi="Garamond" w:cs="Garamond"/>
          <w:sz w:val="24"/>
          <w:szCs w:val="24"/>
        </w:rPr>
        <w:t>48, 1-48.</w:t>
      </w:r>
    </w:p>
    <w:p w14:paraId="7B8C27AE"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Cooley, T.F. and S.F. </w:t>
      </w:r>
      <w:proofErr w:type="spellStart"/>
      <w:r w:rsidRPr="001E0D9D">
        <w:rPr>
          <w:rFonts w:ascii="Garamond" w:hAnsi="Garamond" w:cs="Garamond"/>
          <w:sz w:val="24"/>
          <w:szCs w:val="24"/>
        </w:rPr>
        <w:t>LeRoy</w:t>
      </w:r>
      <w:proofErr w:type="spellEnd"/>
      <w:r w:rsidRPr="001E0D9D">
        <w:rPr>
          <w:rFonts w:ascii="Garamond" w:hAnsi="Garamond" w:cs="Garamond"/>
          <w:sz w:val="24"/>
          <w:szCs w:val="24"/>
        </w:rPr>
        <w:t xml:space="preserve">, 1985, </w:t>
      </w:r>
      <w:proofErr w:type="spellStart"/>
      <w:r w:rsidRPr="001E0D9D">
        <w:rPr>
          <w:rFonts w:ascii="Garamond" w:hAnsi="Garamond" w:cs="Garamond"/>
          <w:sz w:val="24"/>
          <w:szCs w:val="24"/>
        </w:rPr>
        <w:t>Atheoretical</w:t>
      </w:r>
      <w:proofErr w:type="spellEnd"/>
      <w:r w:rsidRPr="001E0D9D">
        <w:rPr>
          <w:rFonts w:ascii="Garamond" w:hAnsi="Garamond" w:cs="Garamond"/>
          <w:sz w:val="24"/>
          <w:szCs w:val="24"/>
        </w:rPr>
        <w:t xml:space="preserve"> </w:t>
      </w:r>
      <w:proofErr w:type="spellStart"/>
      <w:r w:rsidRPr="001E0D9D">
        <w:rPr>
          <w:rFonts w:ascii="Garamond" w:hAnsi="Garamond" w:cs="Garamond"/>
          <w:sz w:val="24"/>
          <w:szCs w:val="24"/>
        </w:rPr>
        <w:t>Macroeconometrics</w:t>
      </w:r>
      <w:proofErr w:type="spellEnd"/>
      <w:r w:rsidRPr="001E0D9D">
        <w:rPr>
          <w:rFonts w:ascii="Garamond" w:hAnsi="Garamond" w:cs="Garamond"/>
          <w:sz w:val="24"/>
          <w:szCs w:val="24"/>
        </w:rPr>
        <w:t xml:space="preserve">: A Critique, </w:t>
      </w:r>
      <w:r w:rsidRPr="001E0D9D">
        <w:rPr>
          <w:rFonts w:ascii="Garamond" w:hAnsi="Garamond" w:cs="Garamond-Italic"/>
          <w:i/>
          <w:iCs/>
          <w:sz w:val="24"/>
          <w:szCs w:val="24"/>
        </w:rPr>
        <w:t xml:space="preserve">Journal of Monetary Economics </w:t>
      </w:r>
      <w:r w:rsidRPr="001E0D9D">
        <w:rPr>
          <w:rFonts w:ascii="Garamond" w:hAnsi="Garamond" w:cs="Garamond"/>
          <w:sz w:val="24"/>
          <w:szCs w:val="24"/>
        </w:rPr>
        <w:t>16, 283-308.</w:t>
      </w:r>
    </w:p>
    <w:p w14:paraId="4ADB41B6"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Blanchard, O.J. and D. </w:t>
      </w:r>
      <w:proofErr w:type="spellStart"/>
      <w:r w:rsidRPr="001E0D9D">
        <w:rPr>
          <w:rFonts w:ascii="Garamond" w:hAnsi="Garamond" w:cs="Garamond"/>
          <w:sz w:val="24"/>
          <w:szCs w:val="24"/>
        </w:rPr>
        <w:t>Quah</w:t>
      </w:r>
      <w:proofErr w:type="spellEnd"/>
      <w:r w:rsidRPr="001E0D9D">
        <w:rPr>
          <w:rFonts w:ascii="Garamond" w:hAnsi="Garamond" w:cs="Garamond"/>
          <w:sz w:val="24"/>
          <w:szCs w:val="24"/>
        </w:rPr>
        <w:t xml:space="preserve">, 1989, The Dynamic Effects of Aggregate Demand and Supply Disturbances, </w:t>
      </w:r>
      <w:r w:rsidRPr="001E0D9D">
        <w:rPr>
          <w:rFonts w:ascii="Garamond" w:hAnsi="Garamond" w:cs="Garamond-Italic"/>
          <w:i/>
          <w:iCs/>
          <w:sz w:val="24"/>
          <w:szCs w:val="24"/>
        </w:rPr>
        <w:t xml:space="preserve">American Economic Review </w:t>
      </w:r>
      <w:r w:rsidRPr="001E0D9D">
        <w:rPr>
          <w:rFonts w:ascii="Garamond" w:hAnsi="Garamond" w:cs="Garamond"/>
          <w:sz w:val="24"/>
          <w:szCs w:val="24"/>
        </w:rPr>
        <w:t>79, 655-673.</w:t>
      </w:r>
    </w:p>
    <w:p w14:paraId="5874B490"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proofErr w:type="spellStart"/>
      <w:r w:rsidRPr="001E0D9D">
        <w:rPr>
          <w:rFonts w:ascii="Garamond" w:hAnsi="Garamond" w:cs="Garamond"/>
          <w:sz w:val="24"/>
          <w:szCs w:val="24"/>
        </w:rPr>
        <w:t>Eichenbaum</w:t>
      </w:r>
      <w:proofErr w:type="spellEnd"/>
      <w:r w:rsidRPr="001E0D9D">
        <w:rPr>
          <w:rFonts w:ascii="Garamond" w:hAnsi="Garamond" w:cs="Garamond"/>
          <w:sz w:val="24"/>
          <w:szCs w:val="24"/>
        </w:rPr>
        <w:t xml:space="preserve">, M. and C.L. Evans, 1995, Some Empirical Evidence on the Effects of Shocks to Monetary Policy on Exchange Rates, </w:t>
      </w:r>
      <w:r w:rsidRPr="001E0D9D">
        <w:rPr>
          <w:rFonts w:ascii="Garamond" w:hAnsi="Garamond" w:cs="Garamond-Italic"/>
          <w:i/>
          <w:iCs/>
          <w:sz w:val="24"/>
          <w:szCs w:val="24"/>
        </w:rPr>
        <w:t xml:space="preserve">Quarterly Journal of Economics </w:t>
      </w:r>
      <w:r w:rsidRPr="001E0D9D">
        <w:rPr>
          <w:rFonts w:ascii="Garamond" w:hAnsi="Garamond" w:cs="Garamond"/>
          <w:sz w:val="24"/>
          <w:szCs w:val="24"/>
        </w:rPr>
        <w:t>110, 975- 1009.</w:t>
      </w:r>
    </w:p>
    <w:p w14:paraId="103FE32A"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Faust, J. and E.M. </w:t>
      </w:r>
      <w:proofErr w:type="spellStart"/>
      <w:r w:rsidRPr="001E0D9D">
        <w:rPr>
          <w:rFonts w:ascii="Garamond" w:hAnsi="Garamond" w:cs="Garamond"/>
          <w:sz w:val="24"/>
          <w:szCs w:val="24"/>
        </w:rPr>
        <w:t>Leeper</w:t>
      </w:r>
      <w:proofErr w:type="spellEnd"/>
      <w:r w:rsidRPr="001E0D9D">
        <w:rPr>
          <w:rFonts w:ascii="Garamond" w:hAnsi="Garamond" w:cs="Garamond"/>
          <w:sz w:val="24"/>
          <w:szCs w:val="24"/>
        </w:rPr>
        <w:t xml:space="preserve">, 1997, </w:t>
      </w:r>
      <w:proofErr w:type="gramStart"/>
      <w:r w:rsidRPr="001E0D9D">
        <w:rPr>
          <w:rFonts w:ascii="Garamond" w:hAnsi="Garamond" w:cs="Garamond"/>
          <w:sz w:val="24"/>
          <w:szCs w:val="24"/>
        </w:rPr>
        <w:t>When</w:t>
      </w:r>
      <w:proofErr w:type="gramEnd"/>
      <w:r w:rsidRPr="001E0D9D">
        <w:rPr>
          <w:rFonts w:ascii="Garamond" w:hAnsi="Garamond" w:cs="Garamond"/>
          <w:sz w:val="24"/>
          <w:szCs w:val="24"/>
        </w:rPr>
        <w:t xml:space="preserve"> do long-run identifying restrictions give reliable results? </w:t>
      </w:r>
      <w:r w:rsidRPr="001E0D9D">
        <w:rPr>
          <w:rFonts w:ascii="Garamond" w:hAnsi="Garamond" w:cs="Garamond-Italic"/>
          <w:i/>
          <w:iCs/>
          <w:sz w:val="24"/>
          <w:szCs w:val="24"/>
        </w:rPr>
        <w:t xml:space="preserve">Journal of Business and Economic Statistics </w:t>
      </w:r>
      <w:r w:rsidRPr="001E0D9D">
        <w:rPr>
          <w:rFonts w:ascii="Garamond" w:hAnsi="Garamond" w:cs="Garamond"/>
          <w:sz w:val="24"/>
          <w:szCs w:val="24"/>
        </w:rPr>
        <w:t>15, 345-353.</w:t>
      </w:r>
    </w:p>
    <w:p w14:paraId="7DFA767B"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proofErr w:type="spellStart"/>
      <w:r w:rsidRPr="001E0D9D">
        <w:rPr>
          <w:rFonts w:ascii="Garamond" w:hAnsi="Garamond" w:cs="Garamond"/>
          <w:sz w:val="24"/>
          <w:szCs w:val="24"/>
        </w:rPr>
        <w:t>Rudebusch</w:t>
      </w:r>
      <w:proofErr w:type="spellEnd"/>
      <w:r w:rsidRPr="001E0D9D">
        <w:rPr>
          <w:rFonts w:ascii="Garamond" w:hAnsi="Garamond" w:cs="Garamond"/>
          <w:sz w:val="24"/>
          <w:szCs w:val="24"/>
        </w:rPr>
        <w:t xml:space="preserve">, G.D., 1998, Do Measures of Monetary Policy in VARs Make Sense? </w:t>
      </w:r>
      <w:r w:rsidRPr="001E0D9D">
        <w:rPr>
          <w:rFonts w:ascii="Garamond" w:hAnsi="Garamond" w:cs="Garamond-Italic"/>
          <w:i/>
          <w:iCs/>
          <w:sz w:val="24"/>
          <w:szCs w:val="24"/>
        </w:rPr>
        <w:t xml:space="preserve">International Economic Review </w:t>
      </w:r>
      <w:r w:rsidRPr="001E0D9D">
        <w:rPr>
          <w:rFonts w:ascii="Garamond" w:hAnsi="Garamond" w:cs="Garamond"/>
          <w:sz w:val="24"/>
          <w:szCs w:val="24"/>
        </w:rPr>
        <w:t>39, 907-931.</w:t>
      </w:r>
    </w:p>
    <w:p w14:paraId="0CA03DAE"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Faust, J. 1998, </w:t>
      </w:r>
      <w:proofErr w:type="gramStart"/>
      <w:r w:rsidRPr="001E0D9D">
        <w:rPr>
          <w:rFonts w:ascii="Garamond" w:hAnsi="Garamond" w:cs="Garamond"/>
          <w:sz w:val="24"/>
          <w:szCs w:val="24"/>
        </w:rPr>
        <w:t>The</w:t>
      </w:r>
      <w:proofErr w:type="gramEnd"/>
      <w:r w:rsidRPr="001E0D9D">
        <w:rPr>
          <w:rFonts w:ascii="Garamond" w:hAnsi="Garamond" w:cs="Garamond"/>
          <w:sz w:val="24"/>
          <w:szCs w:val="24"/>
        </w:rPr>
        <w:t xml:space="preserve"> robustness of identified VAR conclusions about money, </w:t>
      </w:r>
      <w:r w:rsidRPr="001E0D9D">
        <w:rPr>
          <w:rFonts w:ascii="Garamond" w:hAnsi="Garamond" w:cs="Garamond-Italic"/>
          <w:i/>
          <w:iCs/>
          <w:sz w:val="24"/>
          <w:szCs w:val="24"/>
        </w:rPr>
        <w:t xml:space="preserve">Carnegie-Rochester Conference Series on Public Policy </w:t>
      </w:r>
      <w:r w:rsidRPr="001E0D9D">
        <w:rPr>
          <w:rFonts w:ascii="Garamond" w:hAnsi="Garamond" w:cs="Garamond"/>
          <w:sz w:val="24"/>
          <w:szCs w:val="24"/>
        </w:rPr>
        <w:t>49, 207-244.</w:t>
      </w:r>
    </w:p>
    <w:p w14:paraId="7A6AEC63"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proofErr w:type="spellStart"/>
      <w:r w:rsidRPr="001E0D9D">
        <w:rPr>
          <w:rFonts w:ascii="Garamond" w:hAnsi="Garamond" w:cs="Garamond"/>
          <w:sz w:val="24"/>
          <w:szCs w:val="24"/>
        </w:rPr>
        <w:t>Christiano</w:t>
      </w:r>
      <w:proofErr w:type="spellEnd"/>
      <w:r w:rsidRPr="001E0D9D">
        <w:rPr>
          <w:rFonts w:ascii="Garamond" w:hAnsi="Garamond" w:cs="Garamond"/>
          <w:sz w:val="24"/>
          <w:szCs w:val="24"/>
        </w:rPr>
        <w:t xml:space="preserve">, L.J., M. </w:t>
      </w:r>
      <w:proofErr w:type="spellStart"/>
      <w:r w:rsidRPr="001E0D9D">
        <w:rPr>
          <w:rFonts w:ascii="Garamond" w:hAnsi="Garamond" w:cs="Garamond"/>
          <w:sz w:val="24"/>
          <w:szCs w:val="24"/>
        </w:rPr>
        <w:t>Eichenbaum</w:t>
      </w:r>
      <w:proofErr w:type="spellEnd"/>
      <w:r w:rsidRPr="001E0D9D">
        <w:rPr>
          <w:rFonts w:ascii="Garamond" w:hAnsi="Garamond" w:cs="Garamond"/>
          <w:sz w:val="24"/>
          <w:szCs w:val="24"/>
        </w:rPr>
        <w:t>, and C. Evans, 1999, Monetary Policy Shocks: What Have We Learned And to What End? In Handbook of Macroeconomics 1, 65-148.</w:t>
      </w:r>
    </w:p>
    <w:p w14:paraId="72FB8A4C"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w:t>
      </w:r>
      <w:proofErr w:type="spellStart"/>
      <w:r w:rsidRPr="001E0D9D">
        <w:rPr>
          <w:rFonts w:ascii="Garamond" w:hAnsi="Garamond" w:cs="Garamond"/>
          <w:sz w:val="24"/>
          <w:szCs w:val="24"/>
        </w:rPr>
        <w:t>Kilian</w:t>
      </w:r>
      <w:proofErr w:type="spellEnd"/>
      <w:r w:rsidRPr="001E0D9D">
        <w:rPr>
          <w:rFonts w:ascii="Garamond" w:hAnsi="Garamond" w:cs="Garamond"/>
          <w:sz w:val="24"/>
          <w:szCs w:val="24"/>
        </w:rPr>
        <w:t xml:space="preserve">, L., 1999, Finite-Sample Properties of Percentile and Percentile-t Bootstrap Confidence Intervals for Impulse Responses, </w:t>
      </w:r>
      <w:r w:rsidRPr="001E0D9D">
        <w:rPr>
          <w:rFonts w:ascii="Garamond" w:hAnsi="Garamond" w:cs="Garamond-Italic"/>
          <w:i/>
          <w:iCs/>
          <w:sz w:val="24"/>
          <w:szCs w:val="24"/>
        </w:rPr>
        <w:t xml:space="preserve">Review of Economics and Statistics </w:t>
      </w:r>
      <w:r w:rsidRPr="001E0D9D">
        <w:rPr>
          <w:rFonts w:ascii="Garamond" w:hAnsi="Garamond" w:cs="Garamond"/>
          <w:sz w:val="24"/>
          <w:szCs w:val="24"/>
        </w:rPr>
        <w:t>81, 652-660.</w:t>
      </w:r>
    </w:p>
    <w:p w14:paraId="36F57B06"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Stock, J. and M. Watson, 2002, Vector </w:t>
      </w:r>
      <w:proofErr w:type="spellStart"/>
      <w:r w:rsidRPr="001E0D9D">
        <w:rPr>
          <w:rFonts w:ascii="Garamond" w:hAnsi="Garamond" w:cs="Garamond"/>
          <w:sz w:val="24"/>
          <w:szCs w:val="24"/>
        </w:rPr>
        <w:t>Autoregressions</w:t>
      </w:r>
      <w:proofErr w:type="spellEnd"/>
      <w:r w:rsidRPr="001E0D9D">
        <w:rPr>
          <w:rFonts w:ascii="Garamond" w:hAnsi="Garamond" w:cs="Garamond"/>
          <w:sz w:val="24"/>
          <w:szCs w:val="24"/>
        </w:rPr>
        <w:t xml:space="preserve">, </w:t>
      </w:r>
      <w:r w:rsidRPr="001E0D9D">
        <w:rPr>
          <w:rFonts w:ascii="Garamond" w:hAnsi="Garamond" w:cs="Garamond-Italic"/>
          <w:i/>
          <w:iCs/>
          <w:sz w:val="24"/>
          <w:szCs w:val="24"/>
        </w:rPr>
        <w:t xml:space="preserve">Journal of Economic Perspectives </w:t>
      </w:r>
      <w:r w:rsidRPr="001E0D9D">
        <w:rPr>
          <w:rFonts w:ascii="Garamond" w:hAnsi="Garamond" w:cs="Garamond"/>
          <w:sz w:val="24"/>
          <w:szCs w:val="24"/>
        </w:rPr>
        <w:t>15, 101-115.</w:t>
      </w:r>
    </w:p>
    <w:p w14:paraId="027D60F0"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*Canova, F. and G. De </w:t>
      </w:r>
      <w:proofErr w:type="spellStart"/>
      <w:r w:rsidRPr="001E0D9D">
        <w:rPr>
          <w:rFonts w:ascii="Garamond" w:hAnsi="Garamond" w:cs="Garamond"/>
          <w:sz w:val="24"/>
          <w:szCs w:val="24"/>
        </w:rPr>
        <w:t>Nicolo</w:t>
      </w:r>
      <w:proofErr w:type="spellEnd"/>
      <w:r w:rsidRPr="001E0D9D">
        <w:rPr>
          <w:rFonts w:ascii="Garamond" w:hAnsi="Garamond" w:cs="Garamond"/>
          <w:sz w:val="24"/>
          <w:szCs w:val="24"/>
        </w:rPr>
        <w:t xml:space="preserve">, 2002, Monetary Disturbances Matter for Business Fluctuations in the G-7, </w:t>
      </w:r>
      <w:r w:rsidRPr="001E0D9D">
        <w:rPr>
          <w:rFonts w:ascii="Garamond" w:hAnsi="Garamond" w:cs="Garamond-Italic"/>
          <w:i/>
          <w:iCs/>
          <w:sz w:val="24"/>
          <w:szCs w:val="24"/>
        </w:rPr>
        <w:t xml:space="preserve">Journal of Monetary Economics </w:t>
      </w:r>
      <w:r w:rsidRPr="001E0D9D">
        <w:rPr>
          <w:rFonts w:ascii="Garamond" w:hAnsi="Garamond" w:cs="Garamond"/>
          <w:sz w:val="24"/>
          <w:szCs w:val="24"/>
        </w:rPr>
        <w:t>49, 1131-1159.</w:t>
      </w:r>
    </w:p>
    <w:p w14:paraId="1EFC7CCE"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proofErr w:type="spellStart"/>
      <w:r w:rsidRPr="001E0D9D">
        <w:rPr>
          <w:rFonts w:ascii="Garamond" w:hAnsi="Garamond" w:cs="Garamond"/>
          <w:sz w:val="24"/>
          <w:szCs w:val="24"/>
        </w:rPr>
        <w:t>Uhlig</w:t>
      </w:r>
      <w:proofErr w:type="spellEnd"/>
      <w:r w:rsidRPr="001E0D9D">
        <w:rPr>
          <w:rFonts w:ascii="Garamond" w:hAnsi="Garamond" w:cs="Garamond"/>
          <w:sz w:val="24"/>
          <w:szCs w:val="24"/>
        </w:rPr>
        <w:t xml:space="preserve">, H., 2005, </w:t>
      </w:r>
      <w:proofErr w:type="gramStart"/>
      <w:r w:rsidRPr="001E0D9D">
        <w:rPr>
          <w:rFonts w:ascii="Garamond" w:hAnsi="Garamond" w:cs="Garamond"/>
          <w:sz w:val="24"/>
          <w:szCs w:val="24"/>
        </w:rPr>
        <w:t>What</w:t>
      </w:r>
      <w:proofErr w:type="gramEnd"/>
      <w:r w:rsidRPr="001E0D9D">
        <w:rPr>
          <w:rFonts w:ascii="Garamond" w:hAnsi="Garamond" w:cs="Garamond"/>
          <w:sz w:val="24"/>
          <w:szCs w:val="24"/>
        </w:rPr>
        <w:t xml:space="preserve"> are the effects of monetary policy on output? Results from an agnostic identification procedure, </w:t>
      </w:r>
      <w:r w:rsidRPr="001E0D9D">
        <w:rPr>
          <w:rFonts w:ascii="Garamond" w:hAnsi="Garamond" w:cs="Garamond-Italic"/>
          <w:i/>
          <w:iCs/>
          <w:sz w:val="24"/>
          <w:szCs w:val="24"/>
        </w:rPr>
        <w:t xml:space="preserve">Journal of Monetary Economics </w:t>
      </w:r>
      <w:r w:rsidRPr="001E0D9D">
        <w:rPr>
          <w:rFonts w:ascii="Garamond" w:hAnsi="Garamond" w:cs="Garamond"/>
          <w:sz w:val="24"/>
          <w:szCs w:val="24"/>
        </w:rPr>
        <w:t>52, 381-419.</w:t>
      </w:r>
    </w:p>
    <w:p w14:paraId="574CA55B"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w:t>
      </w:r>
      <w:proofErr w:type="spellStart"/>
      <w:r w:rsidRPr="001E0D9D">
        <w:rPr>
          <w:rFonts w:ascii="Garamond" w:hAnsi="Garamond" w:cs="Garamond"/>
          <w:sz w:val="24"/>
          <w:szCs w:val="24"/>
        </w:rPr>
        <w:t>Jordà</w:t>
      </w:r>
      <w:proofErr w:type="spellEnd"/>
      <w:r w:rsidRPr="001E0D9D">
        <w:rPr>
          <w:rFonts w:ascii="Garamond" w:hAnsi="Garamond" w:cs="Garamond"/>
          <w:sz w:val="24"/>
          <w:szCs w:val="24"/>
        </w:rPr>
        <w:t xml:space="preserve">, O., 2005, Estimation and Inference of Impulse Responses by Local Projections, </w:t>
      </w:r>
      <w:r w:rsidRPr="001E0D9D">
        <w:rPr>
          <w:rFonts w:ascii="Garamond" w:hAnsi="Garamond" w:cs="Garamond-Italic"/>
          <w:i/>
          <w:iCs/>
          <w:sz w:val="24"/>
          <w:szCs w:val="24"/>
        </w:rPr>
        <w:t xml:space="preserve">American Economic Review </w:t>
      </w:r>
      <w:r w:rsidRPr="001E0D9D">
        <w:rPr>
          <w:rFonts w:ascii="Garamond" w:hAnsi="Garamond" w:cs="Garamond"/>
          <w:sz w:val="24"/>
          <w:szCs w:val="24"/>
        </w:rPr>
        <w:t>95, 161-182.</w:t>
      </w:r>
    </w:p>
    <w:p w14:paraId="32707F95"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*King, T.B. and J. Morley, 2007, In Search of the Natural Rate of Unemployment, </w:t>
      </w:r>
      <w:r w:rsidRPr="001E0D9D">
        <w:rPr>
          <w:rFonts w:ascii="Garamond" w:hAnsi="Garamond" w:cs="Garamond-Italic"/>
          <w:i/>
          <w:iCs/>
          <w:sz w:val="24"/>
          <w:szCs w:val="24"/>
        </w:rPr>
        <w:t xml:space="preserve">Journal of Monetary Economics </w:t>
      </w:r>
      <w:r w:rsidRPr="001E0D9D">
        <w:rPr>
          <w:rFonts w:ascii="Garamond" w:hAnsi="Garamond" w:cs="Garamond"/>
          <w:sz w:val="24"/>
          <w:szCs w:val="24"/>
        </w:rPr>
        <w:t>54, 550-564.</w:t>
      </w:r>
    </w:p>
    <w:p w14:paraId="20DB43B5" w14:textId="77777777" w:rsidR="00ED38AC" w:rsidRPr="001E0D9D" w:rsidRDefault="00ED38AC" w:rsidP="00ED38AC">
      <w:pPr>
        <w:pStyle w:val="ListParagraph"/>
        <w:numPr>
          <w:ilvl w:val="0"/>
          <w:numId w:val="24"/>
        </w:numPr>
        <w:autoSpaceDE w:val="0"/>
        <w:autoSpaceDN w:val="0"/>
        <w:adjustRightInd w:val="0"/>
        <w:spacing w:after="0" w:line="240" w:lineRule="auto"/>
        <w:rPr>
          <w:rFonts w:ascii="Garamond" w:hAnsi="Garamond" w:cs="Garamond"/>
          <w:sz w:val="24"/>
          <w:szCs w:val="24"/>
        </w:rPr>
      </w:pPr>
      <w:r w:rsidRPr="001E0D9D">
        <w:rPr>
          <w:rFonts w:ascii="Garamond" w:hAnsi="Garamond" w:cs="Garamond"/>
          <w:sz w:val="24"/>
          <w:szCs w:val="24"/>
        </w:rPr>
        <w:t xml:space="preserve">Kim, C.-J., J. Morley, and J. </w:t>
      </w:r>
      <w:proofErr w:type="spellStart"/>
      <w:r w:rsidRPr="001E0D9D">
        <w:rPr>
          <w:rFonts w:ascii="Garamond" w:hAnsi="Garamond" w:cs="Garamond"/>
          <w:sz w:val="24"/>
          <w:szCs w:val="24"/>
        </w:rPr>
        <w:t>Piger</w:t>
      </w:r>
      <w:proofErr w:type="spellEnd"/>
      <w:r w:rsidRPr="001E0D9D">
        <w:rPr>
          <w:rFonts w:ascii="Garamond" w:hAnsi="Garamond" w:cs="Garamond"/>
          <w:sz w:val="24"/>
          <w:szCs w:val="24"/>
        </w:rPr>
        <w:t xml:space="preserve">, 2007, Bayesian Counterfactual Analysis of the Sources of the Great Moderation, </w:t>
      </w:r>
      <w:r w:rsidRPr="001E0D9D">
        <w:rPr>
          <w:rFonts w:ascii="Garamond" w:hAnsi="Garamond" w:cs="Garamond-Italic"/>
          <w:i/>
          <w:iCs/>
          <w:sz w:val="24"/>
          <w:szCs w:val="24"/>
        </w:rPr>
        <w:t>Journal of Applied Econometrics</w:t>
      </w:r>
      <w:r w:rsidRPr="001E0D9D">
        <w:rPr>
          <w:rFonts w:ascii="Garamond" w:hAnsi="Garamond" w:cs="Garamond"/>
          <w:sz w:val="24"/>
          <w:szCs w:val="24"/>
        </w:rPr>
        <w:t>.</w:t>
      </w:r>
    </w:p>
    <w:p w14:paraId="16C142A9" w14:textId="77777777" w:rsidR="00ED38AC" w:rsidRPr="00DB0A11" w:rsidRDefault="00ED38AC" w:rsidP="00ED38AC">
      <w:pPr>
        <w:adjustRightInd w:val="0"/>
        <w:rPr>
          <w:rFonts w:ascii="Garamond" w:hAnsi="Garamond" w:cs="TimesNewRomanPSMT"/>
        </w:rPr>
      </w:pPr>
    </w:p>
    <w:p w14:paraId="0F2700F3" w14:textId="77777777" w:rsidR="00ED38AC" w:rsidRPr="00DB0A11" w:rsidRDefault="00ED38AC" w:rsidP="00ED38AC">
      <w:pPr>
        <w:adjustRightInd w:val="0"/>
        <w:rPr>
          <w:rFonts w:ascii="Garamond" w:hAnsi="Garamond" w:cs="Garamond"/>
          <w:sz w:val="24"/>
          <w:szCs w:val="24"/>
          <w:u w:val="single"/>
        </w:rPr>
      </w:pPr>
      <w:r w:rsidRPr="00DB0A11">
        <w:rPr>
          <w:rFonts w:ascii="Garamond" w:hAnsi="Garamond" w:cs="Garamond"/>
          <w:sz w:val="24"/>
          <w:szCs w:val="24"/>
          <w:u w:val="single"/>
        </w:rPr>
        <w:t>Section 1</w:t>
      </w:r>
      <w:r>
        <w:rPr>
          <w:rFonts w:ascii="Garamond" w:hAnsi="Garamond" w:cs="Garamond"/>
          <w:sz w:val="24"/>
          <w:szCs w:val="24"/>
          <w:u w:val="single"/>
        </w:rPr>
        <w:t>1</w:t>
      </w:r>
      <w:r w:rsidRPr="00DB0A11">
        <w:rPr>
          <w:rFonts w:ascii="Garamond" w:hAnsi="Garamond" w:cs="Garamond"/>
          <w:sz w:val="24"/>
          <w:szCs w:val="24"/>
          <w:u w:val="single"/>
        </w:rPr>
        <w:t>: Unit Roots and Structural Breaks</w:t>
      </w:r>
      <w:r>
        <w:rPr>
          <w:rFonts w:ascii="Garamond" w:hAnsi="Garamond" w:cs="Garamond"/>
          <w:sz w:val="24"/>
          <w:szCs w:val="24"/>
          <w:u w:val="single"/>
        </w:rPr>
        <w:t xml:space="preserve">  (Week 15)</w:t>
      </w:r>
    </w:p>
    <w:p w14:paraId="665C1C8D" w14:textId="77777777" w:rsidR="00ED38AC" w:rsidRDefault="00ED38AC" w:rsidP="00ED38AC">
      <w:pPr>
        <w:pStyle w:val="ListParagraph"/>
        <w:numPr>
          <w:ilvl w:val="0"/>
          <w:numId w:val="23"/>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t>Unit Roots</w:t>
      </w:r>
    </w:p>
    <w:p w14:paraId="76C048DA" w14:textId="77777777" w:rsidR="00ED38AC" w:rsidRDefault="00ED38AC" w:rsidP="00ED38AC">
      <w:pPr>
        <w:pStyle w:val="ListParagraph"/>
        <w:numPr>
          <w:ilvl w:val="0"/>
          <w:numId w:val="23"/>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t>Structural Breaks</w:t>
      </w:r>
    </w:p>
    <w:p w14:paraId="49B7C828" w14:textId="77777777" w:rsidR="00ED38AC" w:rsidRDefault="00ED38AC" w:rsidP="00ED38AC">
      <w:pPr>
        <w:pStyle w:val="ListParagraph"/>
        <w:numPr>
          <w:ilvl w:val="0"/>
          <w:numId w:val="23"/>
        </w:numPr>
        <w:autoSpaceDE w:val="0"/>
        <w:autoSpaceDN w:val="0"/>
        <w:adjustRightInd w:val="0"/>
        <w:spacing w:after="0" w:line="240" w:lineRule="auto"/>
        <w:rPr>
          <w:rFonts w:ascii="Garamond" w:hAnsi="Garamond" w:cs="Garamond-Italic"/>
          <w:iCs/>
          <w:sz w:val="24"/>
          <w:szCs w:val="24"/>
        </w:rPr>
      </w:pPr>
      <w:r>
        <w:rPr>
          <w:rFonts w:ascii="Garamond" w:hAnsi="Garamond" w:cs="Garamond-Italic"/>
          <w:iCs/>
          <w:sz w:val="24"/>
          <w:szCs w:val="24"/>
        </w:rPr>
        <w:t>Trend/Cycle Decomposition</w:t>
      </w:r>
    </w:p>
    <w:p w14:paraId="2A869534" w14:textId="77777777" w:rsidR="00ED38AC" w:rsidRPr="001A5DD8" w:rsidRDefault="00ED38AC" w:rsidP="00ED38AC">
      <w:pPr>
        <w:pStyle w:val="ListParagraph"/>
        <w:numPr>
          <w:ilvl w:val="0"/>
          <w:numId w:val="23"/>
        </w:numPr>
        <w:autoSpaceDE w:val="0"/>
        <w:autoSpaceDN w:val="0"/>
        <w:adjustRightInd w:val="0"/>
        <w:spacing w:after="0" w:line="240" w:lineRule="auto"/>
        <w:rPr>
          <w:rFonts w:ascii="Garamond" w:hAnsi="Garamond" w:cs="Garamond-Italic"/>
          <w:iCs/>
          <w:sz w:val="24"/>
          <w:szCs w:val="24"/>
        </w:rPr>
      </w:pPr>
      <w:proofErr w:type="spellStart"/>
      <w:r w:rsidRPr="001A5DD8">
        <w:rPr>
          <w:rFonts w:ascii="Garamond" w:hAnsi="Garamond" w:cs="Garamond-Italic"/>
          <w:iCs/>
          <w:sz w:val="24"/>
          <w:szCs w:val="24"/>
        </w:rPr>
        <w:t>Cointegration</w:t>
      </w:r>
      <w:proofErr w:type="spellEnd"/>
    </w:p>
    <w:p w14:paraId="0816AA3C" w14:textId="77777777" w:rsidR="00ED38AC" w:rsidRDefault="00ED38AC" w:rsidP="00ED38AC">
      <w:pPr>
        <w:adjustRightInd w:val="0"/>
        <w:rPr>
          <w:rFonts w:ascii="Garamond" w:hAnsi="Garamond" w:cs="Garamond-Italic"/>
          <w:i/>
          <w:iCs/>
          <w:sz w:val="24"/>
          <w:szCs w:val="24"/>
        </w:rPr>
      </w:pPr>
    </w:p>
    <w:p w14:paraId="688D7811" w14:textId="77777777" w:rsidR="00ED38AC" w:rsidRPr="001A5DD8" w:rsidRDefault="00ED38AC" w:rsidP="00ED38AC">
      <w:pPr>
        <w:adjustRightInd w:val="0"/>
        <w:rPr>
          <w:rFonts w:ascii="Garamond" w:hAnsi="Garamond" w:cs="Garamond-Italic"/>
          <w:iCs/>
          <w:sz w:val="24"/>
          <w:szCs w:val="24"/>
        </w:rPr>
      </w:pPr>
      <w:r w:rsidRPr="001A5DD8">
        <w:rPr>
          <w:rFonts w:ascii="Garamond" w:hAnsi="Garamond" w:cs="Garamond-Italic"/>
          <w:iCs/>
          <w:sz w:val="24"/>
          <w:szCs w:val="24"/>
        </w:rPr>
        <w:t>Readings</w:t>
      </w:r>
    </w:p>
    <w:p w14:paraId="16440DD4"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Hamilton 15-20</w:t>
      </w:r>
    </w:p>
    <w:p w14:paraId="4BD335D6"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Granger, C.W.J. and P. </w:t>
      </w:r>
      <w:proofErr w:type="spellStart"/>
      <w:r w:rsidRPr="00DB0A11">
        <w:rPr>
          <w:rFonts w:ascii="Garamond" w:hAnsi="Garamond" w:cs="Garamond"/>
          <w:sz w:val="24"/>
          <w:szCs w:val="24"/>
        </w:rPr>
        <w:t>Newbold</w:t>
      </w:r>
      <w:proofErr w:type="spellEnd"/>
      <w:r w:rsidRPr="00DB0A11">
        <w:rPr>
          <w:rFonts w:ascii="Garamond" w:hAnsi="Garamond" w:cs="Garamond"/>
          <w:sz w:val="24"/>
          <w:szCs w:val="24"/>
        </w:rPr>
        <w:t>, 1974, Spurious Regressions in Econometrics,</w:t>
      </w:r>
    </w:p>
    <w:p w14:paraId="00C538F3"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Journal of Econometrics </w:t>
      </w:r>
      <w:r w:rsidRPr="00DB0A11">
        <w:rPr>
          <w:rFonts w:ascii="Garamond" w:hAnsi="Garamond" w:cs="Garamond"/>
          <w:sz w:val="24"/>
          <w:szCs w:val="24"/>
        </w:rPr>
        <w:t>2, 111-120.</w:t>
      </w:r>
    </w:p>
    <w:p w14:paraId="29266C77"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Nelson, C.R. and H. Kang, 1981, Spurious Periodicity in Inappropriately </w:t>
      </w:r>
      <w:proofErr w:type="spellStart"/>
      <w:r w:rsidRPr="00DB0A11">
        <w:rPr>
          <w:rFonts w:ascii="Garamond" w:hAnsi="Garamond" w:cs="Garamond"/>
          <w:sz w:val="24"/>
          <w:szCs w:val="24"/>
        </w:rPr>
        <w:t>Detrended</w:t>
      </w:r>
      <w:proofErr w:type="spellEnd"/>
    </w:p>
    <w:p w14:paraId="421BCED3"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lastRenderedPageBreak/>
        <w:t xml:space="preserve">Time Series, </w:t>
      </w:r>
      <w:proofErr w:type="spellStart"/>
      <w:r w:rsidRPr="00DB0A11">
        <w:rPr>
          <w:rFonts w:ascii="Garamond" w:hAnsi="Garamond" w:cs="Garamond-Italic"/>
          <w:i/>
          <w:iCs/>
          <w:sz w:val="24"/>
          <w:szCs w:val="24"/>
        </w:rPr>
        <w:t>Econometrica</w:t>
      </w:r>
      <w:proofErr w:type="spellEnd"/>
      <w:r w:rsidRPr="00DB0A11">
        <w:rPr>
          <w:rFonts w:ascii="Garamond" w:hAnsi="Garamond" w:cs="Garamond-Italic"/>
          <w:i/>
          <w:iCs/>
          <w:sz w:val="24"/>
          <w:szCs w:val="24"/>
        </w:rPr>
        <w:t xml:space="preserve"> </w:t>
      </w:r>
      <w:r w:rsidRPr="00DB0A11">
        <w:rPr>
          <w:rFonts w:ascii="Garamond" w:hAnsi="Garamond" w:cs="Garamond"/>
          <w:sz w:val="24"/>
          <w:szCs w:val="24"/>
        </w:rPr>
        <w:t>49, 741-751.</w:t>
      </w:r>
    </w:p>
    <w:p w14:paraId="3FDA3F78"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proofErr w:type="spellStart"/>
      <w:r w:rsidRPr="00DB0A11">
        <w:rPr>
          <w:rFonts w:ascii="Garamond" w:hAnsi="Garamond" w:cs="Garamond"/>
          <w:sz w:val="24"/>
          <w:szCs w:val="24"/>
        </w:rPr>
        <w:t>Beveridge</w:t>
      </w:r>
      <w:proofErr w:type="spellEnd"/>
      <w:r w:rsidRPr="00DB0A11">
        <w:rPr>
          <w:rFonts w:ascii="Garamond" w:hAnsi="Garamond" w:cs="Garamond"/>
          <w:sz w:val="24"/>
          <w:szCs w:val="24"/>
        </w:rPr>
        <w:t>, S. and C.R. Nelson, 1981, A New Approach to Decomposition of</w:t>
      </w:r>
    </w:p>
    <w:p w14:paraId="32C1B36A"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Economic Time Series into Permanent and Transitory Components with Particular</w:t>
      </w:r>
    </w:p>
    <w:p w14:paraId="4C0CB4A9"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Attention to Measurement of the “Business Cycle”, </w:t>
      </w:r>
      <w:r w:rsidRPr="00DB0A11">
        <w:rPr>
          <w:rFonts w:ascii="Garamond" w:hAnsi="Garamond" w:cs="Garamond-Italic"/>
          <w:i/>
          <w:iCs/>
          <w:sz w:val="24"/>
          <w:szCs w:val="24"/>
        </w:rPr>
        <w:t xml:space="preserve">Journal of Monetary Economics </w:t>
      </w:r>
      <w:r w:rsidRPr="00DB0A11">
        <w:rPr>
          <w:rFonts w:ascii="Garamond" w:hAnsi="Garamond" w:cs="Garamond"/>
          <w:sz w:val="24"/>
          <w:szCs w:val="24"/>
        </w:rPr>
        <w:t>7,</w:t>
      </w:r>
    </w:p>
    <w:p w14:paraId="1E7B985B"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151-174.</w:t>
      </w:r>
    </w:p>
    <w:p w14:paraId="06909030"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Nelson, C.R. and C.I. </w:t>
      </w:r>
      <w:proofErr w:type="spellStart"/>
      <w:r w:rsidRPr="00DB0A11">
        <w:rPr>
          <w:rFonts w:ascii="Garamond" w:hAnsi="Garamond" w:cs="Garamond"/>
          <w:sz w:val="24"/>
          <w:szCs w:val="24"/>
        </w:rPr>
        <w:t>Plosser</w:t>
      </w:r>
      <w:proofErr w:type="spellEnd"/>
      <w:r w:rsidRPr="00DB0A11">
        <w:rPr>
          <w:rFonts w:ascii="Garamond" w:hAnsi="Garamond" w:cs="Garamond"/>
          <w:sz w:val="24"/>
          <w:szCs w:val="24"/>
        </w:rPr>
        <w:t>, 1982, Trends and Random Walks in Macroeconomic</w:t>
      </w:r>
    </w:p>
    <w:p w14:paraId="72F82C98"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Time Series: Some Evidence and Implications, </w:t>
      </w:r>
      <w:r w:rsidRPr="00DB0A11">
        <w:rPr>
          <w:rFonts w:ascii="Garamond" w:hAnsi="Garamond" w:cs="Garamond-Italic"/>
          <w:i/>
          <w:iCs/>
          <w:sz w:val="24"/>
          <w:szCs w:val="24"/>
        </w:rPr>
        <w:t xml:space="preserve">Journal of Monetary Economics </w:t>
      </w:r>
      <w:r w:rsidRPr="00DB0A11">
        <w:rPr>
          <w:rFonts w:ascii="Garamond" w:hAnsi="Garamond" w:cs="Garamond"/>
          <w:sz w:val="24"/>
          <w:szCs w:val="24"/>
        </w:rPr>
        <w:t>10, 139-</w:t>
      </w:r>
    </w:p>
    <w:p w14:paraId="35D3B509"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162. RP</w:t>
      </w:r>
    </w:p>
    <w:p w14:paraId="15D4F0D1"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Watson, M., 1986, </w:t>
      </w:r>
      <w:proofErr w:type="spellStart"/>
      <w:r w:rsidRPr="00DB0A11">
        <w:rPr>
          <w:rFonts w:ascii="Garamond" w:hAnsi="Garamond" w:cs="Garamond"/>
          <w:sz w:val="24"/>
          <w:szCs w:val="24"/>
        </w:rPr>
        <w:t>Univariate</w:t>
      </w:r>
      <w:proofErr w:type="spellEnd"/>
      <w:r w:rsidRPr="00DB0A11">
        <w:rPr>
          <w:rFonts w:ascii="Garamond" w:hAnsi="Garamond" w:cs="Garamond"/>
          <w:sz w:val="24"/>
          <w:szCs w:val="24"/>
        </w:rPr>
        <w:t xml:space="preserve"> </w:t>
      </w:r>
      <w:proofErr w:type="spellStart"/>
      <w:r w:rsidRPr="00DB0A11">
        <w:rPr>
          <w:rFonts w:ascii="Garamond" w:hAnsi="Garamond" w:cs="Garamond"/>
          <w:sz w:val="24"/>
          <w:szCs w:val="24"/>
        </w:rPr>
        <w:t>Detrending</w:t>
      </w:r>
      <w:proofErr w:type="spellEnd"/>
      <w:r w:rsidRPr="00DB0A11">
        <w:rPr>
          <w:rFonts w:ascii="Garamond" w:hAnsi="Garamond" w:cs="Garamond"/>
          <w:sz w:val="24"/>
          <w:szCs w:val="24"/>
        </w:rPr>
        <w:t xml:space="preserve"> Methods with Stochastic Trends, </w:t>
      </w:r>
      <w:r w:rsidRPr="00DB0A11">
        <w:rPr>
          <w:rFonts w:ascii="Garamond" w:hAnsi="Garamond" w:cs="Garamond-Italic"/>
          <w:i/>
          <w:iCs/>
          <w:sz w:val="24"/>
          <w:szCs w:val="24"/>
        </w:rPr>
        <w:t>Journal of</w:t>
      </w:r>
    </w:p>
    <w:p w14:paraId="25272D89"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Monetary Economics </w:t>
      </w:r>
      <w:r w:rsidRPr="00DB0A11">
        <w:rPr>
          <w:rFonts w:ascii="Garamond" w:hAnsi="Garamond" w:cs="Garamond"/>
          <w:sz w:val="24"/>
          <w:szCs w:val="24"/>
        </w:rPr>
        <w:t>18, 49-75. RP</w:t>
      </w:r>
    </w:p>
    <w:p w14:paraId="6B0AAFAB"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Clark, P., 1987, The Cyclical Component of U.S. Economic Activity, </w:t>
      </w:r>
      <w:r w:rsidRPr="00DB0A11">
        <w:rPr>
          <w:rFonts w:ascii="Garamond" w:hAnsi="Garamond" w:cs="Garamond-Italic"/>
          <w:i/>
          <w:iCs/>
          <w:sz w:val="24"/>
          <w:szCs w:val="24"/>
        </w:rPr>
        <w:t>Quarterly Journal</w:t>
      </w:r>
    </w:p>
    <w:p w14:paraId="1402173A"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Italic"/>
          <w:i/>
          <w:iCs/>
          <w:sz w:val="24"/>
          <w:szCs w:val="24"/>
        </w:rPr>
        <w:t>of</w:t>
      </w:r>
      <w:proofErr w:type="gramEnd"/>
      <w:r w:rsidRPr="00DB0A11">
        <w:rPr>
          <w:rFonts w:ascii="Garamond" w:hAnsi="Garamond" w:cs="Garamond-Italic"/>
          <w:i/>
          <w:iCs/>
          <w:sz w:val="24"/>
          <w:szCs w:val="24"/>
        </w:rPr>
        <w:t xml:space="preserve"> Economics </w:t>
      </w:r>
      <w:r w:rsidRPr="00DB0A11">
        <w:rPr>
          <w:rFonts w:ascii="Garamond" w:hAnsi="Garamond" w:cs="Garamond"/>
          <w:sz w:val="24"/>
          <w:szCs w:val="24"/>
        </w:rPr>
        <w:t>102, 797-814.</w:t>
      </w:r>
    </w:p>
    <w:p w14:paraId="2F41D953"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Stock, J. and M. Watson, 1988, Variable Trends in Economic Time Series, </w:t>
      </w:r>
      <w:r w:rsidRPr="00DB0A11">
        <w:rPr>
          <w:rFonts w:ascii="Garamond" w:hAnsi="Garamond" w:cs="Garamond-Italic"/>
          <w:i/>
          <w:iCs/>
          <w:sz w:val="24"/>
          <w:szCs w:val="24"/>
        </w:rPr>
        <w:t>Journal of</w:t>
      </w:r>
    </w:p>
    <w:p w14:paraId="0C3B030C"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Economic Perspectives </w:t>
      </w:r>
      <w:r w:rsidRPr="00DB0A11">
        <w:rPr>
          <w:rFonts w:ascii="Garamond" w:hAnsi="Garamond" w:cs="Garamond"/>
          <w:sz w:val="24"/>
          <w:szCs w:val="24"/>
        </w:rPr>
        <w:t>2, 147-174. RP</w:t>
      </w:r>
    </w:p>
    <w:p w14:paraId="4EF0982F"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Cochrane, J., 1988, How Big Is the Random Walk in GNP? </w:t>
      </w:r>
      <w:r w:rsidRPr="00DB0A11">
        <w:rPr>
          <w:rFonts w:ascii="Garamond" w:hAnsi="Garamond" w:cs="Garamond-Italic"/>
          <w:i/>
          <w:iCs/>
          <w:sz w:val="24"/>
          <w:szCs w:val="24"/>
        </w:rPr>
        <w:t>Journal of Political Economy</w:t>
      </w:r>
    </w:p>
    <w:p w14:paraId="7F0B1F15"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96, 893-920.</w:t>
      </w:r>
    </w:p>
    <w:p w14:paraId="68B46AED"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proofErr w:type="spellStart"/>
      <w:r w:rsidRPr="00DB0A11">
        <w:rPr>
          <w:rFonts w:ascii="Garamond" w:hAnsi="Garamond" w:cs="Garamond"/>
          <w:sz w:val="24"/>
          <w:szCs w:val="24"/>
        </w:rPr>
        <w:t>Perron</w:t>
      </w:r>
      <w:proofErr w:type="spellEnd"/>
      <w:r w:rsidRPr="00DB0A11">
        <w:rPr>
          <w:rFonts w:ascii="Garamond" w:hAnsi="Garamond" w:cs="Garamond"/>
          <w:sz w:val="24"/>
          <w:szCs w:val="24"/>
        </w:rPr>
        <w:t>, P., 1989, The Great Crash, The Oil Price Shock, and the Unit Root</w:t>
      </w:r>
    </w:p>
    <w:p w14:paraId="6C770181"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Hypothesis, </w:t>
      </w:r>
      <w:proofErr w:type="spellStart"/>
      <w:r w:rsidRPr="00DB0A11">
        <w:rPr>
          <w:rFonts w:ascii="Garamond" w:hAnsi="Garamond" w:cs="Garamond-Italic"/>
          <w:i/>
          <w:iCs/>
          <w:sz w:val="24"/>
          <w:szCs w:val="24"/>
        </w:rPr>
        <w:t>Econometrica</w:t>
      </w:r>
      <w:proofErr w:type="spellEnd"/>
      <w:r w:rsidRPr="00DB0A11">
        <w:rPr>
          <w:rFonts w:ascii="Garamond" w:hAnsi="Garamond" w:cs="Garamond-Italic"/>
          <w:i/>
          <w:iCs/>
          <w:sz w:val="24"/>
          <w:szCs w:val="24"/>
        </w:rPr>
        <w:t xml:space="preserve"> </w:t>
      </w:r>
      <w:r w:rsidRPr="00DB0A11">
        <w:rPr>
          <w:rFonts w:ascii="Garamond" w:hAnsi="Garamond" w:cs="Garamond"/>
          <w:sz w:val="24"/>
          <w:szCs w:val="24"/>
        </w:rPr>
        <w:t>57, 1361-1401.</w:t>
      </w:r>
    </w:p>
    <w:p w14:paraId="2C8191EC"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Campbell, J. and Pierre </w:t>
      </w:r>
      <w:proofErr w:type="spellStart"/>
      <w:r w:rsidRPr="00DB0A11">
        <w:rPr>
          <w:rFonts w:ascii="Garamond" w:hAnsi="Garamond" w:cs="Garamond"/>
          <w:sz w:val="24"/>
          <w:szCs w:val="24"/>
        </w:rPr>
        <w:t>Perron</w:t>
      </w:r>
      <w:proofErr w:type="spellEnd"/>
      <w:r w:rsidRPr="00DB0A11">
        <w:rPr>
          <w:rFonts w:ascii="Garamond" w:hAnsi="Garamond" w:cs="Garamond"/>
          <w:sz w:val="24"/>
          <w:szCs w:val="24"/>
        </w:rPr>
        <w:t>, 1991, Pitfalls and Opportunities: What</w:t>
      </w:r>
    </w:p>
    <w:p w14:paraId="01C7DF7B"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Garamond"/>
          <w:sz w:val="24"/>
          <w:szCs w:val="24"/>
        </w:rPr>
        <w:t xml:space="preserve">Macroeconomists Should Know About Unit Roots, </w:t>
      </w:r>
      <w:r w:rsidRPr="00DB0A11">
        <w:rPr>
          <w:rFonts w:ascii="Garamond" w:hAnsi="Garamond" w:cs="Garamond-Italic"/>
          <w:i/>
          <w:iCs/>
          <w:sz w:val="24"/>
          <w:szCs w:val="24"/>
        </w:rPr>
        <w:t>NBER Macroeconomic Annual</w:t>
      </w:r>
    </w:p>
    <w:p w14:paraId="6BD535DE" w14:textId="77777777" w:rsidR="00ED38AC" w:rsidRDefault="00ED38AC" w:rsidP="00ED38AC">
      <w:pPr>
        <w:adjustRightInd w:val="0"/>
        <w:rPr>
          <w:rFonts w:ascii="Garamond" w:hAnsi="Garamond" w:cs="Garamond"/>
          <w:sz w:val="24"/>
          <w:szCs w:val="24"/>
        </w:rPr>
      </w:pPr>
      <w:r w:rsidRPr="00DB0A11">
        <w:rPr>
          <w:rFonts w:ascii="Garamond" w:hAnsi="Garamond" w:cs="Garamond-Italic"/>
          <w:i/>
          <w:iCs/>
          <w:sz w:val="24"/>
          <w:szCs w:val="24"/>
        </w:rPr>
        <w:t>1991</w:t>
      </w:r>
      <w:r w:rsidRPr="00DB0A11">
        <w:rPr>
          <w:rFonts w:ascii="Garamond" w:hAnsi="Garamond" w:cs="Garamond"/>
          <w:sz w:val="24"/>
          <w:szCs w:val="24"/>
        </w:rPr>
        <w:t>. RP</w:t>
      </w:r>
    </w:p>
    <w:p w14:paraId="6D806ABA" w14:textId="77777777" w:rsidR="00ED38AC" w:rsidRDefault="00ED38AC" w:rsidP="00ED38AC">
      <w:pPr>
        <w:adjustRightInd w:val="0"/>
        <w:rPr>
          <w:rFonts w:ascii="Garamond" w:hAnsi="Garamond" w:cs="Garamond"/>
          <w:sz w:val="24"/>
          <w:szCs w:val="24"/>
        </w:rPr>
      </w:pPr>
    </w:p>
    <w:p w14:paraId="728B53AF" w14:textId="77777777" w:rsidR="00ED38AC" w:rsidRDefault="00ED38AC" w:rsidP="00ED38AC">
      <w:pPr>
        <w:adjustRightInd w:val="0"/>
        <w:rPr>
          <w:rFonts w:ascii="Garamond" w:hAnsi="Garamond" w:cs="Garamond"/>
          <w:sz w:val="24"/>
          <w:szCs w:val="24"/>
        </w:rPr>
      </w:pPr>
      <w:r>
        <w:rPr>
          <w:rFonts w:ascii="Garamond" w:hAnsi="Garamond" w:cs="Garamond"/>
          <w:sz w:val="24"/>
          <w:szCs w:val="24"/>
        </w:rPr>
        <w:t>Bibliography</w:t>
      </w:r>
    </w:p>
    <w:p w14:paraId="661652FD" w14:textId="77777777" w:rsidR="00ED38AC" w:rsidRPr="00DB0A11" w:rsidRDefault="00ED38AC" w:rsidP="00ED38AC">
      <w:pPr>
        <w:adjustRightInd w:val="0"/>
        <w:rPr>
          <w:rFonts w:ascii="Garamond" w:hAnsi="Garamond" w:cs="Garamond"/>
          <w:sz w:val="24"/>
          <w:szCs w:val="24"/>
        </w:rPr>
      </w:pPr>
    </w:p>
    <w:p w14:paraId="017A9BD7"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*King, R.G., C.I. </w:t>
      </w:r>
      <w:proofErr w:type="spellStart"/>
      <w:r w:rsidRPr="00DB0A11">
        <w:rPr>
          <w:rFonts w:ascii="Garamond" w:hAnsi="Garamond" w:cs="Garamond"/>
          <w:sz w:val="24"/>
          <w:szCs w:val="24"/>
        </w:rPr>
        <w:t>Plosser</w:t>
      </w:r>
      <w:proofErr w:type="spellEnd"/>
      <w:r w:rsidRPr="00DB0A11">
        <w:rPr>
          <w:rFonts w:ascii="Garamond" w:hAnsi="Garamond" w:cs="Garamond"/>
          <w:sz w:val="24"/>
          <w:szCs w:val="24"/>
        </w:rPr>
        <w:t>, J.H. Stock, and M.W. Watson, 1991, Stochastic Trends and</w:t>
      </w:r>
    </w:p>
    <w:p w14:paraId="57B9381C"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Economic Fluctuations, </w:t>
      </w:r>
      <w:r w:rsidRPr="00DB0A11">
        <w:rPr>
          <w:rFonts w:ascii="Garamond" w:hAnsi="Garamond" w:cs="Garamond-Italic"/>
          <w:i/>
          <w:iCs/>
          <w:sz w:val="24"/>
          <w:szCs w:val="24"/>
        </w:rPr>
        <w:t xml:space="preserve">American Economic Review </w:t>
      </w:r>
      <w:r w:rsidRPr="00DB0A11">
        <w:rPr>
          <w:rFonts w:ascii="Garamond" w:hAnsi="Garamond" w:cs="Garamond"/>
          <w:sz w:val="24"/>
          <w:szCs w:val="24"/>
        </w:rPr>
        <w:t>81, 819-840.</w:t>
      </w:r>
    </w:p>
    <w:p w14:paraId="77AA5C11"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Kwiatkowski, D., P. Phillips, P. Schmidt, and Y. Shin, 1992, Testing the Null</w:t>
      </w:r>
    </w:p>
    <w:p w14:paraId="5D9AF1EF"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Garamond"/>
          <w:sz w:val="24"/>
          <w:szCs w:val="24"/>
        </w:rPr>
        <w:t xml:space="preserve">Hypothesis of Stationarity against the Alternative of a Unit Root, </w:t>
      </w:r>
      <w:r w:rsidRPr="00DB0A11">
        <w:rPr>
          <w:rFonts w:ascii="Garamond" w:hAnsi="Garamond" w:cs="Garamond-Italic"/>
          <w:i/>
          <w:iCs/>
          <w:sz w:val="24"/>
          <w:szCs w:val="24"/>
        </w:rPr>
        <w:t>Journal of</w:t>
      </w:r>
    </w:p>
    <w:p w14:paraId="1C403E1C"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Econometrics </w:t>
      </w:r>
      <w:r w:rsidRPr="00DB0A11">
        <w:rPr>
          <w:rFonts w:ascii="Garamond" w:hAnsi="Garamond" w:cs="Garamond"/>
          <w:sz w:val="24"/>
          <w:szCs w:val="24"/>
        </w:rPr>
        <w:t>54, 159-178.</w:t>
      </w:r>
    </w:p>
    <w:p w14:paraId="679B7B4E"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w:t>
      </w:r>
      <w:proofErr w:type="spellStart"/>
      <w:r w:rsidRPr="00DB0A11">
        <w:rPr>
          <w:rFonts w:ascii="Garamond" w:hAnsi="Garamond" w:cs="Garamond"/>
          <w:sz w:val="24"/>
          <w:szCs w:val="24"/>
        </w:rPr>
        <w:t>Zivot</w:t>
      </w:r>
      <w:proofErr w:type="spellEnd"/>
      <w:r w:rsidRPr="00DB0A11">
        <w:rPr>
          <w:rFonts w:ascii="Garamond" w:hAnsi="Garamond" w:cs="Garamond"/>
          <w:sz w:val="24"/>
          <w:szCs w:val="24"/>
        </w:rPr>
        <w:t>, E. and D.W.K. Andrews, 1992, Further Evidence on the Great Crash, the</w:t>
      </w:r>
    </w:p>
    <w:p w14:paraId="52D655F2"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Garamond"/>
          <w:sz w:val="24"/>
          <w:szCs w:val="24"/>
        </w:rPr>
        <w:t xml:space="preserve">Oil-Price Shock, and the Unit-Root Hypothesis, </w:t>
      </w:r>
      <w:r w:rsidRPr="00DB0A11">
        <w:rPr>
          <w:rFonts w:ascii="Garamond" w:hAnsi="Garamond" w:cs="Garamond-Italic"/>
          <w:i/>
          <w:iCs/>
          <w:sz w:val="24"/>
          <w:szCs w:val="24"/>
        </w:rPr>
        <w:t>Journal of Business and Economic</w:t>
      </w:r>
    </w:p>
    <w:p w14:paraId="03AC135D"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Statistics </w:t>
      </w:r>
      <w:r w:rsidRPr="00DB0A11">
        <w:rPr>
          <w:rFonts w:ascii="Garamond" w:hAnsi="Garamond" w:cs="Garamond"/>
          <w:sz w:val="24"/>
          <w:szCs w:val="24"/>
        </w:rPr>
        <w:t>10, 251-270.</w:t>
      </w:r>
    </w:p>
    <w:p w14:paraId="7B6F8038"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Harvey, A.C. and A. Jaeger, 1993, </w:t>
      </w:r>
      <w:proofErr w:type="spellStart"/>
      <w:r w:rsidRPr="00DB0A11">
        <w:rPr>
          <w:rFonts w:ascii="Garamond" w:hAnsi="Garamond" w:cs="Garamond"/>
          <w:sz w:val="24"/>
          <w:szCs w:val="24"/>
        </w:rPr>
        <w:t>Detrending</w:t>
      </w:r>
      <w:proofErr w:type="spellEnd"/>
      <w:r w:rsidRPr="00DB0A11">
        <w:rPr>
          <w:rFonts w:ascii="Garamond" w:hAnsi="Garamond" w:cs="Garamond"/>
          <w:sz w:val="24"/>
          <w:szCs w:val="24"/>
        </w:rPr>
        <w:t>, Stylized Facts and the Business Cycle,</w:t>
      </w:r>
    </w:p>
    <w:p w14:paraId="7F96CF56"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Journal of Applied Econometrics </w:t>
      </w:r>
      <w:r w:rsidRPr="00DB0A11">
        <w:rPr>
          <w:rFonts w:ascii="Garamond" w:hAnsi="Garamond" w:cs="Garamond"/>
          <w:sz w:val="24"/>
          <w:szCs w:val="24"/>
        </w:rPr>
        <w:t>8, 231-247.</w:t>
      </w:r>
    </w:p>
    <w:p w14:paraId="579D2521"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Stock, J.H. and M.W. Watson, 1993, A Simple Estimator of </w:t>
      </w:r>
      <w:proofErr w:type="spellStart"/>
      <w:r w:rsidRPr="00DB0A11">
        <w:rPr>
          <w:rFonts w:ascii="Garamond" w:hAnsi="Garamond" w:cs="Garamond"/>
          <w:sz w:val="24"/>
          <w:szCs w:val="24"/>
        </w:rPr>
        <w:t>Cointegrating</w:t>
      </w:r>
      <w:proofErr w:type="spellEnd"/>
      <w:r w:rsidRPr="00DB0A11">
        <w:rPr>
          <w:rFonts w:ascii="Garamond" w:hAnsi="Garamond" w:cs="Garamond"/>
          <w:sz w:val="24"/>
          <w:szCs w:val="24"/>
        </w:rPr>
        <w:t xml:space="preserve"> Vectors in</w:t>
      </w:r>
    </w:p>
    <w:p w14:paraId="42A64BD0"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Higher Order Integrated Systems, </w:t>
      </w:r>
      <w:proofErr w:type="spellStart"/>
      <w:r w:rsidRPr="00DB0A11">
        <w:rPr>
          <w:rFonts w:ascii="Garamond" w:hAnsi="Garamond" w:cs="Garamond-Italic"/>
          <w:i/>
          <w:iCs/>
          <w:sz w:val="24"/>
          <w:szCs w:val="24"/>
        </w:rPr>
        <w:t>Econometrica</w:t>
      </w:r>
      <w:proofErr w:type="spellEnd"/>
      <w:r w:rsidRPr="00DB0A11">
        <w:rPr>
          <w:rFonts w:ascii="Garamond" w:hAnsi="Garamond" w:cs="Garamond-Italic"/>
          <w:i/>
          <w:iCs/>
          <w:sz w:val="24"/>
          <w:szCs w:val="24"/>
        </w:rPr>
        <w:t xml:space="preserve"> </w:t>
      </w:r>
      <w:r w:rsidRPr="00DB0A11">
        <w:rPr>
          <w:rFonts w:ascii="Garamond" w:hAnsi="Garamond" w:cs="Garamond"/>
          <w:sz w:val="24"/>
          <w:szCs w:val="24"/>
        </w:rPr>
        <w:t>61, 783-820.</w:t>
      </w:r>
    </w:p>
    <w:p w14:paraId="00B748D4"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w:t>
      </w:r>
      <w:proofErr w:type="spellStart"/>
      <w:r w:rsidRPr="00DB0A11">
        <w:rPr>
          <w:rFonts w:ascii="Garamond" w:hAnsi="Garamond" w:cs="Garamond"/>
          <w:sz w:val="24"/>
          <w:szCs w:val="24"/>
        </w:rPr>
        <w:t>Leybourne</w:t>
      </w:r>
      <w:proofErr w:type="spellEnd"/>
      <w:r w:rsidRPr="00DB0A11">
        <w:rPr>
          <w:rFonts w:ascii="Garamond" w:hAnsi="Garamond" w:cs="Garamond"/>
          <w:sz w:val="24"/>
          <w:szCs w:val="24"/>
        </w:rPr>
        <w:t>, S.J. and B.P.M. McCabe, 1994, A Consistent Test for a Unit Root,</w:t>
      </w:r>
    </w:p>
    <w:p w14:paraId="12718D76"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Journal of Business and Economic Statistics </w:t>
      </w:r>
      <w:r w:rsidRPr="00DB0A11">
        <w:rPr>
          <w:rFonts w:ascii="Garamond" w:hAnsi="Garamond" w:cs="Garamond"/>
          <w:sz w:val="24"/>
          <w:szCs w:val="24"/>
        </w:rPr>
        <w:t>12, 157-166.</w:t>
      </w:r>
    </w:p>
    <w:p w14:paraId="294CB44C"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Cochrane, J.H., 1994, Permanent and Transitory Components of GNP and Stock</w:t>
      </w:r>
    </w:p>
    <w:p w14:paraId="7EAD9113"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Prices, </w:t>
      </w:r>
      <w:r w:rsidRPr="00DB0A11">
        <w:rPr>
          <w:rFonts w:ascii="Garamond" w:hAnsi="Garamond" w:cs="Garamond-Italic"/>
          <w:i/>
          <w:iCs/>
          <w:sz w:val="24"/>
          <w:szCs w:val="24"/>
        </w:rPr>
        <w:t xml:space="preserve">Quarterly Journal of Economics </w:t>
      </w:r>
      <w:r w:rsidRPr="00DB0A11">
        <w:rPr>
          <w:rFonts w:ascii="Garamond" w:hAnsi="Garamond" w:cs="Garamond"/>
          <w:sz w:val="24"/>
          <w:szCs w:val="24"/>
        </w:rPr>
        <w:t>104, 241-263. RP (hw6)</w:t>
      </w:r>
    </w:p>
    <w:p w14:paraId="63A376B4"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w:t>
      </w:r>
      <w:proofErr w:type="spellStart"/>
      <w:r w:rsidRPr="00DB0A11">
        <w:rPr>
          <w:rFonts w:ascii="Garamond" w:hAnsi="Garamond" w:cs="Garamond"/>
          <w:sz w:val="24"/>
          <w:szCs w:val="24"/>
        </w:rPr>
        <w:t>Cogley</w:t>
      </w:r>
      <w:proofErr w:type="spellEnd"/>
      <w:r w:rsidRPr="00DB0A11">
        <w:rPr>
          <w:rFonts w:ascii="Garamond" w:hAnsi="Garamond" w:cs="Garamond"/>
          <w:sz w:val="24"/>
          <w:szCs w:val="24"/>
        </w:rPr>
        <w:t xml:space="preserve">, T. and J.M. </w:t>
      </w:r>
      <w:proofErr w:type="spellStart"/>
      <w:r w:rsidRPr="00DB0A11">
        <w:rPr>
          <w:rFonts w:ascii="Garamond" w:hAnsi="Garamond" w:cs="Garamond"/>
          <w:sz w:val="24"/>
          <w:szCs w:val="24"/>
        </w:rPr>
        <w:t>Nason</w:t>
      </w:r>
      <w:proofErr w:type="spellEnd"/>
      <w:r w:rsidRPr="00DB0A11">
        <w:rPr>
          <w:rFonts w:ascii="Garamond" w:hAnsi="Garamond" w:cs="Garamond"/>
          <w:sz w:val="24"/>
          <w:szCs w:val="24"/>
        </w:rPr>
        <w:t xml:space="preserve">, 1995, Effects of the </w:t>
      </w:r>
      <w:proofErr w:type="spellStart"/>
      <w:r w:rsidRPr="00DB0A11">
        <w:rPr>
          <w:rFonts w:ascii="Garamond" w:hAnsi="Garamond" w:cs="Garamond"/>
          <w:sz w:val="24"/>
          <w:szCs w:val="24"/>
        </w:rPr>
        <w:t>Hodrick</w:t>
      </w:r>
      <w:proofErr w:type="spellEnd"/>
      <w:r w:rsidRPr="00DB0A11">
        <w:rPr>
          <w:rFonts w:ascii="Garamond" w:hAnsi="Garamond" w:cs="Garamond"/>
          <w:sz w:val="24"/>
          <w:szCs w:val="24"/>
        </w:rPr>
        <w:t>-Prescott Filter on Trend</w:t>
      </w:r>
    </w:p>
    <w:p w14:paraId="110DD619"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
          <w:sz w:val="24"/>
          <w:szCs w:val="24"/>
        </w:rPr>
        <w:t>and</w:t>
      </w:r>
      <w:proofErr w:type="gramEnd"/>
      <w:r w:rsidRPr="00DB0A11">
        <w:rPr>
          <w:rFonts w:ascii="Garamond" w:hAnsi="Garamond" w:cs="Garamond"/>
          <w:sz w:val="24"/>
          <w:szCs w:val="24"/>
        </w:rPr>
        <w:t xml:space="preserve"> Difference Stationary Time Series: Implications for Business Cycle Research,</w:t>
      </w:r>
    </w:p>
    <w:p w14:paraId="5ADB367A"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Journal of Economic Dynamics &amp; Control </w:t>
      </w:r>
      <w:r w:rsidRPr="00DB0A11">
        <w:rPr>
          <w:rFonts w:ascii="Garamond" w:hAnsi="Garamond" w:cs="Garamond"/>
          <w:sz w:val="24"/>
          <w:szCs w:val="24"/>
        </w:rPr>
        <w:t>19, 253-278. RP</w:t>
      </w:r>
    </w:p>
    <w:p w14:paraId="26C5C568"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Gregory, A.W., A.C. Head, and J. </w:t>
      </w:r>
      <w:proofErr w:type="spellStart"/>
      <w:r w:rsidRPr="00DB0A11">
        <w:rPr>
          <w:rFonts w:ascii="Garamond" w:hAnsi="Garamond" w:cs="Garamond"/>
          <w:sz w:val="24"/>
          <w:szCs w:val="24"/>
        </w:rPr>
        <w:t>Raynauld</w:t>
      </w:r>
      <w:proofErr w:type="spellEnd"/>
      <w:r w:rsidRPr="00DB0A11">
        <w:rPr>
          <w:rFonts w:ascii="Garamond" w:hAnsi="Garamond" w:cs="Garamond"/>
          <w:sz w:val="24"/>
          <w:szCs w:val="24"/>
        </w:rPr>
        <w:t>, 1997, Measuring World Business Cycles,</w:t>
      </w:r>
    </w:p>
    <w:p w14:paraId="0C32ED84"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International Economic Review </w:t>
      </w:r>
      <w:r w:rsidRPr="00DB0A11">
        <w:rPr>
          <w:rFonts w:ascii="Garamond" w:hAnsi="Garamond" w:cs="Garamond"/>
          <w:sz w:val="24"/>
          <w:szCs w:val="24"/>
        </w:rPr>
        <w:t>38, 677-701.</w:t>
      </w:r>
    </w:p>
    <w:p w14:paraId="18CEA66A"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*Canova, F., 1998, </w:t>
      </w:r>
      <w:proofErr w:type="spellStart"/>
      <w:r w:rsidRPr="00DB0A11">
        <w:rPr>
          <w:rFonts w:ascii="Garamond" w:hAnsi="Garamond" w:cs="Garamond"/>
          <w:sz w:val="24"/>
          <w:szCs w:val="24"/>
        </w:rPr>
        <w:t>Detrending</w:t>
      </w:r>
      <w:proofErr w:type="spellEnd"/>
      <w:r w:rsidRPr="00DB0A11">
        <w:rPr>
          <w:rFonts w:ascii="Garamond" w:hAnsi="Garamond" w:cs="Garamond"/>
          <w:sz w:val="24"/>
          <w:szCs w:val="24"/>
        </w:rPr>
        <w:t xml:space="preserve"> and Business Cycle Facts, </w:t>
      </w:r>
      <w:r w:rsidRPr="00DB0A11">
        <w:rPr>
          <w:rFonts w:ascii="Garamond" w:hAnsi="Garamond" w:cs="Garamond-Italic"/>
          <w:i/>
          <w:iCs/>
          <w:sz w:val="24"/>
          <w:szCs w:val="24"/>
        </w:rPr>
        <w:t>Journal of Monetary Economics</w:t>
      </w:r>
    </w:p>
    <w:p w14:paraId="4AD2F298"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41, 475-512.</w:t>
      </w:r>
    </w:p>
    <w:p w14:paraId="19B19301"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proofErr w:type="spellStart"/>
      <w:r w:rsidRPr="00DB0A11">
        <w:rPr>
          <w:rFonts w:ascii="Garamond" w:hAnsi="Garamond" w:cs="Garamond"/>
          <w:sz w:val="24"/>
          <w:szCs w:val="24"/>
        </w:rPr>
        <w:t>Bai</w:t>
      </w:r>
      <w:proofErr w:type="spellEnd"/>
      <w:r w:rsidRPr="00DB0A11">
        <w:rPr>
          <w:rFonts w:ascii="Garamond" w:hAnsi="Garamond" w:cs="Garamond"/>
          <w:sz w:val="24"/>
          <w:szCs w:val="24"/>
        </w:rPr>
        <w:t xml:space="preserve">, J. and P. </w:t>
      </w:r>
      <w:proofErr w:type="spellStart"/>
      <w:r w:rsidRPr="00DB0A11">
        <w:rPr>
          <w:rFonts w:ascii="Garamond" w:hAnsi="Garamond" w:cs="Garamond"/>
          <w:sz w:val="24"/>
          <w:szCs w:val="24"/>
        </w:rPr>
        <w:t>Perron</w:t>
      </w:r>
      <w:proofErr w:type="spellEnd"/>
      <w:r w:rsidRPr="00DB0A11">
        <w:rPr>
          <w:rFonts w:ascii="Garamond" w:hAnsi="Garamond" w:cs="Garamond"/>
          <w:sz w:val="24"/>
          <w:szCs w:val="24"/>
        </w:rPr>
        <w:t>, 1998, Estimating and Testing Linear Models with Multiple</w:t>
      </w:r>
    </w:p>
    <w:p w14:paraId="4C614269"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Structural Changes, </w:t>
      </w:r>
      <w:proofErr w:type="spellStart"/>
      <w:r w:rsidRPr="00DB0A11">
        <w:rPr>
          <w:rFonts w:ascii="Garamond" w:hAnsi="Garamond" w:cs="Garamond-Italic"/>
          <w:i/>
          <w:iCs/>
          <w:sz w:val="24"/>
          <w:szCs w:val="24"/>
        </w:rPr>
        <w:t>Econometrica</w:t>
      </w:r>
      <w:proofErr w:type="spellEnd"/>
      <w:r w:rsidRPr="00DB0A11">
        <w:rPr>
          <w:rFonts w:ascii="Garamond" w:hAnsi="Garamond" w:cs="Garamond-Italic"/>
          <w:i/>
          <w:iCs/>
          <w:sz w:val="24"/>
          <w:szCs w:val="24"/>
        </w:rPr>
        <w:t xml:space="preserve"> </w:t>
      </w:r>
      <w:r w:rsidRPr="00DB0A11">
        <w:rPr>
          <w:rFonts w:ascii="Garamond" w:hAnsi="Garamond" w:cs="Garamond"/>
          <w:sz w:val="24"/>
          <w:szCs w:val="24"/>
        </w:rPr>
        <w:t>66, 47-78.</w:t>
      </w:r>
    </w:p>
    <w:p w14:paraId="4A3DA710"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*Diebold, F.X. and C. Chen, 1998, Testing Structural Stability with Endogenous</w:t>
      </w:r>
    </w:p>
    <w:p w14:paraId="3A3EE063"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Breakpoint: A Size Comparison of Analytic and Bootstrap Procedures, Journal of</w:t>
      </w:r>
    </w:p>
    <w:p w14:paraId="19330C0F"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lastRenderedPageBreak/>
        <w:t>Econometrics 70, 221-241.</w:t>
      </w:r>
    </w:p>
    <w:p w14:paraId="566269F9"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*Ireland, P.N., 1999, Does the Time-Consistency Problem Explain the Behavior of</w:t>
      </w:r>
    </w:p>
    <w:p w14:paraId="18885D16"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
          <w:sz w:val="24"/>
          <w:szCs w:val="24"/>
        </w:rPr>
        <w:t>Inflation in the United States?</w:t>
      </w:r>
      <w:proofErr w:type="gramEnd"/>
      <w:r w:rsidRPr="00DB0A11">
        <w:rPr>
          <w:rFonts w:ascii="Garamond" w:hAnsi="Garamond" w:cs="Garamond"/>
          <w:sz w:val="24"/>
          <w:szCs w:val="24"/>
        </w:rPr>
        <w:t xml:space="preserve"> Journal of Monetary Economics 44, 279-291.</w:t>
      </w:r>
    </w:p>
    <w:p w14:paraId="4267D07C"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*Engel, C. and C</w:t>
      </w:r>
      <w:proofErr w:type="gramStart"/>
      <w:r w:rsidRPr="00DB0A11">
        <w:rPr>
          <w:rFonts w:ascii="Garamond" w:hAnsi="Garamond" w:cs="Garamond"/>
          <w:sz w:val="24"/>
          <w:szCs w:val="24"/>
        </w:rPr>
        <w:t>.-</w:t>
      </w:r>
      <w:proofErr w:type="gramEnd"/>
      <w:r w:rsidRPr="00DB0A11">
        <w:rPr>
          <w:rFonts w:ascii="Garamond" w:hAnsi="Garamond" w:cs="Garamond"/>
          <w:sz w:val="24"/>
          <w:szCs w:val="24"/>
        </w:rPr>
        <w:t>J. Kim, 1999, The Long-Run U.S./U.K. Real Exchange Rate,</w:t>
      </w:r>
    </w:p>
    <w:p w14:paraId="23B6076E"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
          <w:sz w:val="24"/>
          <w:szCs w:val="24"/>
        </w:rPr>
        <w:t>Journal of Money, Credit, and Banking 31, 335-356.</w:t>
      </w:r>
      <w:proofErr w:type="gramEnd"/>
    </w:p>
    <w:p w14:paraId="1947CD65"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Murray, C.J. and C.R. Nelson, 2000, The Uncertain Trend in U.S. GDP, </w:t>
      </w:r>
      <w:r w:rsidRPr="00DB0A11">
        <w:rPr>
          <w:rFonts w:ascii="Garamond" w:hAnsi="Garamond" w:cs="Garamond-Italic"/>
          <w:i/>
          <w:iCs/>
          <w:sz w:val="24"/>
          <w:szCs w:val="24"/>
        </w:rPr>
        <w:t>Journal of</w:t>
      </w:r>
    </w:p>
    <w:p w14:paraId="729F6BA3"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Monetary Economics </w:t>
      </w:r>
      <w:r w:rsidRPr="00DB0A11">
        <w:rPr>
          <w:rFonts w:ascii="Garamond" w:hAnsi="Garamond" w:cs="Garamond"/>
          <w:sz w:val="24"/>
          <w:szCs w:val="24"/>
        </w:rPr>
        <w:t>46, 79-96.</w:t>
      </w:r>
    </w:p>
    <w:p w14:paraId="68F14526"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Hansen, B.E., 2001, The New Econometrics of Structural Change: Dating Breaks in</w:t>
      </w:r>
    </w:p>
    <w:p w14:paraId="0AF6A33E"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U.S. Labor Productivity, </w:t>
      </w:r>
      <w:r w:rsidRPr="00DB0A11">
        <w:rPr>
          <w:rFonts w:ascii="Garamond" w:hAnsi="Garamond" w:cs="Garamond-Italic"/>
          <w:i/>
          <w:iCs/>
          <w:sz w:val="24"/>
          <w:szCs w:val="24"/>
        </w:rPr>
        <w:t xml:space="preserve">Journal of Economic Perspectives </w:t>
      </w:r>
      <w:r w:rsidRPr="00DB0A11">
        <w:rPr>
          <w:rFonts w:ascii="Garamond" w:hAnsi="Garamond" w:cs="Garamond"/>
          <w:sz w:val="24"/>
          <w:szCs w:val="24"/>
        </w:rPr>
        <w:t>15, 117-128. RP</w:t>
      </w:r>
    </w:p>
    <w:p w14:paraId="32E12C3C"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Engel, C. and J. Morley, 2001, The Adjustment of Prices and the Adjustment of the</w:t>
      </w:r>
    </w:p>
    <w:p w14:paraId="036AC1CF"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Exchange Rate, NBER Working Paper 8550.</w:t>
      </w:r>
    </w:p>
    <w:p w14:paraId="3199C4AB"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Stock, J. and M. Watson, 2002, Has the Business Cycle Changed and Why? </w:t>
      </w:r>
      <w:r w:rsidRPr="00DB0A11">
        <w:rPr>
          <w:rFonts w:ascii="Garamond" w:hAnsi="Garamond" w:cs="Garamond-Italic"/>
          <w:i/>
          <w:iCs/>
          <w:sz w:val="24"/>
          <w:szCs w:val="24"/>
        </w:rPr>
        <w:t>NBER</w:t>
      </w:r>
    </w:p>
    <w:p w14:paraId="731A9CE0"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Macroeconomics Annual 2002</w:t>
      </w:r>
      <w:r w:rsidRPr="00DB0A11">
        <w:rPr>
          <w:rFonts w:ascii="Garamond" w:hAnsi="Garamond" w:cs="Garamond"/>
          <w:sz w:val="24"/>
          <w:szCs w:val="24"/>
        </w:rPr>
        <w:t>, 159-218.</w:t>
      </w:r>
    </w:p>
    <w:p w14:paraId="5F012586"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Morley, J.C., C.R. Nelson, and E. </w:t>
      </w:r>
      <w:proofErr w:type="spellStart"/>
      <w:r w:rsidRPr="00DB0A11">
        <w:rPr>
          <w:rFonts w:ascii="Garamond" w:hAnsi="Garamond" w:cs="Garamond"/>
          <w:sz w:val="24"/>
          <w:szCs w:val="24"/>
        </w:rPr>
        <w:t>Zivot</w:t>
      </w:r>
      <w:proofErr w:type="spellEnd"/>
      <w:r w:rsidRPr="00DB0A11">
        <w:rPr>
          <w:rFonts w:ascii="Garamond" w:hAnsi="Garamond" w:cs="Garamond"/>
          <w:sz w:val="24"/>
          <w:szCs w:val="24"/>
        </w:rPr>
        <w:t xml:space="preserve">, 2003, Why Are the </w:t>
      </w:r>
      <w:proofErr w:type="spellStart"/>
      <w:r w:rsidRPr="00DB0A11">
        <w:rPr>
          <w:rFonts w:ascii="Garamond" w:hAnsi="Garamond" w:cs="Garamond"/>
          <w:sz w:val="24"/>
          <w:szCs w:val="24"/>
        </w:rPr>
        <w:t>Beveridge</w:t>
      </w:r>
      <w:proofErr w:type="spellEnd"/>
      <w:r w:rsidRPr="00DB0A11">
        <w:rPr>
          <w:rFonts w:ascii="Garamond" w:hAnsi="Garamond" w:cs="Garamond"/>
          <w:sz w:val="24"/>
          <w:szCs w:val="24"/>
        </w:rPr>
        <w:t>-Nelson and</w:t>
      </w:r>
    </w:p>
    <w:p w14:paraId="4A09721A" w14:textId="77777777" w:rsidR="00ED38AC" w:rsidRPr="00DB0A11" w:rsidRDefault="00ED38AC" w:rsidP="00ED38AC">
      <w:pPr>
        <w:adjustRightInd w:val="0"/>
        <w:rPr>
          <w:rFonts w:ascii="Garamond" w:hAnsi="Garamond" w:cs="Garamond-Italic"/>
          <w:i/>
          <w:iCs/>
          <w:sz w:val="24"/>
          <w:szCs w:val="24"/>
        </w:rPr>
      </w:pPr>
      <w:proofErr w:type="gramStart"/>
      <w:r w:rsidRPr="00DB0A11">
        <w:rPr>
          <w:rFonts w:ascii="Garamond" w:hAnsi="Garamond" w:cs="Garamond"/>
          <w:sz w:val="24"/>
          <w:szCs w:val="24"/>
        </w:rPr>
        <w:t>Unobserved Components Decompositions of GDP So Different?</w:t>
      </w:r>
      <w:proofErr w:type="gramEnd"/>
      <w:r w:rsidRPr="00DB0A11">
        <w:rPr>
          <w:rFonts w:ascii="Garamond" w:hAnsi="Garamond" w:cs="Garamond"/>
          <w:sz w:val="24"/>
          <w:szCs w:val="24"/>
        </w:rPr>
        <w:t xml:space="preserve"> </w:t>
      </w:r>
      <w:r w:rsidRPr="00DB0A11">
        <w:rPr>
          <w:rFonts w:ascii="Garamond" w:hAnsi="Garamond" w:cs="Garamond-Italic"/>
          <w:i/>
          <w:iCs/>
          <w:sz w:val="24"/>
          <w:szCs w:val="24"/>
        </w:rPr>
        <w:t>Review of Economics</w:t>
      </w:r>
    </w:p>
    <w:p w14:paraId="676B22EA"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Italic"/>
          <w:i/>
          <w:iCs/>
          <w:sz w:val="24"/>
          <w:szCs w:val="24"/>
        </w:rPr>
        <w:t>and</w:t>
      </w:r>
      <w:proofErr w:type="gramEnd"/>
      <w:r w:rsidRPr="00DB0A11">
        <w:rPr>
          <w:rFonts w:ascii="Garamond" w:hAnsi="Garamond" w:cs="Garamond-Italic"/>
          <w:i/>
          <w:iCs/>
          <w:sz w:val="24"/>
          <w:szCs w:val="24"/>
        </w:rPr>
        <w:t xml:space="preserve"> Statistics </w:t>
      </w:r>
      <w:r w:rsidRPr="00DB0A11">
        <w:rPr>
          <w:rFonts w:ascii="Garamond" w:hAnsi="Garamond" w:cs="Garamond"/>
          <w:sz w:val="24"/>
          <w:szCs w:val="24"/>
        </w:rPr>
        <w:t>85, 235-243. RP</w:t>
      </w:r>
    </w:p>
    <w:p w14:paraId="14275230"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*Murray, C.J., 2003, Cyclical Properties of Baxter-King Filtered Time Series, </w:t>
      </w:r>
      <w:r w:rsidRPr="00DB0A11">
        <w:rPr>
          <w:rFonts w:ascii="Garamond" w:hAnsi="Garamond" w:cs="Garamond-Italic"/>
          <w:i/>
          <w:iCs/>
          <w:sz w:val="24"/>
          <w:szCs w:val="24"/>
        </w:rPr>
        <w:t>Review of</w:t>
      </w:r>
    </w:p>
    <w:p w14:paraId="4388B37C"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 xml:space="preserve">Economics and Statistics </w:t>
      </w:r>
      <w:r w:rsidRPr="00DB0A11">
        <w:rPr>
          <w:rFonts w:ascii="Garamond" w:hAnsi="Garamond" w:cs="Garamond"/>
          <w:sz w:val="24"/>
          <w:szCs w:val="24"/>
        </w:rPr>
        <w:t>85, 472-476. RP</w:t>
      </w:r>
    </w:p>
    <w:p w14:paraId="6E5A70CA"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w:t>
      </w:r>
      <w:proofErr w:type="spellStart"/>
      <w:r w:rsidRPr="00DB0A11">
        <w:rPr>
          <w:rFonts w:ascii="Garamond" w:hAnsi="Garamond" w:cs="Garamond"/>
          <w:sz w:val="24"/>
          <w:szCs w:val="24"/>
        </w:rPr>
        <w:t>Kose</w:t>
      </w:r>
      <w:proofErr w:type="spellEnd"/>
      <w:r w:rsidRPr="00DB0A11">
        <w:rPr>
          <w:rFonts w:ascii="Garamond" w:hAnsi="Garamond" w:cs="Garamond"/>
          <w:sz w:val="24"/>
          <w:szCs w:val="24"/>
        </w:rPr>
        <w:t xml:space="preserve">, M.A., C. </w:t>
      </w:r>
      <w:proofErr w:type="spellStart"/>
      <w:r w:rsidRPr="00DB0A11">
        <w:rPr>
          <w:rFonts w:ascii="Garamond" w:hAnsi="Garamond" w:cs="Garamond"/>
          <w:sz w:val="24"/>
          <w:szCs w:val="24"/>
        </w:rPr>
        <w:t>Otrok</w:t>
      </w:r>
      <w:proofErr w:type="spellEnd"/>
      <w:r w:rsidRPr="00DB0A11">
        <w:rPr>
          <w:rFonts w:ascii="Garamond" w:hAnsi="Garamond" w:cs="Garamond"/>
          <w:sz w:val="24"/>
          <w:szCs w:val="24"/>
        </w:rPr>
        <w:t>, and C.H. Whiteman, 2003, International Business Cycles:</w:t>
      </w:r>
    </w:p>
    <w:p w14:paraId="1EA5DFEF"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World, Region, and Country-Specific Factors, </w:t>
      </w:r>
      <w:r w:rsidRPr="00DB0A11">
        <w:rPr>
          <w:rFonts w:ascii="Garamond" w:hAnsi="Garamond" w:cs="Garamond-Italic"/>
          <w:i/>
          <w:iCs/>
          <w:sz w:val="24"/>
          <w:szCs w:val="24"/>
        </w:rPr>
        <w:t xml:space="preserve">American Economic Review </w:t>
      </w:r>
      <w:r w:rsidRPr="00DB0A11">
        <w:rPr>
          <w:rFonts w:ascii="Garamond" w:hAnsi="Garamond" w:cs="Garamond"/>
          <w:sz w:val="24"/>
          <w:szCs w:val="24"/>
        </w:rPr>
        <w:t>93, 1216-</w:t>
      </w:r>
    </w:p>
    <w:p w14:paraId="5C8C92B0"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1239.</w:t>
      </w:r>
    </w:p>
    <w:p w14:paraId="17E452FD"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Ahmed, S., A. Levin and BA Wilson, 2004, Recent U.S. macroeconomic stability:</w:t>
      </w:r>
    </w:p>
    <w:p w14:paraId="2D5080B7"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Good policy, good practices, or good luck? </w:t>
      </w:r>
      <w:r w:rsidRPr="00DB0A11">
        <w:rPr>
          <w:rFonts w:ascii="Garamond" w:hAnsi="Garamond" w:cs="Garamond-Italic"/>
          <w:i/>
          <w:iCs/>
          <w:sz w:val="24"/>
          <w:szCs w:val="24"/>
        </w:rPr>
        <w:t xml:space="preserve">Review of Economics and Statistics, </w:t>
      </w:r>
      <w:r w:rsidRPr="00DB0A11">
        <w:rPr>
          <w:rFonts w:ascii="Garamond" w:hAnsi="Garamond" w:cs="Garamond"/>
          <w:sz w:val="24"/>
          <w:szCs w:val="24"/>
        </w:rPr>
        <w:t>86, 824-</w:t>
      </w:r>
    </w:p>
    <w:p w14:paraId="0466A6EE"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832.</w:t>
      </w:r>
    </w:p>
    <w:p w14:paraId="711E9FA5"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Kim, C</w:t>
      </w:r>
      <w:proofErr w:type="gramStart"/>
      <w:r w:rsidRPr="00DB0A11">
        <w:rPr>
          <w:rFonts w:ascii="Garamond" w:hAnsi="Garamond" w:cs="Garamond"/>
          <w:sz w:val="24"/>
          <w:szCs w:val="24"/>
        </w:rPr>
        <w:t>.-</w:t>
      </w:r>
      <w:proofErr w:type="gramEnd"/>
      <w:r w:rsidRPr="00DB0A11">
        <w:rPr>
          <w:rFonts w:ascii="Garamond" w:hAnsi="Garamond" w:cs="Garamond"/>
          <w:sz w:val="24"/>
          <w:szCs w:val="24"/>
        </w:rPr>
        <w:t>J., J.C. Morley, and C.R. Nelson, 2005, The Structural Break in the Equity</w:t>
      </w:r>
    </w:p>
    <w:p w14:paraId="3EDF7D12"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Premium, </w:t>
      </w:r>
      <w:r w:rsidRPr="00DB0A11">
        <w:rPr>
          <w:rFonts w:ascii="Garamond" w:hAnsi="Garamond" w:cs="Garamond-Italic"/>
          <w:i/>
          <w:iCs/>
          <w:sz w:val="24"/>
          <w:szCs w:val="24"/>
        </w:rPr>
        <w:t xml:space="preserve">Journal of Business and Economic Statistics </w:t>
      </w:r>
      <w:r w:rsidRPr="00DB0A11">
        <w:rPr>
          <w:rFonts w:ascii="Garamond" w:hAnsi="Garamond" w:cs="Garamond"/>
          <w:sz w:val="24"/>
          <w:szCs w:val="24"/>
        </w:rPr>
        <w:t>23, 181-191.</w:t>
      </w:r>
    </w:p>
    <w:p w14:paraId="1ECDE665"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Anderson, H.M., C.N. Low, and R. Snyder, 2006, Single Source of Error State Space</w:t>
      </w:r>
    </w:p>
    <w:p w14:paraId="5C0C75C6"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 xml:space="preserve">Approach to the </w:t>
      </w:r>
      <w:proofErr w:type="spellStart"/>
      <w:r w:rsidRPr="00DB0A11">
        <w:rPr>
          <w:rFonts w:ascii="Garamond" w:hAnsi="Garamond" w:cs="Garamond"/>
          <w:sz w:val="24"/>
          <w:szCs w:val="24"/>
        </w:rPr>
        <w:t>Beveridge</w:t>
      </w:r>
      <w:proofErr w:type="spellEnd"/>
      <w:r w:rsidRPr="00DB0A11">
        <w:rPr>
          <w:rFonts w:ascii="Garamond" w:hAnsi="Garamond" w:cs="Garamond"/>
          <w:sz w:val="24"/>
          <w:szCs w:val="24"/>
        </w:rPr>
        <w:t xml:space="preserve"> Nelson Decomposition, </w:t>
      </w:r>
      <w:r w:rsidRPr="00DB0A11">
        <w:rPr>
          <w:rFonts w:ascii="Garamond" w:hAnsi="Garamond" w:cs="Garamond-Italic"/>
          <w:i/>
          <w:iCs/>
          <w:sz w:val="24"/>
          <w:szCs w:val="24"/>
        </w:rPr>
        <w:t xml:space="preserve">Economic Letters </w:t>
      </w:r>
      <w:r w:rsidRPr="00DB0A11">
        <w:rPr>
          <w:rFonts w:ascii="Garamond" w:hAnsi="Garamond" w:cs="Garamond"/>
          <w:sz w:val="24"/>
          <w:szCs w:val="24"/>
        </w:rPr>
        <w:t>91, 104-109.</w:t>
      </w:r>
    </w:p>
    <w:p w14:paraId="650F18E6"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*Levin, A.T. and J.M. </w:t>
      </w:r>
      <w:proofErr w:type="spellStart"/>
      <w:r w:rsidRPr="00DB0A11">
        <w:rPr>
          <w:rFonts w:ascii="Garamond" w:hAnsi="Garamond" w:cs="Garamond"/>
          <w:sz w:val="24"/>
          <w:szCs w:val="24"/>
        </w:rPr>
        <w:t>Piger</w:t>
      </w:r>
      <w:proofErr w:type="spellEnd"/>
      <w:r w:rsidRPr="00DB0A11">
        <w:rPr>
          <w:rFonts w:ascii="Garamond" w:hAnsi="Garamond" w:cs="Garamond"/>
          <w:sz w:val="24"/>
          <w:szCs w:val="24"/>
        </w:rPr>
        <w:t>, 2006, Is Inflation Persistence Intrinsic in Industrial</w:t>
      </w:r>
    </w:p>
    <w:p w14:paraId="0F3B25F2"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Economies? Working Paper.</w:t>
      </w:r>
    </w:p>
    <w:p w14:paraId="6B2B6816"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Morley, J., 2007, The Slow Adjustment of Aggregate Consumption to Permanent</w:t>
      </w:r>
    </w:p>
    <w:p w14:paraId="7B451684" w14:textId="77777777" w:rsidR="00ED38AC" w:rsidRPr="00DB0A11" w:rsidRDefault="00ED38AC" w:rsidP="00ED38AC">
      <w:pPr>
        <w:adjustRightInd w:val="0"/>
        <w:rPr>
          <w:rFonts w:ascii="Garamond" w:hAnsi="Garamond" w:cs="Garamond"/>
          <w:sz w:val="24"/>
          <w:szCs w:val="24"/>
        </w:rPr>
      </w:pPr>
      <w:proofErr w:type="gramStart"/>
      <w:r w:rsidRPr="00DB0A11">
        <w:rPr>
          <w:rFonts w:ascii="Garamond" w:hAnsi="Garamond" w:cs="Garamond"/>
          <w:sz w:val="24"/>
          <w:szCs w:val="24"/>
        </w:rPr>
        <w:t xml:space="preserve">Income, </w:t>
      </w:r>
      <w:r w:rsidRPr="00DB0A11">
        <w:rPr>
          <w:rFonts w:ascii="Garamond" w:hAnsi="Garamond" w:cs="Garamond-Italic"/>
          <w:i/>
          <w:iCs/>
          <w:sz w:val="24"/>
          <w:szCs w:val="24"/>
        </w:rPr>
        <w:t xml:space="preserve">Journal of Money, Credit, and Banking </w:t>
      </w:r>
      <w:r w:rsidRPr="00DB0A11">
        <w:rPr>
          <w:rFonts w:ascii="Garamond" w:hAnsi="Garamond" w:cs="Garamond"/>
          <w:sz w:val="24"/>
          <w:szCs w:val="24"/>
        </w:rPr>
        <w:t>39, 615-637.</w:t>
      </w:r>
      <w:proofErr w:type="gramEnd"/>
    </w:p>
    <w:p w14:paraId="247DAFFB"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Morley, J., 2007, The Two Interpretations of the </w:t>
      </w:r>
      <w:proofErr w:type="spellStart"/>
      <w:r w:rsidRPr="00DB0A11">
        <w:rPr>
          <w:rFonts w:ascii="Garamond" w:hAnsi="Garamond" w:cs="Garamond"/>
          <w:sz w:val="24"/>
          <w:szCs w:val="24"/>
        </w:rPr>
        <w:t>Beveridge</w:t>
      </w:r>
      <w:proofErr w:type="spellEnd"/>
      <w:r w:rsidRPr="00DB0A11">
        <w:rPr>
          <w:rFonts w:ascii="Garamond" w:hAnsi="Garamond" w:cs="Garamond"/>
          <w:sz w:val="24"/>
          <w:szCs w:val="24"/>
        </w:rPr>
        <w:t>-Nelson Decomposition,</w:t>
      </w:r>
    </w:p>
    <w:p w14:paraId="04D4E490"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Working Paper.</w:t>
      </w:r>
    </w:p>
    <w:p w14:paraId="76511A83"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 xml:space="preserve">Oh, K.H. and E. </w:t>
      </w:r>
      <w:proofErr w:type="spellStart"/>
      <w:r w:rsidRPr="00DB0A11">
        <w:rPr>
          <w:rFonts w:ascii="Garamond" w:hAnsi="Garamond" w:cs="Garamond"/>
          <w:sz w:val="24"/>
          <w:szCs w:val="24"/>
        </w:rPr>
        <w:t>Zivot</w:t>
      </w:r>
      <w:proofErr w:type="spellEnd"/>
      <w:r w:rsidRPr="00DB0A11">
        <w:rPr>
          <w:rFonts w:ascii="Garamond" w:hAnsi="Garamond" w:cs="Garamond"/>
          <w:sz w:val="24"/>
          <w:szCs w:val="24"/>
        </w:rPr>
        <w:t>, The Clark Model with Correlated Components, Working</w:t>
      </w:r>
    </w:p>
    <w:p w14:paraId="20730841" w14:textId="77777777" w:rsidR="00ED38AC" w:rsidRPr="00DB0A11" w:rsidRDefault="00ED38AC" w:rsidP="00ED38AC">
      <w:pPr>
        <w:adjustRightInd w:val="0"/>
        <w:rPr>
          <w:rFonts w:ascii="Garamond" w:hAnsi="Garamond" w:cs="Garamond"/>
          <w:sz w:val="24"/>
          <w:szCs w:val="24"/>
        </w:rPr>
      </w:pPr>
      <w:r w:rsidRPr="00DB0A11">
        <w:rPr>
          <w:rFonts w:ascii="Garamond" w:hAnsi="Garamond" w:cs="Garamond"/>
          <w:sz w:val="24"/>
          <w:szCs w:val="24"/>
        </w:rPr>
        <w:t>Paper.</w:t>
      </w:r>
    </w:p>
    <w:p w14:paraId="78107868" w14:textId="77777777" w:rsidR="00ED38AC" w:rsidRPr="00DB0A11" w:rsidRDefault="00ED38AC" w:rsidP="00ED38AC">
      <w:pPr>
        <w:adjustRightInd w:val="0"/>
        <w:rPr>
          <w:rFonts w:ascii="Garamond" w:hAnsi="Garamond" w:cs="Garamond"/>
          <w:sz w:val="24"/>
          <w:szCs w:val="24"/>
        </w:rPr>
      </w:pPr>
      <w:r w:rsidRPr="00DB0A11">
        <w:rPr>
          <w:rFonts w:ascii="Garamond" w:hAnsi="Garamond" w:cs="Symbol"/>
          <w:sz w:val="24"/>
          <w:szCs w:val="24"/>
        </w:rPr>
        <w:t xml:space="preserve">• </w:t>
      </w:r>
      <w:r w:rsidRPr="00DB0A11">
        <w:rPr>
          <w:rFonts w:ascii="Garamond" w:hAnsi="Garamond" w:cs="Garamond"/>
          <w:sz w:val="24"/>
          <w:szCs w:val="24"/>
        </w:rPr>
        <w:t>*Sinclair, T., 2008, The Relationships between Permanent and Transitory</w:t>
      </w:r>
    </w:p>
    <w:p w14:paraId="2AE822F9" w14:textId="77777777" w:rsidR="00ED38AC" w:rsidRPr="00DB0A11" w:rsidRDefault="00ED38AC" w:rsidP="00ED38AC">
      <w:pPr>
        <w:adjustRightInd w:val="0"/>
        <w:rPr>
          <w:rFonts w:ascii="Garamond" w:hAnsi="Garamond" w:cs="Garamond-Italic"/>
          <w:i/>
          <w:iCs/>
          <w:sz w:val="24"/>
          <w:szCs w:val="24"/>
        </w:rPr>
      </w:pPr>
      <w:r w:rsidRPr="00DB0A11">
        <w:rPr>
          <w:rFonts w:ascii="Garamond" w:hAnsi="Garamond" w:cs="Garamond"/>
          <w:sz w:val="24"/>
          <w:szCs w:val="24"/>
        </w:rPr>
        <w:t xml:space="preserve">Movements in U.S. Output and the Unemployment Rate, </w:t>
      </w:r>
      <w:r w:rsidRPr="00DB0A11">
        <w:rPr>
          <w:rFonts w:ascii="Garamond" w:hAnsi="Garamond" w:cs="Garamond-Italic"/>
          <w:i/>
          <w:iCs/>
          <w:sz w:val="24"/>
          <w:szCs w:val="24"/>
        </w:rPr>
        <w:t>Journal of Money, Credit, and</w:t>
      </w:r>
    </w:p>
    <w:p w14:paraId="2692613B" w14:textId="77777777" w:rsidR="00ED38AC" w:rsidRPr="00DB0A11" w:rsidRDefault="00ED38AC" w:rsidP="00ED38AC">
      <w:pPr>
        <w:adjustRightInd w:val="0"/>
        <w:rPr>
          <w:rFonts w:ascii="Garamond" w:hAnsi="Garamond" w:cs="Garamond"/>
          <w:sz w:val="24"/>
          <w:szCs w:val="24"/>
        </w:rPr>
      </w:pPr>
      <w:r w:rsidRPr="00DB0A11">
        <w:rPr>
          <w:rFonts w:ascii="Garamond" w:hAnsi="Garamond" w:cs="Garamond-Italic"/>
          <w:i/>
          <w:iCs/>
          <w:sz w:val="24"/>
          <w:szCs w:val="24"/>
        </w:rPr>
        <w:t>Banking</w:t>
      </w:r>
      <w:r w:rsidRPr="00DB0A11">
        <w:rPr>
          <w:rFonts w:ascii="Garamond" w:hAnsi="Garamond" w:cs="Garamond"/>
          <w:sz w:val="24"/>
          <w:szCs w:val="24"/>
        </w:rPr>
        <w:t>, forthcoming.</w:t>
      </w:r>
    </w:p>
    <w:p w14:paraId="58A8E5CE" w14:textId="77777777" w:rsidR="00461E05" w:rsidRPr="00461E05" w:rsidRDefault="00461E05" w:rsidP="00461E05">
      <w:pPr>
        <w:autoSpaceDE/>
        <w:autoSpaceDN/>
        <w:rPr>
          <w:rFonts w:eastAsiaTheme="minorHAnsi"/>
          <w:sz w:val="22"/>
          <w:szCs w:val="22"/>
        </w:rPr>
      </w:pPr>
    </w:p>
    <w:p w14:paraId="6284F3B7" w14:textId="77777777" w:rsidR="00461E05" w:rsidRPr="00461E05" w:rsidRDefault="00461E05" w:rsidP="00461E05">
      <w:pPr>
        <w:autoSpaceDE/>
        <w:autoSpaceDN/>
        <w:rPr>
          <w:rFonts w:eastAsiaTheme="minorHAnsi"/>
          <w:sz w:val="22"/>
          <w:szCs w:val="22"/>
        </w:rPr>
      </w:pPr>
    </w:p>
    <w:p w14:paraId="21869231" w14:textId="77777777" w:rsidR="00EB7F37" w:rsidRDefault="00EB7F37">
      <w:pPr>
        <w:tabs>
          <w:tab w:val="left" w:pos="1440"/>
          <w:tab w:val="left" w:pos="1530"/>
          <w:tab w:val="right" w:pos="2880"/>
          <w:tab w:val="left" w:pos="2970"/>
          <w:tab w:val="left" w:pos="3060"/>
        </w:tabs>
        <w:rPr>
          <w:b/>
          <w:bCs/>
          <w:sz w:val="22"/>
          <w:szCs w:val="22"/>
        </w:rPr>
      </w:pPr>
    </w:p>
    <w:p w14:paraId="42A32C0E" w14:textId="77777777" w:rsidR="00F76B6B" w:rsidRDefault="00F76B6B">
      <w:pPr>
        <w:rPr>
          <w:sz w:val="22"/>
          <w:szCs w:val="22"/>
        </w:rPr>
      </w:pPr>
    </w:p>
    <w:p w14:paraId="08DDEF27" w14:textId="77777777" w:rsidR="00F76B6B" w:rsidRDefault="00F76B6B" w:rsidP="00B865CB">
      <w:pPr>
        <w:ind w:left="360"/>
      </w:pPr>
    </w:p>
    <w:p w14:paraId="452C6B62" w14:textId="77777777" w:rsidR="00F76B6B" w:rsidRDefault="00F76B6B">
      <w:pPr>
        <w:rPr>
          <w:sz w:val="22"/>
          <w:szCs w:val="22"/>
        </w:rPr>
      </w:pPr>
    </w:p>
    <w:sectPr w:rsidR="00F76B6B">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4ED98" w14:textId="77777777" w:rsidR="003B5CB6" w:rsidRDefault="003B5CB6">
      <w:r>
        <w:separator/>
      </w:r>
    </w:p>
  </w:endnote>
  <w:endnote w:type="continuationSeparator" w:id="0">
    <w:p w14:paraId="56501104" w14:textId="77777777" w:rsidR="003B5CB6" w:rsidRDefault="003B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7247" w14:textId="77777777" w:rsidR="00107FAA" w:rsidRDefault="00107FAA">
    <w:pPr>
      <w:pStyle w:val="Footer"/>
      <w:framePr w:wrap="auto" w:vAnchor="text" w:hAnchor="margin" w:xAlign="center" w:y="1"/>
      <w:rPr>
        <w:rStyle w:val="PageNumber"/>
      </w:rPr>
    </w:pPr>
  </w:p>
  <w:p w14:paraId="0A29059B" w14:textId="77777777" w:rsidR="00107FAA" w:rsidRDefault="00107FAA">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346EC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46EC9">
      <w:rPr>
        <w:rStyle w:val="PageNumber"/>
        <w:noProof/>
        <w:sz w:val="16"/>
      </w:rPr>
      <w:t>9</w:t>
    </w:r>
    <w:r>
      <w:rPr>
        <w:rStyle w:val="PageNumber"/>
        <w:sz w:val="16"/>
      </w:rPr>
      <w:fldChar w:fldCharType="end"/>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B5934" w14:textId="77777777" w:rsidR="00107FAA" w:rsidRDefault="00107FAA">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FA0CC4" w14:textId="77777777" w:rsidR="00107FAA" w:rsidRDefault="00107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5BA0" w14:textId="77777777" w:rsidR="003B5CB6" w:rsidRDefault="003B5CB6">
      <w:r>
        <w:separator/>
      </w:r>
    </w:p>
  </w:footnote>
  <w:footnote w:type="continuationSeparator" w:id="0">
    <w:p w14:paraId="48A83F4B" w14:textId="77777777" w:rsidR="003B5CB6" w:rsidRDefault="003B5C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5DA2B00"/>
    <w:multiLevelType w:val="hybridMultilevel"/>
    <w:tmpl w:val="C5B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4229A"/>
    <w:multiLevelType w:val="hybridMultilevel"/>
    <w:tmpl w:val="6BBA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B7758"/>
    <w:multiLevelType w:val="hybridMultilevel"/>
    <w:tmpl w:val="7D9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6">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16277AD3"/>
    <w:multiLevelType w:val="hybridMultilevel"/>
    <w:tmpl w:val="A22C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0">
    <w:nsid w:val="2D5D176B"/>
    <w:multiLevelType w:val="hybridMultilevel"/>
    <w:tmpl w:val="41CC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929E3"/>
    <w:multiLevelType w:val="hybridMultilevel"/>
    <w:tmpl w:val="44446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4891393C"/>
    <w:multiLevelType w:val="hybridMultilevel"/>
    <w:tmpl w:val="F0BAC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0156A54"/>
    <w:multiLevelType w:val="hybridMultilevel"/>
    <w:tmpl w:val="E9643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639D0"/>
    <w:multiLevelType w:val="hybridMultilevel"/>
    <w:tmpl w:val="F97E0928"/>
    <w:lvl w:ilvl="0" w:tplc="CDF23B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20385"/>
    <w:multiLevelType w:val="hybridMultilevel"/>
    <w:tmpl w:val="6316C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E0589"/>
    <w:multiLevelType w:val="hybridMultilevel"/>
    <w:tmpl w:val="2BFE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0">
    <w:nsid w:val="662C7B2B"/>
    <w:multiLevelType w:val="hybridMultilevel"/>
    <w:tmpl w:val="A64AF34E"/>
    <w:lvl w:ilvl="0" w:tplc="D6DC2D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823E1"/>
    <w:multiLevelType w:val="hybridMultilevel"/>
    <w:tmpl w:val="3844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7E30B82"/>
    <w:multiLevelType w:val="hybridMultilevel"/>
    <w:tmpl w:val="C83C4268"/>
    <w:lvl w:ilvl="0" w:tplc="0FA0E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05A57"/>
    <w:multiLevelType w:val="hybridMultilevel"/>
    <w:tmpl w:val="EA6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1624B"/>
    <w:multiLevelType w:val="hybridMultilevel"/>
    <w:tmpl w:val="31E6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2"/>
  </w:num>
  <w:num w:numId="4">
    <w:abstractNumId w:val="6"/>
  </w:num>
  <w:num w:numId="5">
    <w:abstractNumId w:val="8"/>
  </w:num>
  <w:num w:numId="6">
    <w:abstractNumId w:val="19"/>
  </w:num>
  <w:num w:numId="7">
    <w:abstractNumId w:val="1"/>
  </w:num>
  <w:num w:numId="8">
    <w:abstractNumId w:val="5"/>
  </w:num>
  <w:num w:numId="9">
    <w:abstractNumId w:val="9"/>
  </w:num>
  <w:num w:numId="10">
    <w:abstractNumId w:val="14"/>
  </w:num>
  <w:num w:numId="11">
    <w:abstractNumId w:val="10"/>
  </w:num>
  <w:num w:numId="12">
    <w:abstractNumId w:val="7"/>
  </w:num>
  <w:num w:numId="13">
    <w:abstractNumId w:val="13"/>
  </w:num>
  <w:num w:numId="14">
    <w:abstractNumId w:val="11"/>
  </w:num>
  <w:num w:numId="15">
    <w:abstractNumId w:val="4"/>
  </w:num>
  <w:num w:numId="16">
    <w:abstractNumId w:val="16"/>
  </w:num>
  <w:num w:numId="17">
    <w:abstractNumId w:val="23"/>
  </w:num>
  <w:num w:numId="18">
    <w:abstractNumId w:val="20"/>
  </w:num>
  <w:num w:numId="19">
    <w:abstractNumId w:val="3"/>
  </w:num>
  <w:num w:numId="20">
    <w:abstractNumId w:val="18"/>
  </w:num>
  <w:num w:numId="21">
    <w:abstractNumId w:val="2"/>
  </w:num>
  <w:num w:numId="22">
    <w:abstractNumId w:val="21"/>
  </w:num>
  <w:num w:numId="23">
    <w:abstractNumId w:val="24"/>
  </w:num>
  <w:num w:numId="24">
    <w:abstractNumId w:val="17"/>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053EE"/>
    <w:rsid w:val="0001177A"/>
    <w:rsid w:val="000330F0"/>
    <w:rsid w:val="00044202"/>
    <w:rsid w:val="00097988"/>
    <w:rsid w:val="000B19BF"/>
    <w:rsid w:val="000B45CC"/>
    <w:rsid w:val="00107FAA"/>
    <w:rsid w:val="001169D9"/>
    <w:rsid w:val="002147EC"/>
    <w:rsid w:val="00220683"/>
    <w:rsid w:val="002476E1"/>
    <w:rsid w:val="002E449C"/>
    <w:rsid w:val="002E45D0"/>
    <w:rsid w:val="002E75D6"/>
    <w:rsid w:val="00301369"/>
    <w:rsid w:val="003237C0"/>
    <w:rsid w:val="00346EC9"/>
    <w:rsid w:val="0035609A"/>
    <w:rsid w:val="00382F18"/>
    <w:rsid w:val="003B5CB6"/>
    <w:rsid w:val="004165D3"/>
    <w:rsid w:val="004242D8"/>
    <w:rsid w:val="004455EE"/>
    <w:rsid w:val="0046124E"/>
    <w:rsid w:val="00461E05"/>
    <w:rsid w:val="0046459E"/>
    <w:rsid w:val="004A2CA5"/>
    <w:rsid w:val="004E799C"/>
    <w:rsid w:val="004F522B"/>
    <w:rsid w:val="005151C8"/>
    <w:rsid w:val="005533E8"/>
    <w:rsid w:val="00602DEA"/>
    <w:rsid w:val="00606589"/>
    <w:rsid w:val="00637711"/>
    <w:rsid w:val="0066498E"/>
    <w:rsid w:val="006B1CF9"/>
    <w:rsid w:val="006B710E"/>
    <w:rsid w:val="006C0114"/>
    <w:rsid w:val="006C5992"/>
    <w:rsid w:val="006D0106"/>
    <w:rsid w:val="006D6DF7"/>
    <w:rsid w:val="00712495"/>
    <w:rsid w:val="00713257"/>
    <w:rsid w:val="0077324B"/>
    <w:rsid w:val="0077527E"/>
    <w:rsid w:val="00783BE9"/>
    <w:rsid w:val="007A6222"/>
    <w:rsid w:val="007E3469"/>
    <w:rsid w:val="007F084C"/>
    <w:rsid w:val="00803057"/>
    <w:rsid w:val="00830E6D"/>
    <w:rsid w:val="008378F9"/>
    <w:rsid w:val="008406C2"/>
    <w:rsid w:val="00850E27"/>
    <w:rsid w:val="008B7668"/>
    <w:rsid w:val="008C1EC5"/>
    <w:rsid w:val="0090570E"/>
    <w:rsid w:val="00923AAB"/>
    <w:rsid w:val="009502DB"/>
    <w:rsid w:val="00965ECC"/>
    <w:rsid w:val="009A2BC8"/>
    <w:rsid w:val="009E6142"/>
    <w:rsid w:val="00A22C02"/>
    <w:rsid w:val="00A44EDC"/>
    <w:rsid w:val="00A56673"/>
    <w:rsid w:val="00A60E6E"/>
    <w:rsid w:val="00AD3E92"/>
    <w:rsid w:val="00B70DB5"/>
    <w:rsid w:val="00B865CB"/>
    <w:rsid w:val="00BC26C6"/>
    <w:rsid w:val="00BD323A"/>
    <w:rsid w:val="00BE05A2"/>
    <w:rsid w:val="00C3073E"/>
    <w:rsid w:val="00C91B67"/>
    <w:rsid w:val="00C95626"/>
    <w:rsid w:val="00CC54EA"/>
    <w:rsid w:val="00D16EF4"/>
    <w:rsid w:val="00D439FD"/>
    <w:rsid w:val="00D741F2"/>
    <w:rsid w:val="00D823FA"/>
    <w:rsid w:val="00D86DF8"/>
    <w:rsid w:val="00D90C94"/>
    <w:rsid w:val="00DB3E95"/>
    <w:rsid w:val="00E03D55"/>
    <w:rsid w:val="00E2126F"/>
    <w:rsid w:val="00E2167E"/>
    <w:rsid w:val="00E5071F"/>
    <w:rsid w:val="00E743A6"/>
    <w:rsid w:val="00EA6757"/>
    <w:rsid w:val="00EB13F2"/>
    <w:rsid w:val="00EB7F37"/>
    <w:rsid w:val="00ED38AC"/>
    <w:rsid w:val="00ED5DE2"/>
    <w:rsid w:val="00EE0842"/>
    <w:rsid w:val="00F12031"/>
    <w:rsid w:val="00F17624"/>
    <w:rsid w:val="00F76B6B"/>
    <w:rsid w:val="00F81DC8"/>
    <w:rsid w:val="00F86EA4"/>
    <w:rsid w:val="00FC30EA"/>
    <w:rsid w:val="00FD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59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iPriority w:val="9"/>
    <w:unhideWhenUsed/>
    <w:qFormat/>
    <w:rsid w:val="00ED38AC"/>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 w:type="character" w:customStyle="1" w:styleId="Heading3Char">
    <w:name w:val="Heading 3 Char"/>
    <w:basedOn w:val="DefaultParagraphFont"/>
    <w:link w:val="Heading3"/>
    <w:uiPriority w:val="9"/>
    <w:rsid w:val="00ED38AC"/>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257"/>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paragraph" w:styleId="Heading3">
    <w:name w:val="heading 3"/>
    <w:basedOn w:val="Normal"/>
    <w:next w:val="Normal"/>
    <w:link w:val="Heading3Char"/>
    <w:uiPriority w:val="9"/>
    <w:unhideWhenUsed/>
    <w:qFormat/>
    <w:rsid w:val="00ED38AC"/>
    <w:pPr>
      <w:keepNext/>
      <w:keepLines/>
      <w:autoSpaceDE/>
      <w:autoSpaceDN/>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6B710E"/>
    <w:pPr>
      <w:autoSpaceDE/>
      <w:autoSpaceDN/>
      <w:spacing w:after="200" w:line="276" w:lineRule="auto"/>
      <w:ind w:left="720"/>
      <w:contextualSpacing/>
    </w:pPr>
    <w:rPr>
      <w:rFonts w:ascii="Calibri" w:hAnsi="Calibri"/>
      <w:sz w:val="22"/>
      <w:szCs w:val="22"/>
    </w:rPr>
  </w:style>
  <w:style w:type="paragraph" w:styleId="FootnoteText">
    <w:name w:val="footnote text"/>
    <w:basedOn w:val="Normal"/>
    <w:link w:val="FootnoteTextChar"/>
    <w:rsid w:val="00EB7F37"/>
    <w:pPr>
      <w:autoSpaceDE/>
      <w:autoSpaceDN/>
    </w:pPr>
  </w:style>
  <w:style w:type="character" w:customStyle="1" w:styleId="FootnoteTextChar">
    <w:name w:val="Footnote Text Char"/>
    <w:basedOn w:val="DefaultParagraphFont"/>
    <w:link w:val="FootnoteText"/>
    <w:rsid w:val="00EB7F37"/>
  </w:style>
  <w:style w:type="paragraph" w:styleId="BalloonText">
    <w:name w:val="Balloon Text"/>
    <w:basedOn w:val="Normal"/>
    <w:link w:val="BalloonTextChar"/>
    <w:rsid w:val="007F084C"/>
    <w:rPr>
      <w:rFonts w:ascii="Tahoma" w:hAnsi="Tahoma" w:cs="Tahoma"/>
      <w:sz w:val="16"/>
      <w:szCs w:val="16"/>
    </w:rPr>
  </w:style>
  <w:style w:type="character" w:customStyle="1" w:styleId="BalloonTextChar">
    <w:name w:val="Balloon Text Char"/>
    <w:basedOn w:val="DefaultParagraphFont"/>
    <w:link w:val="BalloonText"/>
    <w:rsid w:val="007F084C"/>
    <w:rPr>
      <w:rFonts w:ascii="Tahoma" w:hAnsi="Tahoma" w:cs="Tahoma"/>
      <w:sz w:val="16"/>
      <w:szCs w:val="16"/>
    </w:rPr>
  </w:style>
  <w:style w:type="character" w:customStyle="1" w:styleId="TitleChar">
    <w:name w:val="Title Char"/>
    <w:basedOn w:val="DefaultParagraphFont"/>
    <w:link w:val="Title"/>
    <w:rsid w:val="0077324B"/>
    <w:rPr>
      <w:sz w:val="24"/>
      <w:szCs w:val="24"/>
    </w:rPr>
  </w:style>
  <w:style w:type="character" w:customStyle="1" w:styleId="Heading3Char">
    <w:name w:val="Heading 3 Char"/>
    <w:basedOn w:val="DefaultParagraphFont"/>
    <w:link w:val="Heading3"/>
    <w:uiPriority w:val="9"/>
    <w:rsid w:val="00ED38AC"/>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cadaff.uww.edu/UCC/Curriculum_Handbook_09/Procedures_form3.docx" TargetMode="External"/><Relationship Id="rId12" Type="http://schemas.openxmlformats.org/officeDocument/2006/relationships/hyperlink" Target="mailto:welschd@uww.edu" TargetMode="External"/><Relationship Id="rId13" Type="http://schemas.openxmlformats.org/officeDocument/2006/relationships/hyperlink" Target="mailto:ahmady@uww.edu" TargetMode="External"/><Relationship Id="rId14" Type="http://schemas.openxmlformats.org/officeDocument/2006/relationships/hyperlink" Target="http://facstaff.uww.edu/ahmady/courses/econ743/" TargetMode="External"/><Relationship Id="rId15" Type="http://schemas.openxmlformats.org/officeDocument/2006/relationships/hyperlink" Target="http://www.wheatoncollege.edu/StudentLife/honorCo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3277</Words>
  <Characters>18682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21916</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John Chenoweth</cp:lastModifiedBy>
  <cp:revision>5</cp:revision>
  <cp:lastPrinted>2012-12-12T17:31:00Z</cp:lastPrinted>
  <dcterms:created xsi:type="dcterms:W3CDTF">2013-01-16T14:30:00Z</dcterms:created>
  <dcterms:modified xsi:type="dcterms:W3CDTF">2013-04-02T14:20:00Z</dcterms:modified>
</cp:coreProperties>
</file>