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37E" w:rsidRDefault="00FB7494" w:rsidP="00BD082E">
      <w:pPr>
        <w:jc w:val="center"/>
        <w:rPr>
          <w:rFonts w:ascii="Calibri" w:hAnsi="Calibri"/>
          <w:color w:val="000000"/>
        </w:rPr>
      </w:pPr>
      <w:bookmarkStart w:id="0" w:name="_GoBack"/>
      <w:bookmarkEnd w:id="0"/>
      <w:r>
        <w:rPr>
          <w:rFonts w:ascii="Calibri" w:hAnsi="Calibri"/>
          <w:noProof/>
          <w:color w:val="000000"/>
        </w:rPr>
        <w:drawing>
          <wp:inline distT="0" distB="0" distL="0" distR="0">
            <wp:extent cx="4064000" cy="990600"/>
            <wp:effectExtent l="0" t="0" r="0" b="0"/>
            <wp:docPr id="1" name="Picture 1" descr="HealthChoice State 5-6 Logo Horz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Choice State 5-6 Logo Horz col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4000" cy="990600"/>
                    </a:xfrm>
                    <a:prstGeom prst="rect">
                      <a:avLst/>
                    </a:prstGeom>
                    <a:noFill/>
                    <a:ln>
                      <a:noFill/>
                    </a:ln>
                  </pic:spPr>
                </pic:pic>
              </a:graphicData>
            </a:graphic>
          </wp:inline>
        </w:drawing>
      </w:r>
    </w:p>
    <w:p w:rsidR="00BD082E" w:rsidRDefault="00BD082E" w:rsidP="00BD082E">
      <w:pPr>
        <w:pStyle w:val="Heading1"/>
        <w:jc w:val="center"/>
        <w:rPr>
          <w:rFonts w:ascii="Calibri" w:hAnsi="Calibri"/>
          <w:color w:val="000000"/>
        </w:rPr>
      </w:pPr>
      <w:r>
        <w:rPr>
          <w:rFonts w:ascii="Arial" w:hAnsi="Arial" w:cs="Arial"/>
          <w:color w:val="000000"/>
          <w:sz w:val="24"/>
          <w:szCs w:val="24"/>
        </w:rPr>
        <w:t>Important Insurance Protection for</w:t>
      </w:r>
      <w:r w:rsidR="00511BD4">
        <w:rPr>
          <w:rFonts w:ascii="Arial" w:hAnsi="Arial" w:cs="Arial"/>
          <w:color w:val="000000"/>
          <w:sz w:val="24"/>
          <w:szCs w:val="24"/>
        </w:rPr>
        <w:t xml:space="preserve"> State and</w:t>
      </w:r>
      <w:r>
        <w:rPr>
          <w:rFonts w:ascii="Arial" w:hAnsi="Arial" w:cs="Arial"/>
          <w:color w:val="000000"/>
          <w:sz w:val="24"/>
          <w:szCs w:val="24"/>
        </w:rPr>
        <w:t xml:space="preserve"> University of Wisconsin</w:t>
      </w:r>
      <w:r w:rsidR="00511BD4">
        <w:rPr>
          <w:rFonts w:ascii="Arial" w:hAnsi="Arial" w:cs="Arial"/>
          <w:color w:val="000000"/>
          <w:sz w:val="24"/>
          <w:szCs w:val="24"/>
        </w:rPr>
        <w:t xml:space="preserve"> </w:t>
      </w:r>
      <w:r>
        <w:rPr>
          <w:rFonts w:ascii="Arial" w:hAnsi="Arial" w:cs="Arial"/>
          <w:color w:val="000000"/>
          <w:sz w:val="24"/>
          <w:szCs w:val="24"/>
        </w:rPr>
        <w:t>Employees,</w:t>
      </w:r>
      <w:r>
        <w:rPr>
          <w:rFonts w:ascii="Arial" w:hAnsi="Arial" w:cs="Arial"/>
          <w:color w:val="000000"/>
          <w:sz w:val="24"/>
          <w:szCs w:val="24"/>
        </w:rPr>
        <w:br/>
        <w:t xml:space="preserve">Annuitants and their Family Members is now available </w:t>
      </w:r>
    </w:p>
    <w:p w:rsidR="00BD082E" w:rsidRDefault="00BD082E" w:rsidP="00BD082E">
      <w:pPr>
        <w:pStyle w:val="Heading2"/>
        <w:jc w:val="center"/>
        <w:rPr>
          <w:rFonts w:ascii="Arial" w:hAnsi="Arial" w:cs="Arial"/>
          <w:color w:val="000000"/>
          <w:sz w:val="22"/>
          <w:szCs w:val="22"/>
        </w:rPr>
      </w:pPr>
      <w:r w:rsidRPr="005468CF">
        <w:rPr>
          <w:rFonts w:ascii="Arial" w:hAnsi="Arial" w:cs="Arial"/>
          <w:color w:val="000000"/>
          <w:sz w:val="22"/>
          <w:szCs w:val="22"/>
        </w:rPr>
        <w:t>Simply</w:t>
      </w:r>
      <w:r w:rsidR="007709EB">
        <w:rPr>
          <w:rFonts w:ascii="Arial" w:hAnsi="Arial" w:cs="Arial"/>
          <w:color w:val="000000"/>
          <w:sz w:val="22"/>
          <w:szCs w:val="22"/>
        </w:rPr>
        <w:t xml:space="preserve"> select the following link</w:t>
      </w:r>
      <w:r w:rsidR="0079370E">
        <w:rPr>
          <w:rFonts w:ascii="Arial" w:hAnsi="Arial" w:cs="Arial"/>
          <w:color w:val="000000"/>
          <w:sz w:val="22"/>
          <w:szCs w:val="22"/>
        </w:rPr>
        <w:t xml:space="preserve"> </w:t>
      </w:r>
      <w:r w:rsidRPr="005468CF">
        <w:rPr>
          <w:rFonts w:ascii="Arial" w:hAnsi="Arial" w:cs="Arial"/>
          <w:color w:val="000000"/>
          <w:sz w:val="22"/>
          <w:szCs w:val="22"/>
        </w:rPr>
        <w:t xml:space="preserve">to request an information packet </w:t>
      </w:r>
    </w:p>
    <w:p w:rsidR="007709EB" w:rsidRPr="005468CF" w:rsidRDefault="007709EB" w:rsidP="00BD082E">
      <w:pPr>
        <w:pStyle w:val="Heading2"/>
        <w:jc w:val="center"/>
        <w:rPr>
          <w:rFonts w:ascii="Calibri" w:hAnsi="Calibri"/>
          <w:color w:val="000000"/>
          <w:sz w:val="22"/>
          <w:szCs w:val="22"/>
        </w:rPr>
      </w:pPr>
      <w:hyperlink r:id="rId7" w:history="1">
        <w:r w:rsidRPr="00B22B34">
          <w:rPr>
            <w:rStyle w:val="Hyperlink"/>
            <w:rFonts w:ascii="Calibri" w:hAnsi="Calibri"/>
            <w:sz w:val="22"/>
            <w:szCs w:val="22"/>
          </w:rPr>
          <w:t>http://www.healthcho</w:t>
        </w:r>
        <w:r w:rsidRPr="00B22B34">
          <w:rPr>
            <w:rStyle w:val="Hyperlink"/>
            <w:rFonts w:ascii="Calibri" w:hAnsi="Calibri"/>
            <w:sz w:val="22"/>
            <w:szCs w:val="22"/>
          </w:rPr>
          <w:t>ice.com/request1.php</w:t>
        </w:r>
      </w:hyperlink>
      <w:r>
        <w:rPr>
          <w:rFonts w:ascii="Calibri" w:hAnsi="Calibri"/>
          <w:color w:val="000000"/>
          <w:sz w:val="22"/>
          <w:szCs w:val="22"/>
        </w:rPr>
        <w:t xml:space="preserve">  </w:t>
      </w:r>
    </w:p>
    <w:p w:rsidR="00BD082E" w:rsidRPr="005468CF" w:rsidRDefault="00BD082E" w:rsidP="00BD082E">
      <w:pPr>
        <w:pStyle w:val="NormalWeb"/>
        <w:rPr>
          <w:rFonts w:ascii="Calibri" w:hAnsi="Calibri"/>
          <w:color w:val="000000"/>
          <w:sz w:val="22"/>
          <w:szCs w:val="22"/>
        </w:rPr>
      </w:pPr>
      <w:r w:rsidRPr="005468CF">
        <w:rPr>
          <w:rStyle w:val="Emphasis"/>
          <w:rFonts w:ascii="Arial" w:hAnsi="Arial" w:cs="Arial"/>
          <w:b/>
          <w:bCs/>
          <w:color w:val="000000"/>
          <w:sz w:val="22"/>
          <w:szCs w:val="22"/>
        </w:rPr>
        <w:t>United of Omaha Life Insurance Company</w:t>
      </w:r>
      <w:r w:rsidRPr="005468CF">
        <w:rPr>
          <w:rFonts w:ascii="Arial" w:hAnsi="Arial" w:cs="Arial"/>
          <w:color w:val="000000"/>
          <w:sz w:val="22"/>
          <w:szCs w:val="22"/>
        </w:rPr>
        <w:t xml:space="preserve"> is now offering two plans; </w:t>
      </w:r>
      <w:r w:rsidRPr="005468CF">
        <w:rPr>
          <w:rStyle w:val="Emphasis"/>
          <w:rFonts w:ascii="Arial" w:hAnsi="Arial" w:cs="Arial"/>
          <w:b/>
          <w:bCs/>
          <w:color w:val="000000"/>
          <w:sz w:val="22"/>
          <w:szCs w:val="22"/>
        </w:rPr>
        <w:t>CASH-First</w:t>
      </w:r>
      <w:r w:rsidRPr="005468CF">
        <w:rPr>
          <w:rFonts w:ascii="Arial" w:hAnsi="Arial" w:cs="Arial"/>
          <w:color w:val="000000"/>
          <w:sz w:val="22"/>
          <w:szCs w:val="22"/>
        </w:rPr>
        <w:t xml:space="preserve"> and </w:t>
      </w:r>
      <w:r w:rsidRPr="005468CF">
        <w:rPr>
          <w:rStyle w:val="Emphasis"/>
          <w:rFonts w:ascii="Arial" w:hAnsi="Arial" w:cs="Arial"/>
          <w:b/>
          <w:bCs/>
          <w:color w:val="000000"/>
          <w:sz w:val="22"/>
          <w:szCs w:val="22"/>
        </w:rPr>
        <w:t>Assured Solutions Gold</w:t>
      </w:r>
      <w:r w:rsidRPr="005468CF">
        <w:rPr>
          <w:rFonts w:ascii="Arial" w:hAnsi="Arial" w:cs="Arial"/>
          <w:color w:val="000000"/>
          <w:sz w:val="22"/>
          <w:szCs w:val="22"/>
        </w:rPr>
        <w:t xml:space="preserve"> policies to eligible State and University of Wisconsin Employees, Annuitants, and their family members. These voluntary purchase long-term care insurance policies are offered at a group-discounted premium. </w:t>
      </w:r>
    </w:p>
    <w:p w:rsidR="00BD082E" w:rsidRPr="005468CF" w:rsidRDefault="00BD082E" w:rsidP="00BD082E">
      <w:pPr>
        <w:pStyle w:val="NormalWeb"/>
        <w:rPr>
          <w:rFonts w:ascii="Calibri" w:hAnsi="Calibri"/>
          <w:color w:val="000000"/>
          <w:sz w:val="22"/>
          <w:szCs w:val="22"/>
        </w:rPr>
      </w:pPr>
      <w:r w:rsidRPr="005468CF">
        <w:rPr>
          <w:rFonts w:ascii="Arial" w:hAnsi="Arial" w:cs="Arial"/>
          <w:color w:val="000000"/>
          <w:sz w:val="22"/>
          <w:szCs w:val="22"/>
        </w:rPr>
        <w:t xml:space="preserve">Long-term care insurance is designed to help protect against the high costs of long-term care if you or a family member can no longer perform activities of daily living without the need of assistance. Medicare and most health insurance will not pay for these services. For many, long-term care insurance is an important part of planning for their long-term financial security. Please consider whether the </w:t>
      </w:r>
      <w:r w:rsidRPr="005468CF">
        <w:rPr>
          <w:rStyle w:val="Emphasis"/>
          <w:rFonts w:ascii="Arial" w:hAnsi="Arial" w:cs="Arial"/>
          <w:b/>
          <w:bCs/>
          <w:color w:val="000000"/>
          <w:sz w:val="22"/>
          <w:szCs w:val="22"/>
        </w:rPr>
        <w:t>CASH-First</w:t>
      </w:r>
      <w:r w:rsidRPr="005468CF">
        <w:rPr>
          <w:rFonts w:ascii="Arial" w:hAnsi="Arial" w:cs="Arial"/>
          <w:color w:val="000000"/>
          <w:sz w:val="22"/>
          <w:szCs w:val="22"/>
        </w:rPr>
        <w:t xml:space="preserve"> or </w:t>
      </w:r>
      <w:r w:rsidRPr="005468CF">
        <w:rPr>
          <w:rStyle w:val="Emphasis"/>
          <w:rFonts w:ascii="Arial" w:hAnsi="Arial" w:cs="Arial"/>
          <w:b/>
          <w:bCs/>
          <w:color w:val="000000"/>
          <w:sz w:val="22"/>
          <w:szCs w:val="22"/>
        </w:rPr>
        <w:t>Assured Solutions Gold</w:t>
      </w:r>
      <w:r w:rsidRPr="005468CF">
        <w:rPr>
          <w:rFonts w:ascii="Arial" w:hAnsi="Arial" w:cs="Arial"/>
          <w:color w:val="000000"/>
          <w:sz w:val="22"/>
          <w:szCs w:val="22"/>
        </w:rPr>
        <w:t xml:space="preserve"> policies are right for you and/or your parents. (Spouse, domestic partner, parents and in-laws are all eligible to apply, even if you don’t). </w:t>
      </w:r>
    </w:p>
    <w:p w:rsidR="00BD082E" w:rsidRPr="005468CF" w:rsidRDefault="00BD082E" w:rsidP="00BD082E">
      <w:pPr>
        <w:pStyle w:val="NormalWeb"/>
        <w:rPr>
          <w:rFonts w:ascii="Calibri" w:hAnsi="Calibri"/>
          <w:color w:val="000000"/>
          <w:sz w:val="22"/>
          <w:szCs w:val="22"/>
        </w:rPr>
      </w:pPr>
      <w:r w:rsidRPr="005468CF">
        <w:rPr>
          <w:rFonts w:ascii="Arial" w:hAnsi="Arial" w:cs="Arial"/>
          <w:color w:val="000000"/>
          <w:sz w:val="22"/>
          <w:szCs w:val="22"/>
        </w:rPr>
        <w:t xml:space="preserve">The </w:t>
      </w:r>
      <w:r w:rsidRPr="005468CF">
        <w:rPr>
          <w:rStyle w:val="Emphasis"/>
          <w:rFonts w:ascii="Arial" w:hAnsi="Arial" w:cs="Arial"/>
          <w:b/>
          <w:bCs/>
          <w:color w:val="000000"/>
          <w:sz w:val="22"/>
          <w:szCs w:val="22"/>
        </w:rPr>
        <w:t>CASH-First</w:t>
      </w:r>
      <w:r w:rsidRPr="005468CF">
        <w:rPr>
          <w:rFonts w:ascii="Arial" w:hAnsi="Arial" w:cs="Arial"/>
          <w:color w:val="000000"/>
          <w:sz w:val="22"/>
          <w:szCs w:val="22"/>
        </w:rPr>
        <w:t xml:space="preserve"> and </w:t>
      </w:r>
      <w:r w:rsidRPr="005468CF">
        <w:rPr>
          <w:rStyle w:val="Emphasis"/>
          <w:rFonts w:ascii="Arial" w:hAnsi="Arial" w:cs="Arial"/>
          <w:b/>
          <w:bCs/>
          <w:color w:val="000000"/>
          <w:sz w:val="22"/>
          <w:szCs w:val="22"/>
        </w:rPr>
        <w:t>Assured Solutions Gold</w:t>
      </w:r>
      <w:r w:rsidRPr="005468CF">
        <w:rPr>
          <w:rFonts w:ascii="Arial" w:hAnsi="Arial" w:cs="Arial"/>
          <w:color w:val="000000"/>
          <w:sz w:val="22"/>
          <w:szCs w:val="22"/>
        </w:rPr>
        <w:t xml:space="preserve"> policies offer additional built-in benefits that include: </w:t>
      </w:r>
    </w:p>
    <w:p w:rsidR="00BD082E" w:rsidRPr="005468CF" w:rsidRDefault="00BD082E" w:rsidP="00BD082E">
      <w:pPr>
        <w:numPr>
          <w:ilvl w:val="0"/>
          <w:numId w:val="1"/>
        </w:numPr>
        <w:spacing w:before="100" w:beforeAutospacing="1" w:after="120"/>
        <w:rPr>
          <w:rStyle w:val="Emphasis"/>
          <w:i w:val="0"/>
          <w:iCs w:val="0"/>
          <w:sz w:val="22"/>
          <w:szCs w:val="22"/>
        </w:rPr>
      </w:pPr>
      <w:r w:rsidRPr="005468CF">
        <w:rPr>
          <w:rStyle w:val="Emphasis"/>
          <w:rFonts w:ascii="Arial" w:hAnsi="Arial" w:cs="Arial"/>
          <w:sz w:val="22"/>
          <w:szCs w:val="22"/>
        </w:rPr>
        <w:t>If, prior to age 65, you sustain an injury requiring home health care, assisted living facility or nursing home care, your policy will pay up to two times the maximum benefit.</w:t>
      </w:r>
      <w:r w:rsidRPr="005468CF">
        <w:rPr>
          <w:sz w:val="22"/>
          <w:szCs w:val="22"/>
        </w:rPr>
        <w:t xml:space="preserve"> </w:t>
      </w:r>
    </w:p>
    <w:p w:rsidR="00BD082E" w:rsidRPr="005468CF" w:rsidRDefault="00BD082E" w:rsidP="00BD082E">
      <w:pPr>
        <w:numPr>
          <w:ilvl w:val="0"/>
          <w:numId w:val="1"/>
        </w:numPr>
        <w:spacing w:before="100" w:beforeAutospacing="1" w:after="120"/>
        <w:rPr>
          <w:color w:val="000000"/>
          <w:sz w:val="22"/>
          <w:szCs w:val="22"/>
        </w:rPr>
      </w:pPr>
      <w:r w:rsidRPr="005468CF">
        <w:rPr>
          <w:rStyle w:val="Emphasis"/>
          <w:rFonts w:ascii="Arial" w:hAnsi="Arial" w:cs="Arial"/>
          <w:color w:val="000000"/>
          <w:sz w:val="22"/>
          <w:szCs w:val="22"/>
        </w:rPr>
        <w:t>CASH-First benefits can be used any way you choose – you simply receive the full monthly cash benefit you select to pay for anything at all... family travel expenses, lost income, housekeeping services or other out-of-pocket expenses – there’s no need to collect or submit bills.</w:t>
      </w:r>
      <w:r w:rsidRPr="005468CF">
        <w:rPr>
          <w:rFonts w:ascii="Calibri" w:hAnsi="Calibri"/>
          <w:color w:val="000000"/>
          <w:sz w:val="22"/>
          <w:szCs w:val="22"/>
        </w:rPr>
        <w:t xml:space="preserve"> </w:t>
      </w:r>
    </w:p>
    <w:p w:rsidR="00BD082E" w:rsidRPr="005468CF" w:rsidRDefault="00BD082E" w:rsidP="00BD082E">
      <w:pPr>
        <w:numPr>
          <w:ilvl w:val="0"/>
          <w:numId w:val="1"/>
        </w:numPr>
        <w:spacing w:before="100" w:beforeAutospacing="1" w:after="120"/>
        <w:rPr>
          <w:rFonts w:ascii="Calibri" w:hAnsi="Calibri"/>
          <w:color w:val="000000"/>
          <w:sz w:val="22"/>
          <w:szCs w:val="22"/>
        </w:rPr>
      </w:pPr>
      <w:r w:rsidRPr="005468CF">
        <w:rPr>
          <w:rStyle w:val="Emphasis"/>
          <w:rFonts w:ascii="Arial" w:hAnsi="Arial" w:cs="Arial"/>
          <w:color w:val="000000"/>
          <w:sz w:val="22"/>
          <w:szCs w:val="22"/>
        </w:rPr>
        <w:t>CASH-First provides cash beginning with the first day of need – no elimination period to satisfy.</w:t>
      </w:r>
      <w:r w:rsidRPr="005468CF">
        <w:rPr>
          <w:rFonts w:ascii="Calibri" w:hAnsi="Calibri"/>
          <w:color w:val="000000"/>
          <w:sz w:val="22"/>
          <w:szCs w:val="22"/>
        </w:rPr>
        <w:t xml:space="preserve"> </w:t>
      </w:r>
    </w:p>
    <w:p w:rsidR="00BD082E" w:rsidRPr="005468CF" w:rsidRDefault="00BD082E" w:rsidP="00BD082E">
      <w:pPr>
        <w:numPr>
          <w:ilvl w:val="0"/>
          <w:numId w:val="1"/>
        </w:numPr>
        <w:spacing w:before="100" w:beforeAutospacing="1" w:after="120"/>
        <w:rPr>
          <w:rFonts w:ascii="Calibri" w:hAnsi="Calibri"/>
          <w:color w:val="000000"/>
          <w:sz w:val="22"/>
          <w:szCs w:val="22"/>
        </w:rPr>
      </w:pPr>
      <w:r w:rsidRPr="005468CF">
        <w:rPr>
          <w:rStyle w:val="Emphasis"/>
          <w:rFonts w:ascii="Arial" w:hAnsi="Arial" w:cs="Arial"/>
          <w:color w:val="000000"/>
          <w:sz w:val="22"/>
          <w:szCs w:val="22"/>
        </w:rPr>
        <w:t>Many other additional benefits and features listed in the information packet.</w:t>
      </w:r>
    </w:p>
    <w:p w:rsidR="00BD082E" w:rsidRPr="005468CF" w:rsidRDefault="00BD082E" w:rsidP="00BD082E">
      <w:pPr>
        <w:pStyle w:val="NormalWeb"/>
        <w:rPr>
          <w:rFonts w:ascii="Calibri" w:hAnsi="Calibri"/>
          <w:color w:val="000000"/>
          <w:sz w:val="22"/>
          <w:szCs w:val="22"/>
        </w:rPr>
      </w:pPr>
      <w:r w:rsidRPr="005468CF">
        <w:rPr>
          <w:rStyle w:val="Emphasis"/>
          <w:rFonts w:ascii="Arial" w:hAnsi="Arial" w:cs="Arial"/>
          <w:color w:val="000000"/>
          <w:sz w:val="22"/>
          <w:szCs w:val="22"/>
        </w:rPr>
        <w:t>HealthChoice</w:t>
      </w:r>
      <w:r w:rsidRPr="005468CF">
        <w:rPr>
          <w:rFonts w:ascii="Arial" w:hAnsi="Arial" w:cs="Arial"/>
          <w:color w:val="000000"/>
          <w:sz w:val="22"/>
          <w:szCs w:val="22"/>
        </w:rPr>
        <w:t xml:space="preserve"> also </w:t>
      </w:r>
      <w:r w:rsidR="0052737E" w:rsidRPr="005468CF">
        <w:rPr>
          <w:rFonts w:ascii="Arial" w:hAnsi="Arial" w:cs="Arial"/>
          <w:color w:val="000000"/>
          <w:sz w:val="22"/>
          <w:szCs w:val="22"/>
        </w:rPr>
        <w:t>provides</w:t>
      </w:r>
      <w:r w:rsidRPr="005468CF">
        <w:rPr>
          <w:rFonts w:ascii="Arial" w:hAnsi="Arial" w:cs="Arial"/>
          <w:color w:val="000000"/>
          <w:sz w:val="22"/>
          <w:szCs w:val="22"/>
        </w:rPr>
        <w:t xml:space="preserve"> </w:t>
      </w:r>
      <w:r w:rsidRPr="005468CF">
        <w:rPr>
          <w:rStyle w:val="Strong"/>
          <w:rFonts w:ascii="Arial" w:hAnsi="Arial" w:cs="Arial"/>
          <w:i/>
          <w:iCs/>
          <w:color w:val="000000"/>
          <w:sz w:val="22"/>
          <w:szCs w:val="22"/>
        </w:rPr>
        <w:t xml:space="preserve">CareOptions </w:t>
      </w:r>
      <w:r w:rsidRPr="005468CF">
        <w:rPr>
          <w:rFonts w:ascii="Arial" w:hAnsi="Arial" w:cs="Arial"/>
          <w:color w:val="000000"/>
          <w:sz w:val="22"/>
          <w:szCs w:val="22"/>
        </w:rPr>
        <w:t xml:space="preserve">services </w:t>
      </w:r>
      <w:r w:rsidR="0052737E" w:rsidRPr="005468CF">
        <w:rPr>
          <w:rFonts w:ascii="Arial" w:hAnsi="Arial" w:cs="Arial"/>
          <w:color w:val="000000"/>
          <w:sz w:val="22"/>
          <w:szCs w:val="22"/>
        </w:rPr>
        <w:t>to all State and University of Wisconsin Employees, Annuitants and their family members</w:t>
      </w:r>
      <w:r w:rsidR="005E5BE8" w:rsidRPr="005468CF">
        <w:rPr>
          <w:rFonts w:ascii="Arial" w:hAnsi="Arial" w:cs="Arial"/>
          <w:color w:val="000000"/>
          <w:sz w:val="22"/>
          <w:szCs w:val="22"/>
        </w:rPr>
        <w:t xml:space="preserve"> at no charge and no insurance purchase required</w:t>
      </w:r>
      <w:r w:rsidR="00564AB5" w:rsidRPr="005468CF">
        <w:rPr>
          <w:rFonts w:ascii="Arial" w:hAnsi="Arial" w:cs="Arial"/>
          <w:color w:val="000000"/>
          <w:sz w:val="22"/>
          <w:szCs w:val="22"/>
        </w:rPr>
        <w:t xml:space="preserve">. </w:t>
      </w:r>
      <w:r w:rsidR="00A562E9" w:rsidRPr="005468CF">
        <w:rPr>
          <w:rFonts w:ascii="Arial" w:hAnsi="Arial" w:cs="Arial"/>
          <w:color w:val="000000"/>
          <w:sz w:val="22"/>
          <w:szCs w:val="22"/>
        </w:rPr>
        <w:t xml:space="preserve">To </w:t>
      </w:r>
      <w:r w:rsidR="00DF6CC0" w:rsidRPr="005468CF">
        <w:rPr>
          <w:rFonts w:ascii="Arial" w:hAnsi="Arial" w:cs="Arial"/>
          <w:color w:val="000000"/>
          <w:sz w:val="22"/>
          <w:szCs w:val="22"/>
        </w:rPr>
        <w:t>use</w:t>
      </w:r>
      <w:r w:rsidR="00A562E9" w:rsidRPr="005468CF">
        <w:rPr>
          <w:rFonts w:ascii="Arial" w:hAnsi="Arial" w:cs="Arial"/>
          <w:color w:val="000000"/>
          <w:sz w:val="22"/>
          <w:szCs w:val="22"/>
        </w:rPr>
        <w:t xml:space="preserve"> this service,</w:t>
      </w:r>
      <w:r w:rsidR="007709EB">
        <w:rPr>
          <w:rFonts w:ascii="Arial" w:hAnsi="Arial" w:cs="Arial"/>
          <w:color w:val="000000"/>
          <w:sz w:val="22"/>
          <w:szCs w:val="22"/>
        </w:rPr>
        <w:t xml:space="preserve"> request an information packet </w:t>
      </w:r>
      <w:r w:rsidR="00A562E9" w:rsidRPr="005468CF">
        <w:rPr>
          <w:rFonts w:ascii="Arial" w:hAnsi="Arial" w:cs="Arial"/>
          <w:color w:val="000000"/>
          <w:sz w:val="22"/>
          <w:szCs w:val="22"/>
        </w:rPr>
        <w:t xml:space="preserve">and it will contain the CareOptions </w:t>
      </w:r>
      <w:r w:rsidR="00D373AC" w:rsidRPr="005468CF">
        <w:rPr>
          <w:rFonts w:ascii="Arial" w:hAnsi="Arial" w:cs="Arial"/>
          <w:color w:val="000000"/>
          <w:sz w:val="22"/>
          <w:szCs w:val="22"/>
        </w:rPr>
        <w:t>access information.</w:t>
      </w:r>
    </w:p>
    <w:p w:rsidR="00BD082E" w:rsidRPr="005468CF" w:rsidRDefault="00BD082E" w:rsidP="00BD082E">
      <w:pPr>
        <w:pStyle w:val="NormalWeb"/>
        <w:rPr>
          <w:rFonts w:ascii="Calibri" w:hAnsi="Calibri"/>
          <w:color w:val="000000"/>
          <w:sz w:val="22"/>
          <w:szCs w:val="22"/>
        </w:rPr>
      </w:pPr>
      <w:r w:rsidRPr="005468CF">
        <w:rPr>
          <w:rFonts w:ascii="Arial" w:hAnsi="Arial" w:cs="Arial"/>
          <w:color w:val="000000"/>
          <w:sz w:val="22"/>
          <w:szCs w:val="22"/>
        </w:rPr>
        <w:t xml:space="preserve">The </w:t>
      </w:r>
      <w:r w:rsidRPr="005468CF">
        <w:rPr>
          <w:rStyle w:val="Emphasis"/>
          <w:rFonts w:ascii="Arial" w:hAnsi="Arial" w:cs="Arial"/>
          <w:color w:val="000000"/>
          <w:sz w:val="22"/>
          <w:szCs w:val="22"/>
        </w:rPr>
        <w:t xml:space="preserve">CareOptions </w:t>
      </w:r>
      <w:r w:rsidRPr="005468CF">
        <w:rPr>
          <w:rStyle w:val="Emphasis"/>
          <w:rFonts w:ascii="Arial" w:hAnsi="Arial" w:cs="Arial"/>
          <w:i w:val="0"/>
          <w:color w:val="000000"/>
          <w:sz w:val="22"/>
          <w:szCs w:val="22"/>
        </w:rPr>
        <w:t>Program</w:t>
      </w:r>
      <w:r w:rsidRPr="005468CF">
        <w:rPr>
          <w:rFonts w:ascii="Arial" w:hAnsi="Arial" w:cs="Arial"/>
          <w:color w:val="000000"/>
          <w:sz w:val="22"/>
          <w:szCs w:val="22"/>
        </w:rPr>
        <w:t xml:space="preserve"> can assist you or family members with issues related to wellness, illness, disability, or aging. </w:t>
      </w:r>
      <w:r w:rsidRPr="005468CF">
        <w:rPr>
          <w:rStyle w:val="Strong"/>
          <w:rFonts w:ascii="Arial" w:hAnsi="Arial" w:cs="Arial"/>
          <w:color w:val="000000"/>
          <w:sz w:val="22"/>
          <w:szCs w:val="22"/>
        </w:rPr>
        <w:t>As an additional convenience</w:t>
      </w:r>
      <w:r w:rsidRPr="005468CF">
        <w:rPr>
          <w:rFonts w:ascii="Arial" w:hAnsi="Arial" w:cs="Arial"/>
          <w:color w:val="000000"/>
          <w:sz w:val="22"/>
          <w:szCs w:val="22"/>
        </w:rPr>
        <w:t xml:space="preserve">, the </w:t>
      </w:r>
      <w:r w:rsidRPr="005468CF">
        <w:rPr>
          <w:rStyle w:val="Emphasis"/>
          <w:rFonts w:ascii="Arial" w:hAnsi="Arial" w:cs="Arial"/>
          <w:color w:val="000000"/>
          <w:sz w:val="22"/>
          <w:szCs w:val="22"/>
        </w:rPr>
        <w:t xml:space="preserve">CareOptions </w:t>
      </w:r>
      <w:r w:rsidRPr="005468CF">
        <w:rPr>
          <w:rFonts w:ascii="Arial" w:hAnsi="Arial" w:cs="Arial"/>
          <w:color w:val="000000"/>
          <w:sz w:val="22"/>
          <w:szCs w:val="22"/>
        </w:rPr>
        <w:t xml:space="preserve">service can help you and your family members create Living Wills (advance directives for health care) as well as allow you to conduct care provider searches and medical information research seven days a week, 24 hours a day. </w:t>
      </w:r>
    </w:p>
    <w:p w:rsidR="00BD082E" w:rsidRPr="007709EB" w:rsidRDefault="00BD082E" w:rsidP="00BD082E">
      <w:pPr>
        <w:pStyle w:val="NormalWeb"/>
        <w:rPr>
          <w:rFonts w:ascii="Arial" w:hAnsi="Arial" w:cs="Arial"/>
          <w:color w:val="000000"/>
          <w:sz w:val="22"/>
          <w:szCs w:val="22"/>
        </w:rPr>
      </w:pPr>
      <w:r w:rsidRPr="005468CF">
        <w:rPr>
          <w:rFonts w:ascii="Arial" w:hAnsi="Arial" w:cs="Arial"/>
          <w:color w:val="000000"/>
          <w:sz w:val="22"/>
          <w:szCs w:val="22"/>
        </w:rPr>
        <w:t xml:space="preserve">We urge you to investigate this plan for you and your family. To receive </w:t>
      </w:r>
      <w:r w:rsidR="00947797" w:rsidRPr="005468CF">
        <w:rPr>
          <w:rFonts w:ascii="Arial" w:hAnsi="Arial" w:cs="Arial"/>
          <w:color w:val="000000"/>
          <w:sz w:val="22"/>
          <w:szCs w:val="22"/>
        </w:rPr>
        <w:t>a complete</w:t>
      </w:r>
      <w:r w:rsidRPr="005468CF">
        <w:rPr>
          <w:rFonts w:ascii="Arial" w:hAnsi="Arial" w:cs="Arial"/>
          <w:color w:val="000000"/>
          <w:sz w:val="22"/>
          <w:szCs w:val="22"/>
        </w:rPr>
        <w:t xml:space="preserve"> information packet regarding your long-term care insurance options and</w:t>
      </w:r>
      <w:r w:rsidR="00947797" w:rsidRPr="005468CF">
        <w:rPr>
          <w:rFonts w:ascii="Arial" w:hAnsi="Arial" w:cs="Arial"/>
          <w:color w:val="000000"/>
          <w:sz w:val="22"/>
          <w:szCs w:val="22"/>
        </w:rPr>
        <w:t xml:space="preserve"> access to</w:t>
      </w:r>
      <w:r w:rsidRPr="005468CF">
        <w:rPr>
          <w:rFonts w:ascii="Arial" w:hAnsi="Arial" w:cs="Arial"/>
          <w:color w:val="000000"/>
          <w:sz w:val="22"/>
          <w:szCs w:val="22"/>
        </w:rPr>
        <w:t xml:space="preserve"> the new </w:t>
      </w:r>
      <w:r w:rsidRPr="005468CF">
        <w:rPr>
          <w:rStyle w:val="Strong"/>
          <w:rFonts w:ascii="Arial" w:hAnsi="Arial" w:cs="Arial"/>
          <w:color w:val="000000"/>
          <w:sz w:val="22"/>
          <w:szCs w:val="22"/>
        </w:rPr>
        <w:t xml:space="preserve">CareOptions </w:t>
      </w:r>
      <w:r w:rsidRPr="005468CF">
        <w:rPr>
          <w:rFonts w:ascii="Arial" w:hAnsi="Arial" w:cs="Arial"/>
          <w:color w:val="000000"/>
          <w:sz w:val="22"/>
          <w:szCs w:val="22"/>
        </w:rPr>
        <w:t xml:space="preserve">resources, </w:t>
      </w:r>
      <w:r w:rsidRPr="005468CF">
        <w:rPr>
          <w:rStyle w:val="Strong"/>
          <w:rFonts w:ascii="Arial" w:hAnsi="Arial" w:cs="Arial"/>
          <w:color w:val="000000"/>
          <w:sz w:val="22"/>
          <w:szCs w:val="22"/>
        </w:rPr>
        <w:t>simply</w:t>
      </w:r>
      <w:r w:rsidR="007709EB">
        <w:rPr>
          <w:rStyle w:val="Strong"/>
          <w:rFonts w:ascii="Arial" w:hAnsi="Arial" w:cs="Arial"/>
          <w:color w:val="000000"/>
          <w:sz w:val="22"/>
          <w:szCs w:val="22"/>
        </w:rPr>
        <w:t xml:space="preserve"> select the link above </w:t>
      </w:r>
      <w:r w:rsidRPr="005468CF">
        <w:rPr>
          <w:rStyle w:val="Strong"/>
          <w:rFonts w:ascii="Arial" w:hAnsi="Arial" w:cs="Arial"/>
          <w:color w:val="000000"/>
          <w:sz w:val="22"/>
          <w:szCs w:val="22"/>
        </w:rPr>
        <w:t>to request an information packet</w:t>
      </w:r>
      <w:r w:rsidRPr="005468CF">
        <w:rPr>
          <w:rFonts w:ascii="Arial" w:hAnsi="Arial" w:cs="Arial"/>
          <w:color w:val="000000"/>
          <w:sz w:val="22"/>
          <w:szCs w:val="22"/>
        </w:rPr>
        <w:t xml:space="preserve">. You may also call HealthChoice toll-free at </w:t>
      </w:r>
      <w:r w:rsidR="007709EB">
        <w:rPr>
          <w:rFonts w:ascii="Arial" w:hAnsi="Arial" w:cs="Arial"/>
          <w:color w:val="000000"/>
          <w:sz w:val="22"/>
          <w:szCs w:val="22"/>
        </w:rPr>
        <w:t xml:space="preserve">      </w:t>
      </w:r>
      <w:r w:rsidRPr="005468CF">
        <w:rPr>
          <w:rFonts w:ascii="Arial" w:hAnsi="Arial" w:cs="Arial"/>
          <w:color w:val="000000"/>
          <w:sz w:val="22"/>
          <w:szCs w:val="22"/>
        </w:rPr>
        <w:t xml:space="preserve">1-800-833-5823 or in the Madison area at 833-5823 or email </w:t>
      </w:r>
      <w:hyperlink r:id="rId8" w:tooltip="blocked::mailto:info@healthchoice.com" w:history="1">
        <w:r w:rsidRPr="005468CF">
          <w:rPr>
            <w:rStyle w:val="Hyperlink"/>
            <w:rFonts w:ascii="Arial" w:hAnsi="Arial" w:cs="Arial"/>
            <w:sz w:val="22"/>
            <w:szCs w:val="22"/>
          </w:rPr>
          <w:t>info@healthchoice.com</w:t>
        </w:r>
      </w:hyperlink>
      <w:r w:rsidRPr="005468CF">
        <w:rPr>
          <w:rFonts w:ascii="Arial" w:hAnsi="Arial" w:cs="Arial"/>
          <w:color w:val="000000"/>
          <w:sz w:val="22"/>
          <w:szCs w:val="22"/>
        </w:rPr>
        <w:t xml:space="preserve">. Direct information link; click or paste in your web browsers address line: </w:t>
      </w:r>
      <w:hyperlink r:id="rId9" w:tooltip="blocked::http://www.healthchoice.com/reply1" w:history="1">
        <w:r w:rsidRPr="005468CF">
          <w:rPr>
            <w:rStyle w:val="Hyperlink"/>
            <w:rFonts w:ascii="Arial" w:hAnsi="Arial" w:cs="Arial"/>
            <w:sz w:val="22"/>
            <w:szCs w:val="22"/>
          </w:rPr>
          <w:t>http://www.healthchoice.</w:t>
        </w:r>
        <w:r w:rsidRPr="005468CF">
          <w:rPr>
            <w:rStyle w:val="Hyperlink"/>
            <w:rFonts w:ascii="Arial" w:hAnsi="Arial" w:cs="Arial"/>
            <w:sz w:val="22"/>
            <w:szCs w:val="22"/>
          </w:rPr>
          <w:t>c</w:t>
        </w:r>
        <w:r w:rsidRPr="005468CF">
          <w:rPr>
            <w:rStyle w:val="Hyperlink"/>
            <w:rFonts w:ascii="Arial" w:hAnsi="Arial" w:cs="Arial"/>
            <w:sz w:val="22"/>
            <w:szCs w:val="22"/>
          </w:rPr>
          <w:t>om/reply1</w:t>
        </w:r>
      </w:hyperlink>
      <w:r w:rsidRPr="005468CF">
        <w:rPr>
          <w:rFonts w:ascii="Arial" w:hAnsi="Arial" w:cs="Arial"/>
          <w:color w:val="000000"/>
          <w:sz w:val="22"/>
          <w:szCs w:val="22"/>
        </w:rPr>
        <w:t xml:space="preserve"> </w:t>
      </w:r>
    </w:p>
    <w:p w:rsidR="005468CF" w:rsidRDefault="005468CF" w:rsidP="00BD082E">
      <w:pPr>
        <w:pStyle w:val="NormalWeb"/>
        <w:rPr>
          <w:rFonts w:ascii="Arial" w:hAnsi="Arial" w:cs="Arial"/>
          <w:color w:val="000000"/>
          <w:sz w:val="15"/>
          <w:szCs w:val="15"/>
        </w:rPr>
      </w:pPr>
    </w:p>
    <w:p w:rsidR="005468CF" w:rsidRDefault="005468CF" w:rsidP="00BD082E">
      <w:pPr>
        <w:pStyle w:val="NormalWeb"/>
        <w:rPr>
          <w:rFonts w:ascii="Arial" w:hAnsi="Arial" w:cs="Arial"/>
          <w:color w:val="000000"/>
          <w:sz w:val="15"/>
          <w:szCs w:val="15"/>
        </w:rPr>
      </w:pPr>
    </w:p>
    <w:p w:rsidR="005468CF" w:rsidRDefault="005468CF" w:rsidP="00BD082E">
      <w:pPr>
        <w:pStyle w:val="NormalWeb"/>
        <w:rPr>
          <w:rFonts w:ascii="Arial" w:hAnsi="Arial" w:cs="Arial"/>
          <w:color w:val="000000"/>
          <w:sz w:val="15"/>
          <w:szCs w:val="15"/>
        </w:rPr>
      </w:pPr>
    </w:p>
    <w:p w:rsidR="00F66498" w:rsidRDefault="00F66498" w:rsidP="00BD082E">
      <w:pPr>
        <w:pStyle w:val="NormalWeb"/>
        <w:rPr>
          <w:rFonts w:ascii="Arial" w:hAnsi="Arial" w:cs="Arial"/>
          <w:color w:val="000000"/>
          <w:sz w:val="15"/>
          <w:szCs w:val="15"/>
        </w:rPr>
      </w:pPr>
    </w:p>
    <w:p w:rsidR="00BD082E" w:rsidRPr="005468CF" w:rsidRDefault="00BD082E" w:rsidP="00BD082E">
      <w:pPr>
        <w:pStyle w:val="NormalWeb"/>
        <w:rPr>
          <w:rFonts w:ascii="Calibri" w:hAnsi="Calibri"/>
          <w:color w:val="000000"/>
          <w:sz w:val="20"/>
          <w:szCs w:val="20"/>
        </w:rPr>
      </w:pPr>
      <w:r w:rsidRPr="005468CF">
        <w:rPr>
          <w:rFonts w:ascii="Arial" w:hAnsi="Arial" w:cs="Arial"/>
          <w:color w:val="000000"/>
          <w:sz w:val="20"/>
          <w:szCs w:val="20"/>
        </w:rPr>
        <w:t xml:space="preserve">Since 1995, State of Wisconsin employees, annuitants, their spouses and parents have had the option of purchasing a long-term care insurance policy through </w:t>
      </w:r>
      <w:r w:rsidRPr="005468CF">
        <w:rPr>
          <w:rStyle w:val="Emphasis"/>
          <w:rFonts w:ascii="Arial" w:hAnsi="Arial" w:cs="Arial"/>
          <w:color w:val="000000"/>
          <w:sz w:val="20"/>
          <w:szCs w:val="20"/>
        </w:rPr>
        <w:t>HealthChoice</w:t>
      </w:r>
      <w:r w:rsidRPr="005468CF">
        <w:rPr>
          <w:rFonts w:ascii="Arial" w:hAnsi="Arial" w:cs="Arial"/>
          <w:color w:val="000000"/>
          <w:sz w:val="20"/>
          <w:szCs w:val="20"/>
        </w:rPr>
        <w:t xml:space="preserve">. (Spouse, domestic partner, parents and in-laws are all eligible to apply, even if you don’t). </w:t>
      </w:r>
    </w:p>
    <w:p w:rsidR="00BD082E" w:rsidRPr="005468CF" w:rsidRDefault="00BD082E" w:rsidP="00BD082E">
      <w:pPr>
        <w:pStyle w:val="NormalWeb"/>
        <w:rPr>
          <w:rFonts w:ascii="Calibri" w:hAnsi="Calibri"/>
          <w:color w:val="000000"/>
          <w:sz w:val="20"/>
          <w:szCs w:val="20"/>
        </w:rPr>
      </w:pPr>
      <w:r w:rsidRPr="005468CF">
        <w:rPr>
          <w:rFonts w:ascii="Arial" w:hAnsi="Arial" w:cs="Arial"/>
          <w:color w:val="000000"/>
          <w:sz w:val="20"/>
          <w:szCs w:val="20"/>
        </w:rPr>
        <w:t>COO</w:t>
      </w:r>
      <w:r w:rsidR="005468CF">
        <w:rPr>
          <w:rFonts w:ascii="Arial" w:hAnsi="Arial" w:cs="Arial"/>
          <w:color w:val="000000"/>
          <w:sz w:val="20"/>
          <w:szCs w:val="20"/>
        </w:rPr>
        <w:t>L™ and CareOptions</w:t>
      </w:r>
      <w:r w:rsidR="009E6C43" w:rsidRPr="009E6C43">
        <w:rPr>
          <w:rFonts w:ascii="Arial" w:hAnsi="Arial" w:cs="Arial"/>
          <w:color w:val="000000"/>
          <w:sz w:val="16"/>
          <w:szCs w:val="16"/>
        </w:rPr>
        <w:t>®</w:t>
      </w:r>
      <w:r w:rsidR="005468CF">
        <w:rPr>
          <w:rFonts w:ascii="Arial" w:hAnsi="Arial" w:cs="Arial"/>
          <w:color w:val="000000"/>
          <w:sz w:val="20"/>
          <w:szCs w:val="20"/>
        </w:rPr>
        <w:t xml:space="preserve"> </w:t>
      </w:r>
      <w:r w:rsidRPr="005468CF">
        <w:rPr>
          <w:rFonts w:ascii="Arial" w:hAnsi="Arial" w:cs="Arial"/>
          <w:color w:val="000000"/>
          <w:sz w:val="20"/>
          <w:szCs w:val="20"/>
        </w:rPr>
        <w:t>are registered trademarks of NavGate Technologies</w:t>
      </w:r>
      <w:r w:rsidRPr="009E6C43">
        <w:rPr>
          <w:rFonts w:ascii="Arial" w:hAnsi="Arial" w:cs="Arial"/>
          <w:color w:val="000000"/>
          <w:sz w:val="16"/>
          <w:szCs w:val="16"/>
        </w:rPr>
        <w:t>®</w:t>
      </w:r>
      <w:r w:rsidRPr="005468CF">
        <w:rPr>
          <w:rFonts w:ascii="Arial" w:hAnsi="Arial" w:cs="Arial"/>
          <w:color w:val="000000"/>
          <w:sz w:val="20"/>
          <w:szCs w:val="20"/>
        </w:rPr>
        <w:t>, a division of CareQuest</w:t>
      </w:r>
      <w:r w:rsidRPr="009E6C43">
        <w:rPr>
          <w:rFonts w:ascii="Arial" w:hAnsi="Arial" w:cs="Arial"/>
          <w:color w:val="000000"/>
          <w:sz w:val="16"/>
          <w:szCs w:val="16"/>
        </w:rPr>
        <w:t>®</w:t>
      </w:r>
      <w:r w:rsidRPr="005468CF">
        <w:rPr>
          <w:rFonts w:ascii="Arial" w:hAnsi="Arial" w:cs="Arial"/>
          <w:color w:val="000000"/>
          <w:sz w:val="20"/>
          <w:szCs w:val="20"/>
        </w:rPr>
        <w:t xml:space="preserve"> Inc. The COOL and CareOptions</w:t>
      </w:r>
      <w:r w:rsidR="005468CF">
        <w:rPr>
          <w:rFonts w:ascii="Arial" w:hAnsi="Arial" w:cs="Arial"/>
          <w:color w:val="000000"/>
          <w:sz w:val="20"/>
          <w:szCs w:val="20"/>
        </w:rPr>
        <w:t xml:space="preserve"> </w:t>
      </w:r>
      <w:r w:rsidRPr="005468CF">
        <w:rPr>
          <w:rFonts w:ascii="Arial" w:hAnsi="Arial" w:cs="Arial"/>
          <w:color w:val="000000"/>
          <w:sz w:val="20"/>
          <w:szCs w:val="20"/>
        </w:rPr>
        <w:t>system is owned and operated by NavGate Technologies</w:t>
      </w:r>
      <w:r w:rsidR="005468CF">
        <w:rPr>
          <w:rFonts w:ascii="Arial" w:hAnsi="Arial" w:cs="Arial"/>
          <w:color w:val="000000"/>
          <w:sz w:val="20"/>
          <w:szCs w:val="20"/>
        </w:rPr>
        <w:t xml:space="preserve"> and provided by HealthChoice Insurance Solutions</w:t>
      </w:r>
      <w:r w:rsidR="00167E63">
        <w:rPr>
          <w:rFonts w:ascii="Arial" w:hAnsi="Arial" w:cs="Arial"/>
          <w:color w:val="000000"/>
          <w:sz w:val="20"/>
          <w:szCs w:val="20"/>
        </w:rPr>
        <w:t xml:space="preserve"> as a service to its group members</w:t>
      </w:r>
      <w:r w:rsidRPr="005468CF">
        <w:rPr>
          <w:rFonts w:ascii="Arial" w:hAnsi="Arial" w:cs="Arial"/>
          <w:color w:val="000000"/>
          <w:sz w:val="20"/>
          <w:szCs w:val="20"/>
        </w:rPr>
        <w:t xml:space="preserve">. </w:t>
      </w:r>
      <w:r w:rsidR="005468CF">
        <w:rPr>
          <w:rFonts w:ascii="Arial" w:hAnsi="Arial" w:cs="Arial"/>
          <w:color w:val="000000"/>
          <w:sz w:val="20"/>
          <w:szCs w:val="20"/>
        </w:rPr>
        <w:t>CareOptions</w:t>
      </w:r>
      <w:r w:rsidRPr="005468CF">
        <w:rPr>
          <w:rFonts w:ascii="Arial" w:hAnsi="Arial" w:cs="Arial"/>
          <w:color w:val="000000"/>
          <w:sz w:val="20"/>
          <w:szCs w:val="20"/>
        </w:rPr>
        <w:t xml:space="preserve"> is a consumer driven wellness and care planning system – </w:t>
      </w:r>
      <w:r w:rsidR="005468CF">
        <w:rPr>
          <w:rFonts w:ascii="Arial" w:hAnsi="Arial" w:cs="Arial"/>
          <w:color w:val="000000"/>
          <w:sz w:val="20"/>
          <w:szCs w:val="20"/>
        </w:rPr>
        <w:t>CareOptions</w:t>
      </w:r>
      <w:r w:rsidRPr="005468CF">
        <w:rPr>
          <w:rFonts w:ascii="Arial" w:hAnsi="Arial" w:cs="Arial"/>
          <w:color w:val="000000"/>
          <w:sz w:val="20"/>
          <w:szCs w:val="20"/>
        </w:rPr>
        <w:t xml:space="preserve"> is not insurance nor is it owned or operated by any insurance company, HMO or care provider. </w:t>
      </w:r>
    </w:p>
    <w:p w:rsidR="00BD082E" w:rsidRPr="005468CF" w:rsidRDefault="00BD082E" w:rsidP="00BD082E">
      <w:pPr>
        <w:pStyle w:val="NormalWeb"/>
        <w:rPr>
          <w:rFonts w:ascii="Calibri" w:hAnsi="Calibri"/>
          <w:color w:val="000000"/>
          <w:sz w:val="20"/>
          <w:szCs w:val="20"/>
        </w:rPr>
      </w:pPr>
      <w:r w:rsidRPr="005468CF">
        <w:rPr>
          <w:rFonts w:ascii="Arial" w:hAnsi="Arial" w:cs="Arial"/>
          <w:color w:val="000000"/>
          <w:sz w:val="20"/>
          <w:szCs w:val="20"/>
        </w:rPr>
        <w:t xml:space="preserve">This insurance plan has been authorized by the Group Insurance Board for the purpose of offering long term care insurance to eligible State of Wisconsin employees and retirees under authority granted by Wis. Stats. § 40.55 and as set forth in Wis. Admin Code Chapter ETF 41. The criteria the Board uses include, but are not limited to: documentation of financial stability, demonstration of a reasonable ratio of claims paid to the premium level, authority to conduct business in the State of Wisconsin, agreeing to conditions for the rate-making process and other administrative conditions. ETF staff and the Board’s actuary review proposals for participation prior to Board approval. However, the Board does not require competitive bids nor a benefit comparison with similar products from other vendors. </w:t>
      </w:r>
      <w:r w:rsidRPr="005468CF">
        <w:rPr>
          <w:rStyle w:val="Strong"/>
          <w:rFonts w:ascii="Arial" w:hAnsi="Arial" w:cs="Arial"/>
          <w:color w:val="000000"/>
          <w:sz w:val="20"/>
          <w:szCs w:val="20"/>
        </w:rPr>
        <w:t>Authorization for payroll deduction should not be construed as an endorsement of this plan by either the Group Insurance Board or the Department of Employee Trust Funds</w:t>
      </w:r>
      <w:r w:rsidRPr="005468CF">
        <w:rPr>
          <w:rFonts w:ascii="Arial" w:hAnsi="Arial" w:cs="Arial"/>
          <w:color w:val="000000"/>
          <w:sz w:val="20"/>
          <w:szCs w:val="20"/>
        </w:rPr>
        <w:t xml:space="preserve">. This insurance has exceptions, limitations and reductions. This letter is used as a source of leads in the solicitation of insurance and you may be contacted by an insurance agent. </w:t>
      </w:r>
    </w:p>
    <w:p w:rsidR="00BD082E" w:rsidRPr="005468CF" w:rsidRDefault="00BD082E" w:rsidP="00BD082E">
      <w:pPr>
        <w:pStyle w:val="NormalWeb"/>
        <w:rPr>
          <w:rFonts w:ascii="Calibri" w:hAnsi="Calibri"/>
          <w:color w:val="000000"/>
          <w:sz w:val="20"/>
          <w:szCs w:val="20"/>
        </w:rPr>
      </w:pPr>
      <w:r w:rsidRPr="005468CF">
        <w:rPr>
          <w:rFonts w:ascii="Arial" w:hAnsi="Arial" w:cs="Arial"/>
          <w:color w:val="000000"/>
          <w:sz w:val="20"/>
          <w:szCs w:val="20"/>
        </w:rPr>
        <w:t xml:space="preserve">Insurance products are offered through </w:t>
      </w:r>
      <w:r w:rsidRPr="005468CF">
        <w:rPr>
          <w:rStyle w:val="Emphasis"/>
          <w:rFonts w:ascii="Arial" w:hAnsi="Arial" w:cs="Arial"/>
          <w:color w:val="000000"/>
          <w:sz w:val="20"/>
          <w:szCs w:val="20"/>
        </w:rPr>
        <w:t>HealthChoice</w:t>
      </w:r>
      <w:r w:rsidRPr="005468CF">
        <w:rPr>
          <w:rFonts w:ascii="Arial" w:hAnsi="Arial" w:cs="Arial"/>
          <w:color w:val="000000"/>
          <w:sz w:val="20"/>
          <w:szCs w:val="20"/>
        </w:rPr>
        <w:t xml:space="preserve">. </w:t>
      </w:r>
      <w:r w:rsidRPr="005468CF">
        <w:rPr>
          <w:rStyle w:val="Emphasis"/>
          <w:rFonts w:ascii="Arial" w:hAnsi="Arial" w:cs="Arial"/>
          <w:color w:val="000000"/>
          <w:sz w:val="20"/>
          <w:szCs w:val="20"/>
        </w:rPr>
        <w:t>HealthChoice</w:t>
      </w:r>
      <w:r w:rsidRPr="005468CF">
        <w:rPr>
          <w:rFonts w:ascii="Arial" w:hAnsi="Arial" w:cs="Arial"/>
          <w:color w:val="000000"/>
          <w:sz w:val="20"/>
          <w:szCs w:val="20"/>
        </w:rPr>
        <w:t xml:space="preserve"> is not affiliated with any insurance company or HMO. Long-Term Care Insurance is underwritten by United of Omaha Life Insurance Company, Omaha, Nebraska 68175. </w:t>
      </w:r>
    </w:p>
    <w:p w:rsidR="00BD082E" w:rsidRPr="005468CF" w:rsidRDefault="00BD082E" w:rsidP="00BD082E">
      <w:pPr>
        <w:pStyle w:val="NormalWeb"/>
        <w:rPr>
          <w:rFonts w:ascii="Calibri" w:hAnsi="Calibri"/>
          <w:color w:val="000000"/>
          <w:sz w:val="20"/>
          <w:szCs w:val="20"/>
        </w:rPr>
      </w:pPr>
      <w:r w:rsidRPr="005468CF">
        <w:rPr>
          <w:rFonts w:ascii="Arial" w:hAnsi="Arial" w:cs="Arial"/>
          <w:color w:val="000000"/>
          <w:sz w:val="20"/>
          <w:szCs w:val="20"/>
        </w:rPr>
        <w:t xml:space="preserve">Policy form LTC09U-AG-WISE. </w:t>
      </w:r>
    </w:p>
    <w:p w:rsidR="00BD082E" w:rsidRDefault="00BD082E" w:rsidP="00BD082E">
      <w:pPr>
        <w:pStyle w:val="NormalWeb"/>
        <w:rPr>
          <w:rFonts w:ascii="Arial" w:hAnsi="Arial" w:cs="Arial"/>
          <w:color w:val="000000"/>
          <w:sz w:val="20"/>
          <w:szCs w:val="20"/>
        </w:rPr>
      </w:pPr>
      <w:r w:rsidRPr="005468CF">
        <w:rPr>
          <w:rFonts w:ascii="Arial" w:hAnsi="Arial" w:cs="Arial"/>
          <w:color w:val="000000"/>
          <w:sz w:val="20"/>
          <w:szCs w:val="20"/>
        </w:rPr>
        <w:t xml:space="preserve">GL471_WI </w:t>
      </w:r>
    </w:p>
    <w:p w:rsidR="00244DDB" w:rsidRDefault="00244DDB" w:rsidP="00244DDB">
      <w:pPr>
        <w:pStyle w:val="NormalWeb"/>
        <w:jc w:val="center"/>
        <w:rPr>
          <w:b/>
          <w:i/>
          <w:sz w:val="28"/>
          <w:szCs w:val="28"/>
        </w:rPr>
      </w:pPr>
      <w:r w:rsidRPr="00244DDB">
        <w:rPr>
          <w:b/>
          <w:i/>
          <w:sz w:val="28"/>
          <w:szCs w:val="28"/>
        </w:rPr>
        <w:t>HealthChoice</w:t>
      </w:r>
    </w:p>
    <w:p w:rsidR="00BD082E" w:rsidRPr="00C20CB0" w:rsidRDefault="00BD082E" w:rsidP="00C20CB0">
      <w:pPr>
        <w:pStyle w:val="NormalWeb"/>
        <w:jc w:val="center"/>
      </w:pPr>
      <w:r>
        <w:t xml:space="preserve">583 D’Onofrio Drive 101 • Madison, Wisconsin 53719 • (800) 833-5823 • Fax (608) 833-7540 </w:t>
      </w:r>
      <w:r>
        <w:br/>
        <w:t xml:space="preserve">E-mail: </w:t>
      </w:r>
      <w:hyperlink r:id="rId10" w:tooltip="blocked::mailto:info@healthchoice.com" w:history="1">
        <w:r>
          <w:rPr>
            <w:rStyle w:val="Hyperlink"/>
            <w:rFonts w:ascii="Arial" w:hAnsi="Arial" w:cs="Arial"/>
            <w:sz w:val="21"/>
            <w:szCs w:val="21"/>
          </w:rPr>
          <w:t>info@healthchoice.com</w:t>
        </w:r>
      </w:hyperlink>
      <w:r>
        <w:t xml:space="preserve"> • </w:t>
      </w:r>
      <w:hyperlink r:id="rId11" w:tooltip="blocked::http://www.healthchoice.com/" w:history="1">
        <w:r>
          <w:rPr>
            <w:rStyle w:val="Hyperlink"/>
            <w:rFonts w:ascii="Arial" w:hAnsi="Arial" w:cs="Arial"/>
            <w:sz w:val="21"/>
            <w:szCs w:val="21"/>
          </w:rPr>
          <w:t>www.healthchoice.com</w:t>
        </w:r>
      </w:hyperlink>
      <w:r>
        <w:t xml:space="preserve"> </w:t>
      </w:r>
    </w:p>
    <w:p w:rsidR="00BD082E" w:rsidRDefault="00BD082E"/>
    <w:sectPr w:rsidR="00BD082E" w:rsidSect="00BD082E">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CA01F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047990"/>
    <w:multiLevelType w:val="multilevel"/>
    <w:tmpl w:val="BD7495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82E"/>
    <w:rsid w:val="001334F8"/>
    <w:rsid w:val="00133B56"/>
    <w:rsid w:val="00167E63"/>
    <w:rsid w:val="00244DDB"/>
    <w:rsid w:val="002806FE"/>
    <w:rsid w:val="002D727E"/>
    <w:rsid w:val="003A7989"/>
    <w:rsid w:val="00511BD4"/>
    <w:rsid w:val="0052737E"/>
    <w:rsid w:val="005468CF"/>
    <w:rsid w:val="00564AB5"/>
    <w:rsid w:val="005E5BE8"/>
    <w:rsid w:val="00654FD7"/>
    <w:rsid w:val="006B5EE9"/>
    <w:rsid w:val="007709EB"/>
    <w:rsid w:val="0079370E"/>
    <w:rsid w:val="0081468E"/>
    <w:rsid w:val="008C51A9"/>
    <w:rsid w:val="00947797"/>
    <w:rsid w:val="00990479"/>
    <w:rsid w:val="009E6C43"/>
    <w:rsid w:val="00A562E9"/>
    <w:rsid w:val="00BD082E"/>
    <w:rsid w:val="00C20CB0"/>
    <w:rsid w:val="00C64D6B"/>
    <w:rsid w:val="00D06D5E"/>
    <w:rsid w:val="00D161D1"/>
    <w:rsid w:val="00D373AC"/>
    <w:rsid w:val="00DF6CC0"/>
    <w:rsid w:val="00E37F64"/>
    <w:rsid w:val="00F66498"/>
    <w:rsid w:val="00F90835"/>
    <w:rsid w:val="00F97AF7"/>
    <w:rsid w:val="00FB7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qFormat/>
    <w:rsid w:val="00BD082E"/>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BD082E"/>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D082E"/>
    <w:rPr>
      <w:color w:val="0000FF"/>
      <w:u w:val="single"/>
    </w:rPr>
  </w:style>
  <w:style w:type="character" w:customStyle="1" w:styleId="Heading1Char">
    <w:name w:val="Heading 1 Char"/>
    <w:basedOn w:val="DefaultParagraphFont"/>
    <w:link w:val="Heading1"/>
    <w:rsid w:val="00BD082E"/>
    <w:rPr>
      <w:b/>
      <w:bCs/>
      <w:kern w:val="36"/>
      <w:sz w:val="48"/>
      <w:szCs w:val="48"/>
      <w:lang w:val="en-US" w:eastAsia="en-US" w:bidi="ar-SA"/>
    </w:rPr>
  </w:style>
  <w:style w:type="character" w:customStyle="1" w:styleId="Heading2Char">
    <w:name w:val="Heading 2 Char"/>
    <w:basedOn w:val="DefaultParagraphFont"/>
    <w:link w:val="Heading2"/>
    <w:rsid w:val="00BD082E"/>
    <w:rPr>
      <w:b/>
      <w:bCs/>
      <w:sz w:val="36"/>
      <w:szCs w:val="36"/>
      <w:lang w:val="en-US" w:eastAsia="en-US" w:bidi="ar-SA"/>
    </w:rPr>
  </w:style>
  <w:style w:type="paragraph" w:styleId="NormalWeb">
    <w:name w:val="Normal (Web)"/>
    <w:basedOn w:val="Normal"/>
    <w:rsid w:val="00BD082E"/>
    <w:pPr>
      <w:spacing w:before="100" w:beforeAutospacing="1" w:after="100" w:afterAutospacing="1"/>
    </w:pPr>
  </w:style>
  <w:style w:type="character" w:styleId="Emphasis">
    <w:name w:val="Emphasis"/>
    <w:basedOn w:val="DefaultParagraphFont"/>
    <w:qFormat/>
    <w:rsid w:val="00BD082E"/>
    <w:rPr>
      <w:i/>
      <w:iCs/>
    </w:rPr>
  </w:style>
  <w:style w:type="character" w:styleId="Strong">
    <w:name w:val="Strong"/>
    <w:basedOn w:val="DefaultParagraphFont"/>
    <w:qFormat/>
    <w:rsid w:val="00BD082E"/>
    <w:rPr>
      <w:b/>
      <w:bCs/>
    </w:rPr>
  </w:style>
  <w:style w:type="character" w:styleId="FollowedHyperlink">
    <w:name w:val="FollowedHyperlink"/>
    <w:basedOn w:val="DefaultParagraphFont"/>
    <w:rsid w:val="00BD082E"/>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qFormat/>
    <w:rsid w:val="00BD082E"/>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BD082E"/>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D082E"/>
    <w:rPr>
      <w:color w:val="0000FF"/>
      <w:u w:val="single"/>
    </w:rPr>
  </w:style>
  <w:style w:type="character" w:customStyle="1" w:styleId="Heading1Char">
    <w:name w:val="Heading 1 Char"/>
    <w:basedOn w:val="DefaultParagraphFont"/>
    <w:link w:val="Heading1"/>
    <w:rsid w:val="00BD082E"/>
    <w:rPr>
      <w:b/>
      <w:bCs/>
      <w:kern w:val="36"/>
      <w:sz w:val="48"/>
      <w:szCs w:val="48"/>
      <w:lang w:val="en-US" w:eastAsia="en-US" w:bidi="ar-SA"/>
    </w:rPr>
  </w:style>
  <w:style w:type="character" w:customStyle="1" w:styleId="Heading2Char">
    <w:name w:val="Heading 2 Char"/>
    <w:basedOn w:val="DefaultParagraphFont"/>
    <w:link w:val="Heading2"/>
    <w:rsid w:val="00BD082E"/>
    <w:rPr>
      <w:b/>
      <w:bCs/>
      <w:sz w:val="36"/>
      <w:szCs w:val="36"/>
      <w:lang w:val="en-US" w:eastAsia="en-US" w:bidi="ar-SA"/>
    </w:rPr>
  </w:style>
  <w:style w:type="paragraph" w:styleId="NormalWeb">
    <w:name w:val="Normal (Web)"/>
    <w:basedOn w:val="Normal"/>
    <w:rsid w:val="00BD082E"/>
    <w:pPr>
      <w:spacing w:before="100" w:beforeAutospacing="1" w:after="100" w:afterAutospacing="1"/>
    </w:pPr>
  </w:style>
  <w:style w:type="character" w:styleId="Emphasis">
    <w:name w:val="Emphasis"/>
    <w:basedOn w:val="DefaultParagraphFont"/>
    <w:qFormat/>
    <w:rsid w:val="00BD082E"/>
    <w:rPr>
      <w:i/>
      <w:iCs/>
    </w:rPr>
  </w:style>
  <w:style w:type="character" w:styleId="Strong">
    <w:name w:val="Strong"/>
    <w:basedOn w:val="DefaultParagraphFont"/>
    <w:qFormat/>
    <w:rsid w:val="00BD082E"/>
    <w:rPr>
      <w:b/>
      <w:bCs/>
    </w:rPr>
  </w:style>
  <w:style w:type="character" w:styleId="FollowedHyperlink">
    <w:name w:val="FollowedHyperlink"/>
    <w:basedOn w:val="DefaultParagraphFont"/>
    <w:rsid w:val="00BD082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97016">
      <w:bodyDiv w:val="1"/>
      <w:marLeft w:val="0"/>
      <w:marRight w:val="0"/>
      <w:marTop w:val="0"/>
      <w:marBottom w:val="0"/>
      <w:divBdr>
        <w:top w:val="none" w:sz="0" w:space="0" w:color="auto"/>
        <w:left w:val="none" w:sz="0" w:space="0" w:color="auto"/>
        <w:bottom w:val="none" w:sz="0" w:space="0" w:color="auto"/>
        <w:right w:val="none" w:sz="0" w:space="0" w:color="auto"/>
      </w:divBdr>
      <w:divsChild>
        <w:div w:id="640231714">
          <w:marLeft w:val="0"/>
          <w:marRight w:val="0"/>
          <w:marTop w:val="0"/>
          <w:marBottom w:val="0"/>
          <w:divBdr>
            <w:top w:val="none" w:sz="0" w:space="0" w:color="auto"/>
            <w:left w:val="none" w:sz="0" w:space="0" w:color="auto"/>
            <w:bottom w:val="none" w:sz="0" w:space="0" w:color="auto"/>
            <w:right w:val="none" w:sz="0" w:space="0" w:color="auto"/>
          </w:divBdr>
          <w:divsChild>
            <w:div w:id="1063600313">
              <w:marLeft w:val="0"/>
              <w:marRight w:val="0"/>
              <w:marTop w:val="0"/>
              <w:marBottom w:val="0"/>
              <w:divBdr>
                <w:top w:val="none" w:sz="0" w:space="0" w:color="auto"/>
                <w:left w:val="none" w:sz="0" w:space="0" w:color="auto"/>
                <w:bottom w:val="none" w:sz="0" w:space="0" w:color="auto"/>
                <w:right w:val="none" w:sz="0" w:space="0" w:color="auto"/>
              </w:divBdr>
              <w:divsChild>
                <w:div w:id="1487279741">
                  <w:marLeft w:val="375"/>
                  <w:marRight w:val="375"/>
                  <w:marTop w:val="375"/>
                  <w:marBottom w:val="375"/>
                  <w:divBdr>
                    <w:top w:val="none" w:sz="0" w:space="0" w:color="auto"/>
                    <w:left w:val="none" w:sz="0" w:space="0" w:color="auto"/>
                    <w:bottom w:val="none" w:sz="0" w:space="0" w:color="auto"/>
                    <w:right w:val="none" w:sz="0" w:space="0" w:color="auto"/>
                  </w:divBdr>
                  <w:divsChild>
                    <w:div w:id="18572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www.healthchoice.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healthchoice.com/request1.php" TargetMode="External"/><Relationship Id="rId8" Type="http://schemas.openxmlformats.org/officeDocument/2006/relationships/hyperlink" Target="mailto:info@healthchoice.com" TargetMode="External"/><Relationship Id="rId9" Type="http://schemas.openxmlformats.org/officeDocument/2006/relationships/hyperlink" Target="http://www.healthchoice.com/reply1" TargetMode="External"/><Relationship Id="rId10" Type="http://schemas.openxmlformats.org/officeDocument/2006/relationships/hyperlink" Target="mailto:info@healthcho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862</Words>
  <Characters>4916</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5767</CharactersWithSpaces>
  <SharedDoc>false</SharedDoc>
  <HLinks>
    <vt:vector size="30" baseType="variant">
      <vt:variant>
        <vt:i4>5701723</vt:i4>
      </vt:variant>
      <vt:variant>
        <vt:i4>12</vt:i4>
      </vt:variant>
      <vt:variant>
        <vt:i4>0</vt:i4>
      </vt:variant>
      <vt:variant>
        <vt:i4>5</vt:i4>
      </vt:variant>
      <vt:variant>
        <vt:lpwstr>http://www.healthchoice.com/</vt:lpwstr>
      </vt:variant>
      <vt:variant>
        <vt:lpwstr/>
      </vt:variant>
      <vt:variant>
        <vt:i4>2490392</vt:i4>
      </vt:variant>
      <vt:variant>
        <vt:i4>9</vt:i4>
      </vt:variant>
      <vt:variant>
        <vt:i4>0</vt:i4>
      </vt:variant>
      <vt:variant>
        <vt:i4>5</vt:i4>
      </vt:variant>
      <vt:variant>
        <vt:lpwstr>mailto:info@healthchoice.com</vt:lpwstr>
      </vt:variant>
      <vt:variant>
        <vt:lpwstr/>
      </vt:variant>
      <vt:variant>
        <vt:i4>7274528</vt:i4>
      </vt:variant>
      <vt:variant>
        <vt:i4>6</vt:i4>
      </vt:variant>
      <vt:variant>
        <vt:i4>0</vt:i4>
      </vt:variant>
      <vt:variant>
        <vt:i4>5</vt:i4>
      </vt:variant>
      <vt:variant>
        <vt:lpwstr>http://www.healthchoice.com/reply1</vt:lpwstr>
      </vt:variant>
      <vt:variant>
        <vt:lpwstr/>
      </vt:variant>
      <vt:variant>
        <vt:i4>2490392</vt:i4>
      </vt:variant>
      <vt:variant>
        <vt:i4>3</vt:i4>
      </vt:variant>
      <vt:variant>
        <vt:i4>0</vt:i4>
      </vt:variant>
      <vt:variant>
        <vt:i4>5</vt:i4>
      </vt:variant>
      <vt:variant>
        <vt:lpwstr>mailto:info@healthchoice.com</vt:lpwstr>
      </vt:variant>
      <vt:variant>
        <vt:lpwstr/>
      </vt:variant>
      <vt:variant>
        <vt:i4>327695</vt:i4>
      </vt:variant>
      <vt:variant>
        <vt:i4>0</vt:i4>
      </vt:variant>
      <vt:variant>
        <vt:i4>0</vt:i4>
      </vt:variant>
      <vt:variant>
        <vt:i4>5</vt:i4>
      </vt:variant>
      <vt:variant>
        <vt:lpwstr>http://www.healthchoice.com/request1.php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Robert Pearson</dc:creator>
  <cp:keywords/>
  <dc:description/>
  <cp:lastModifiedBy>Angileri Jeffrey S</cp:lastModifiedBy>
  <cp:revision>2</cp:revision>
  <dcterms:created xsi:type="dcterms:W3CDTF">2013-05-08T17:47:00Z</dcterms:created>
  <dcterms:modified xsi:type="dcterms:W3CDTF">2013-05-08T17:47:00Z</dcterms:modified>
</cp:coreProperties>
</file>