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DD" w:rsidRDefault="00AB63DD" w:rsidP="00AB63DD">
      <w:pPr>
        <w:tabs>
          <w:tab w:val="left" w:pos="7210"/>
          <w:tab w:val="right" w:pos="10253"/>
        </w:tabs>
        <w:rPr>
          <w:b/>
          <w:sz w:val="22"/>
        </w:rPr>
      </w:pPr>
      <w:bookmarkStart w:id="0" w:name="_GoBack"/>
      <w:bookmarkEnd w:id="0"/>
      <w:r>
        <w:rPr>
          <w:b/>
          <w:sz w:val="22"/>
        </w:rPr>
        <w:tab/>
      </w:r>
    </w:p>
    <w:p w:rsidR="00727968" w:rsidRPr="00870CB6" w:rsidRDefault="00AB63DD" w:rsidP="00AB63DD">
      <w:pPr>
        <w:tabs>
          <w:tab w:val="left" w:pos="7210"/>
          <w:tab w:val="right" w:pos="10253"/>
        </w:tabs>
        <w:rPr>
          <w:b/>
          <w:sz w:val="22"/>
        </w:rPr>
      </w:pPr>
      <w:r>
        <w:rPr>
          <w:b/>
          <w:sz w:val="22"/>
        </w:rPr>
        <w:tab/>
      </w:r>
      <w:r w:rsidR="00727968">
        <w:rPr>
          <w:b/>
          <w:sz w:val="22"/>
        </w:rPr>
        <w:t>Response Due:  March 1, 2013</w:t>
      </w:r>
    </w:p>
    <w:p w:rsidR="00727968" w:rsidRPr="00870CB6" w:rsidRDefault="00727968" w:rsidP="00727968">
      <w:pPr>
        <w:jc w:val="right"/>
        <w:rPr>
          <w:b/>
          <w:sz w:val="22"/>
        </w:rPr>
      </w:pPr>
      <w:r>
        <w:rPr>
          <w:b/>
          <w:sz w:val="22"/>
        </w:rPr>
        <w:t>Eighteen</w:t>
      </w:r>
      <w:r w:rsidRPr="00870CB6">
        <w:rPr>
          <w:b/>
          <w:sz w:val="22"/>
        </w:rPr>
        <w:t>th Annual Selection of Women of Color Honorees</w:t>
      </w:r>
    </w:p>
    <w:p w:rsidR="00727968" w:rsidRPr="00870CB6" w:rsidRDefault="00727968" w:rsidP="00727968">
      <w:pPr>
        <w:rPr>
          <w:sz w:val="22"/>
        </w:rPr>
      </w:pPr>
    </w:p>
    <w:p w:rsidR="00727968" w:rsidRDefault="00727968" w:rsidP="00727968">
      <w:pPr>
        <w:ind w:left="1080" w:hanging="1080"/>
        <w:rPr>
          <w:sz w:val="22"/>
        </w:rPr>
      </w:pPr>
    </w:p>
    <w:p w:rsidR="00727968" w:rsidRPr="00870CB6" w:rsidRDefault="00727968" w:rsidP="00727968">
      <w:pPr>
        <w:ind w:left="1080" w:hanging="1080"/>
        <w:rPr>
          <w:sz w:val="22"/>
        </w:rPr>
      </w:pPr>
      <w:r>
        <w:rPr>
          <w:sz w:val="22"/>
        </w:rPr>
        <w:t>DATE:</w:t>
      </w:r>
      <w:r>
        <w:rPr>
          <w:sz w:val="22"/>
        </w:rPr>
        <w:tab/>
        <w:t>October 2</w:t>
      </w:r>
      <w:r w:rsidR="00E873B8">
        <w:rPr>
          <w:sz w:val="22"/>
        </w:rPr>
        <w:t>5</w:t>
      </w:r>
      <w:r>
        <w:rPr>
          <w:sz w:val="22"/>
        </w:rPr>
        <w:t>, 2012</w:t>
      </w:r>
      <w:r>
        <w:rPr>
          <w:sz w:val="22"/>
        </w:rPr>
        <w:tab/>
      </w:r>
    </w:p>
    <w:p w:rsidR="00727968" w:rsidRPr="00870CB6" w:rsidRDefault="00727968" w:rsidP="00727968">
      <w:pPr>
        <w:rPr>
          <w:sz w:val="22"/>
        </w:rPr>
      </w:pPr>
    </w:p>
    <w:p w:rsidR="00727968" w:rsidRPr="00870CB6" w:rsidRDefault="005F7F0E" w:rsidP="00727968">
      <w:pPr>
        <w:tabs>
          <w:tab w:val="left" w:pos="1080"/>
        </w:tabs>
        <w:rPr>
          <w:sz w:val="22"/>
        </w:rPr>
      </w:pPr>
      <w:r>
        <w:rPr>
          <w:noProof/>
        </w:rPr>
        <w:drawing>
          <wp:anchor distT="0" distB="0" distL="114300" distR="114300" simplePos="0" relativeHeight="251660288" behindDoc="1" locked="0" layoutInCell="1" allowOverlap="1">
            <wp:simplePos x="0" y="0"/>
            <wp:positionH relativeFrom="column">
              <wp:posOffset>4394835</wp:posOffset>
            </wp:positionH>
            <wp:positionV relativeFrom="paragraph">
              <wp:posOffset>144780</wp:posOffset>
            </wp:positionV>
            <wp:extent cx="1463040" cy="593090"/>
            <wp:effectExtent l="0" t="0" r="3810" b="0"/>
            <wp:wrapNone/>
            <wp:docPr id="3" name="Picture 3" descr="Description: vicki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ickis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593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1651635</wp:posOffset>
            </wp:positionH>
            <wp:positionV relativeFrom="paragraph">
              <wp:posOffset>144780</wp:posOffset>
            </wp:positionV>
            <wp:extent cx="1392555" cy="402590"/>
            <wp:effectExtent l="0" t="0" r="0" b="0"/>
            <wp:wrapNone/>
            <wp:docPr id="2" name="Picture 2" descr="Description: hklebesa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klebesa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555" cy="402590"/>
                    </a:xfrm>
                    <a:prstGeom prst="rect">
                      <a:avLst/>
                    </a:prstGeom>
                    <a:noFill/>
                  </pic:spPr>
                </pic:pic>
              </a:graphicData>
            </a:graphic>
            <wp14:sizeRelH relativeFrom="page">
              <wp14:pctWidth>0</wp14:pctWidth>
            </wp14:sizeRelH>
            <wp14:sizeRelV relativeFrom="page">
              <wp14:pctHeight>0</wp14:pctHeight>
            </wp14:sizeRelV>
          </wp:anchor>
        </w:drawing>
      </w:r>
      <w:r w:rsidR="00727968" w:rsidRPr="00870CB6">
        <w:rPr>
          <w:sz w:val="22"/>
        </w:rPr>
        <w:t>TO:</w:t>
      </w:r>
      <w:r w:rsidR="00727968" w:rsidRPr="00870CB6">
        <w:rPr>
          <w:sz w:val="22"/>
        </w:rPr>
        <w:tab/>
      </w:r>
      <w:r w:rsidR="003E7463">
        <w:rPr>
          <w:sz w:val="22"/>
        </w:rPr>
        <w:t>Chancellors</w:t>
      </w:r>
    </w:p>
    <w:p w:rsidR="00727968" w:rsidRPr="00870CB6" w:rsidRDefault="00727968" w:rsidP="00727968">
      <w:pPr>
        <w:tabs>
          <w:tab w:val="left" w:pos="1080"/>
        </w:tabs>
        <w:rPr>
          <w:sz w:val="22"/>
        </w:rPr>
      </w:pPr>
    </w:p>
    <w:p w:rsidR="00727968" w:rsidRPr="00870CB6" w:rsidRDefault="00727968" w:rsidP="00727968">
      <w:pPr>
        <w:tabs>
          <w:tab w:val="left" w:pos="1080"/>
          <w:tab w:val="left" w:pos="5040"/>
        </w:tabs>
        <w:rPr>
          <w:sz w:val="22"/>
        </w:rPr>
      </w:pPr>
      <w:r w:rsidRPr="00870CB6">
        <w:rPr>
          <w:sz w:val="22"/>
        </w:rPr>
        <w:t>FROM:</w:t>
      </w:r>
      <w:r w:rsidRPr="00870CB6">
        <w:rPr>
          <w:sz w:val="22"/>
        </w:rPr>
        <w:tab/>
        <w:t>Helen Klebesadel</w:t>
      </w:r>
      <w:r w:rsidRPr="00870CB6">
        <w:rPr>
          <w:sz w:val="22"/>
        </w:rPr>
        <w:tab/>
        <w:t>Vicki C. Washington</w:t>
      </w:r>
    </w:p>
    <w:p w:rsidR="00727968" w:rsidRPr="00870CB6" w:rsidRDefault="00727968" w:rsidP="00727968">
      <w:pPr>
        <w:tabs>
          <w:tab w:val="left" w:pos="1080"/>
          <w:tab w:val="left" w:pos="5040"/>
        </w:tabs>
        <w:rPr>
          <w:sz w:val="22"/>
        </w:rPr>
      </w:pPr>
      <w:r w:rsidRPr="00870CB6">
        <w:rPr>
          <w:sz w:val="22"/>
        </w:rPr>
        <w:tab/>
        <w:t>Director</w:t>
      </w:r>
      <w:r w:rsidRPr="00870CB6">
        <w:rPr>
          <w:sz w:val="22"/>
        </w:rPr>
        <w:tab/>
      </w:r>
      <w:r>
        <w:rPr>
          <w:sz w:val="22"/>
        </w:rPr>
        <w:t>Associate</w:t>
      </w:r>
      <w:r w:rsidRPr="00870CB6">
        <w:rPr>
          <w:sz w:val="22"/>
        </w:rPr>
        <w:t xml:space="preserve"> Vice President</w:t>
      </w:r>
    </w:p>
    <w:p w:rsidR="00727968" w:rsidRPr="00870CB6" w:rsidRDefault="00727968" w:rsidP="00727968">
      <w:pPr>
        <w:tabs>
          <w:tab w:val="left" w:pos="1080"/>
          <w:tab w:val="left" w:pos="5040"/>
        </w:tabs>
        <w:rPr>
          <w:sz w:val="22"/>
        </w:rPr>
      </w:pPr>
      <w:r w:rsidRPr="00870CB6">
        <w:rPr>
          <w:sz w:val="22"/>
        </w:rPr>
        <w:tab/>
        <w:t>Women’s Studies Consortium</w:t>
      </w:r>
      <w:r w:rsidRPr="00870CB6">
        <w:rPr>
          <w:sz w:val="22"/>
        </w:rPr>
        <w:tab/>
        <w:t xml:space="preserve">Office of </w:t>
      </w:r>
      <w:r>
        <w:rPr>
          <w:sz w:val="22"/>
        </w:rPr>
        <w:t>Equity, Diversity, and Inclusion</w:t>
      </w:r>
    </w:p>
    <w:p w:rsidR="00727968" w:rsidRPr="00870CB6" w:rsidRDefault="00727968" w:rsidP="00727968">
      <w:pPr>
        <w:tabs>
          <w:tab w:val="left" w:pos="1080"/>
        </w:tabs>
        <w:rPr>
          <w:sz w:val="22"/>
        </w:rPr>
      </w:pPr>
    </w:p>
    <w:p w:rsidR="00727968" w:rsidRPr="00870CB6" w:rsidRDefault="00727968" w:rsidP="00727968">
      <w:pPr>
        <w:tabs>
          <w:tab w:val="left" w:pos="1080"/>
        </w:tabs>
        <w:rPr>
          <w:sz w:val="22"/>
        </w:rPr>
      </w:pPr>
      <w:r w:rsidRPr="00870CB6">
        <w:rPr>
          <w:sz w:val="22"/>
        </w:rPr>
        <w:t>RE:</w:t>
      </w:r>
      <w:r w:rsidRPr="00870CB6">
        <w:rPr>
          <w:sz w:val="22"/>
        </w:rPr>
        <w:tab/>
      </w:r>
      <w:r>
        <w:rPr>
          <w:sz w:val="22"/>
        </w:rPr>
        <w:t>Eighteen</w:t>
      </w:r>
      <w:r w:rsidRPr="00870CB6">
        <w:rPr>
          <w:sz w:val="22"/>
        </w:rPr>
        <w:t>th Annual Selection of Women of Color Honorees</w:t>
      </w:r>
    </w:p>
    <w:p w:rsidR="00727968" w:rsidRPr="00870CB6" w:rsidRDefault="00727968" w:rsidP="00727968">
      <w:pPr>
        <w:rPr>
          <w:sz w:val="22"/>
        </w:rPr>
      </w:pPr>
    </w:p>
    <w:p w:rsidR="00727968" w:rsidRDefault="00727968" w:rsidP="00727968">
      <w:pPr>
        <w:pStyle w:val="Heading2"/>
        <w:spacing w:before="0" w:beforeAutospacing="0" w:after="0" w:afterAutospacing="0"/>
        <w:rPr>
          <w:b w:val="0"/>
          <w:sz w:val="22"/>
        </w:rPr>
      </w:pPr>
      <w:r w:rsidRPr="006A3BB2">
        <w:rPr>
          <w:b w:val="0"/>
          <w:sz w:val="22"/>
        </w:rPr>
        <w:tab/>
        <w:t>We are pleased to announce the</w:t>
      </w:r>
      <w:r>
        <w:rPr>
          <w:b w:val="0"/>
          <w:sz w:val="22"/>
        </w:rPr>
        <w:t xml:space="preserve"> </w:t>
      </w:r>
      <w:r w:rsidRPr="006A3BB2">
        <w:rPr>
          <w:b w:val="0"/>
          <w:sz w:val="22"/>
        </w:rPr>
        <w:t>1</w:t>
      </w:r>
      <w:r>
        <w:rPr>
          <w:b w:val="0"/>
          <w:sz w:val="22"/>
        </w:rPr>
        <w:t>8</w:t>
      </w:r>
      <w:r w:rsidRPr="006A3BB2">
        <w:rPr>
          <w:b w:val="0"/>
          <w:sz w:val="22"/>
          <w:vertAlign w:val="superscript"/>
        </w:rPr>
        <w:t>th</w:t>
      </w:r>
      <w:r w:rsidRPr="006A3BB2">
        <w:rPr>
          <w:b w:val="0"/>
          <w:sz w:val="22"/>
        </w:rPr>
        <w:t xml:space="preserve"> </w:t>
      </w:r>
      <w:r>
        <w:rPr>
          <w:b w:val="0"/>
          <w:sz w:val="22"/>
        </w:rPr>
        <w:t>a</w:t>
      </w:r>
      <w:r w:rsidRPr="006A3BB2">
        <w:rPr>
          <w:b w:val="0"/>
          <w:sz w:val="22"/>
        </w:rPr>
        <w:t xml:space="preserve">nnual </w:t>
      </w:r>
      <w:r>
        <w:rPr>
          <w:b w:val="0"/>
          <w:sz w:val="22"/>
        </w:rPr>
        <w:t xml:space="preserve">UW System </w:t>
      </w:r>
      <w:r w:rsidRPr="006A3BB2">
        <w:rPr>
          <w:b w:val="0"/>
          <w:sz w:val="22"/>
        </w:rPr>
        <w:t>Outstanding Women of Color in Education Award Ceremony and Reception to honor women of color from UW S</w:t>
      </w:r>
      <w:r>
        <w:rPr>
          <w:b w:val="0"/>
          <w:sz w:val="22"/>
        </w:rPr>
        <w:t xml:space="preserve">ystem campuses and communities. The event will take place at the </w:t>
      </w:r>
      <w:r w:rsidRPr="006A3BB2">
        <w:rPr>
          <w:b w:val="0"/>
          <w:sz w:val="22"/>
        </w:rPr>
        <w:t>3</w:t>
      </w:r>
      <w:r>
        <w:rPr>
          <w:b w:val="0"/>
          <w:sz w:val="22"/>
        </w:rPr>
        <w:t>7</w:t>
      </w:r>
      <w:r w:rsidRPr="006A3BB2">
        <w:rPr>
          <w:b w:val="0"/>
          <w:sz w:val="22"/>
          <w:vertAlign w:val="superscript"/>
        </w:rPr>
        <w:t>th</w:t>
      </w:r>
      <w:r>
        <w:rPr>
          <w:b w:val="0"/>
          <w:sz w:val="22"/>
          <w:vertAlign w:val="superscript"/>
        </w:rPr>
        <w:t xml:space="preserve"> </w:t>
      </w:r>
      <w:r>
        <w:rPr>
          <w:b w:val="0"/>
          <w:sz w:val="22"/>
        </w:rPr>
        <w:t>A</w:t>
      </w:r>
      <w:r w:rsidRPr="006A3BB2">
        <w:rPr>
          <w:b w:val="0"/>
          <w:sz w:val="22"/>
        </w:rPr>
        <w:t xml:space="preserve">nnual </w:t>
      </w:r>
      <w:r>
        <w:rPr>
          <w:b w:val="0"/>
          <w:sz w:val="22"/>
        </w:rPr>
        <w:t xml:space="preserve">Wisconsin Women’s Studies Conference facilitated by the </w:t>
      </w:r>
      <w:r w:rsidRPr="006A3BB2">
        <w:rPr>
          <w:b w:val="0"/>
          <w:sz w:val="22"/>
        </w:rPr>
        <w:t>UW System Women</w:t>
      </w:r>
      <w:r>
        <w:rPr>
          <w:b w:val="0"/>
          <w:sz w:val="22"/>
        </w:rPr>
        <w:t xml:space="preserve">’s Studies Consortium.  </w:t>
      </w:r>
      <w:r w:rsidRPr="006A3BB2">
        <w:rPr>
          <w:b w:val="0"/>
          <w:sz w:val="22"/>
        </w:rPr>
        <w:t xml:space="preserve">This year’s conference theme is </w:t>
      </w:r>
      <w:r w:rsidRPr="0018759E">
        <w:rPr>
          <w:b w:val="0"/>
          <w:i/>
          <w:sz w:val="22"/>
        </w:rPr>
        <w:t>Knowledge in the Making in Women's, Gender, and LGBTQ Studies</w:t>
      </w:r>
      <w:r w:rsidRPr="0018759E">
        <w:rPr>
          <w:b w:val="0"/>
          <w:i/>
          <w:iCs/>
          <w:sz w:val="22"/>
        </w:rPr>
        <w:t xml:space="preserve">.  </w:t>
      </w:r>
      <w:r>
        <w:rPr>
          <w:b w:val="0"/>
          <w:sz w:val="22"/>
        </w:rPr>
        <w:t xml:space="preserve">The Conference </w:t>
      </w:r>
      <w:r w:rsidRPr="006A3BB2">
        <w:rPr>
          <w:b w:val="0"/>
          <w:sz w:val="22"/>
        </w:rPr>
        <w:t xml:space="preserve">will be </w:t>
      </w:r>
      <w:r>
        <w:rPr>
          <w:b w:val="0"/>
          <w:sz w:val="22"/>
        </w:rPr>
        <w:t>held October 18 and 19</w:t>
      </w:r>
      <w:r w:rsidR="009D0A0A">
        <w:rPr>
          <w:b w:val="0"/>
          <w:sz w:val="22"/>
        </w:rPr>
        <w:t>,</w:t>
      </w:r>
      <w:r>
        <w:rPr>
          <w:b w:val="0"/>
          <w:sz w:val="22"/>
        </w:rPr>
        <w:t xml:space="preserve"> 2013</w:t>
      </w:r>
      <w:r w:rsidR="009D0A0A">
        <w:rPr>
          <w:b w:val="0"/>
          <w:sz w:val="22"/>
        </w:rPr>
        <w:t>,</w:t>
      </w:r>
      <w:r>
        <w:rPr>
          <w:b w:val="0"/>
          <w:sz w:val="22"/>
        </w:rPr>
        <w:t xml:space="preserve"> on the </w:t>
      </w:r>
      <w:r w:rsidRPr="00870CB6">
        <w:rPr>
          <w:b w:val="0"/>
          <w:sz w:val="22"/>
        </w:rPr>
        <w:t>UW-</w:t>
      </w:r>
      <w:r>
        <w:rPr>
          <w:b w:val="0"/>
          <w:sz w:val="22"/>
        </w:rPr>
        <w:t>Madison</w:t>
      </w:r>
      <w:r w:rsidRPr="00870CB6">
        <w:rPr>
          <w:b w:val="0"/>
          <w:sz w:val="22"/>
        </w:rPr>
        <w:t xml:space="preserve"> campus.  The awards ceremony and luncheon will on Saturday, </w:t>
      </w:r>
      <w:r>
        <w:rPr>
          <w:b w:val="0"/>
          <w:sz w:val="22"/>
        </w:rPr>
        <w:t>October 19</w:t>
      </w:r>
      <w:r w:rsidRPr="002F4E4F">
        <w:rPr>
          <w:b w:val="0"/>
          <w:sz w:val="22"/>
          <w:vertAlign w:val="superscript"/>
        </w:rPr>
        <w:t>th</w:t>
      </w:r>
      <w:r>
        <w:rPr>
          <w:b w:val="0"/>
          <w:sz w:val="22"/>
        </w:rPr>
        <w:t>.</w:t>
      </w:r>
    </w:p>
    <w:p w:rsidR="00727968" w:rsidRPr="00870CB6" w:rsidRDefault="00727968" w:rsidP="00727968">
      <w:pPr>
        <w:pStyle w:val="Heading2"/>
        <w:spacing w:before="0" w:beforeAutospacing="0" w:after="0" w:afterAutospacing="0"/>
        <w:rPr>
          <w:sz w:val="22"/>
        </w:rPr>
      </w:pPr>
    </w:p>
    <w:p w:rsidR="00727968" w:rsidRPr="00870CB6" w:rsidRDefault="00727968" w:rsidP="00727968">
      <w:pPr>
        <w:rPr>
          <w:sz w:val="22"/>
        </w:rPr>
      </w:pPr>
      <w:r w:rsidRPr="00870CB6">
        <w:rPr>
          <w:sz w:val="22"/>
        </w:rPr>
        <w:tab/>
        <w:t xml:space="preserve">The UW System Women’s Studies Consortium, and the Office of </w:t>
      </w:r>
      <w:r>
        <w:rPr>
          <w:sz w:val="22"/>
        </w:rPr>
        <w:t>Equity, Diversity, and Inclusion</w:t>
      </w:r>
      <w:r w:rsidRPr="00870CB6">
        <w:rPr>
          <w:sz w:val="22"/>
        </w:rPr>
        <w:t>, wish to publicly recognize the contributions that women of color have made to the UW System, and in particular, to diversity and women’s studies.  As in past years, we are asking you, in consultation with your M/D Coordinator, Women’s Studies Administrator, campus contacts for the Status of Women, and Affirmative Action Administrator, to select</w:t>
      </w:r>
      <w:r w:rsidRPr="002F4E4F">
        <w:rPr>
          <w:sz w:val="22"/>
        </w:rPr>
        <w:t xml:space="preserve"> </w:t>
      </w:r>
      <w:r w:rsidRPr="002F4E4F">
        <w:rPr>
          <w:b/>
          <w:sz w:val="22"/>
        </w:rPr>
        <w:t>one</w:t>
      </w:r>
      <w:r>
        <w:rPr>
          <w:b/>
          <w:sz w:val="22"/>
        </w:rPr>
        <w:t xml:space="preserve"> </w:t>
      </w:r>
      <w:r w:rsidRPr="00870CB6">
        <w:rPr>
          <w:sz w:val="22"/>
        </w:rPr>
        <w:t xml:space="preserve">woman of color from your institution or community who has made outstanding contributions to the UW System community.  </w:t>
      </w:r>
      <w:r w:rsidRPr="00870CB6">
        <w:rPr>
          <w:b/>
          <w:sz w:val="22"/>
        </w:rPr>
        <w:t xml:space="preserve">Selected honorees may be from </w:t>
      </w:r>
      <w:r>
        <w:rPr>
          <w:b/>
          <w:sz w:val="22"/>
        </w:rPr>
        <w:t>any of these</w:t>
      </w:r>
      <w:r w:rsidRPr="00870CB6">
        <w:rPr>
          <w:b/>
          <w:sz w:val="22"/>
        </w:rPr>
        <w:t xml:space="preserve"> categories: </w:t>
      </w:r>
      <w:r>
        <w:rPr>
          <w:b/>
          <w:sz w:val="22"/>
        </w:rPr>
        <w:t xml:space="preserve">a </w:t>
      </w:r>
      <w:r w:rsidRPr="00870CB6">
        <w:rPr>
          <w:b/>
          <w:sz w:val="22"/>
        </w:rPr>
        <w:t>UW System faculty, staff,</w:t>
      </w:r>
      <w:r>
        <w:rPr>
          <w:b/>
          <w:sz w:val="22"/>
        </w:rPr>
        <w:t xml:space="preserve"> </w:t>
      </w:r>
      <w:r w:rsidRPr="00870CB6">
        <w:rPr>
          <w:b/>
          <w:sz w:val="22"/>
        </w:rPr>
        <w:t xml:space="preserve">student, or </w:t>
      </w:r>
      <w:r>
        <w:rPr>
          <w:b/>
          <w:sz w:val="22"/>
        </w:rPr>
        <w:t xml:space="preserve">active </w:t>
      </w:r>
      <w:r w:rsidRPr="00870CB6">
        <w:rPr>
          <w:b/>
          <w:sz w:val="22"/>
        </w:rPr>
        <w:t>community member who has made such contributions.</w:t>
      </w:r>
    </w:p>
    <w:p w:rsidR="00727968" w:rsidRPr="00870CB6" w:rsidRDefault="00727968" w:rsidP="00727968">
      <w:pPr>
        <w:rPr>
          <w:sz w:val="22"/>
        </w:rPr>
      </w:pPr>
    </w:p>
    <w:p w:rsidR="00727968" w:rsidRPr="00870CB6" w:rsidRDefault="00727968" w:rsidP="00727968">
      <w:pPr>
        <w:rPr>
          <w:sz w:val="22"/>
        </w:rPr>
      </w:pPr>
      <w:r w:rsidRPr="00870CB6">
        <w:rPr>
          <w:sz w:val="22"/>
        </w:rPr>
        <w:tab/>
        <w:t xml:space="preserve">Below you will find specific details about the selection process and the selection criteria.  When you have made your campus selection, please complete the honoree information form and return it </w:t>
      </w:r>
      <w:r>
        <w:rPr>
          <w:sz w:val="22"/>
        </w:rPr>
        <w:t xml:space="preserve">no later than </w:t>
      </w:r>
      <w:r>
        <w:rPr>
          <w:sz w:val="22"/>
        </w:rPr>
        <w:br/>
        <w:t xml:space="preserve">March </w:t>
      </w:r>
      <w:r w:rsidRPr="0018759E">
        <w:rPr>
          <w:sz w:val="22"/>
        </w:rPr>
        <w:t>1, 2013.</w:t>
      </w:r>
      <w:r w:rsidRPr="00870CB6">
        <w:rPr>
          <w:sz w:val="22"/>
        </w:rPr>
        <w:t xml:space="preserve"> </w:t>
      </w:r>
    </w:p>
    <w:p w:rsidR="00727968" w:rsidRPr="00870CB6" w:rsidRDefault="00727968" w:rsidP="00727968">
      <w:pPr>
        <w:rPr>
          <w:sz w:val="22"/>
        </w:rPr>
      </w:pPr>
    </w:p>
    <w:p w:rsidR="00727968" w:rsidRPr="00870CB6" w:rsidRDefault="00727968" w:rsidP="00727968">
      <w:pPr>
        <w:rPr>
          <w:sz w:val="22"/>
        </w:rPr>
      </w:pPr>
      <w:r w:rsidRPr="00870CB6">
        <w:rPr>
          <w:sz w:val="22"/>
        </w:rPr>
        <w:tab/>
        <w:t xml:space="preserve">The honorees will be invited to attend the formal recognition ceremony on Saturday, </w:t>
      </w:r>
      <w:r>
        <w:rPr>
          <w:sz w:val="22"/>
        </w:rPr>
        <w:t>October 19, 2013</w:t>
      </w:r>
      <w:r w:rsidRPr="00870CB6">
        <w:rPr>
          <w:sz w:val="22"/>
        </w:rPr>
        <w:t xml:space="preserve">.  The University of Wisconsin System Women’s Studies Consortium, and the Office of </w:t>
      </w:r>
      <w:r>
        <w:rPr>
          <w:sz w:val="22"/>
        </w:rPr>
        <w:t>Equity, Diversity, and Inclusion</w:t>
      </w:r>
      <w:r w:rsidRPr="00870CB6">
        <w:rPr>
          <w:sz w:val="22"/>
        </w:rPr>
        <w:t xml:space="preserve">, will jointly support the awards ceremony and attendance at the luncheon for family and guests of the honorees, and offer an invitation to the honorees to attend the </w:t>
      </w:r>
      <w:r>
        <w:rPr>
          <w:sz w:val="22"/>
        </w:rPr>
        <w:t xml:space="preserve">joint </w:t>
      </w:r>
      <w:r w:rsidRPr="00870CB6">
        <w:rPr>
          <w:sz w:val="22"/>
        </w:rPr>
        <w:t>3</w:t>
      </w:r>
      <w:r>
        <w:rPr>
          <w:sz w:val="22"/>
        </w:rPr>
        <w:t>7</w:t>
      </w:r>
      <w:r w:rsidRPr="009E5978">
        <w:rPr>
          <w:sz w:val="22"/>
          <w:vertAlign w:val="superscript"/>
        </w:rPr>
        <w:t>th</w:t>
      </w:r>
      <w:r>
        <w:rPr>
          <w:sz w:val="22"/>
        </w:rPr>
        <w:t xml:space="preserve"> </w:t>
      </w:r>
      <w:r w:rsidRPr="00870CB6">
        <w:rPr>
          <w:sz w:val="22"/>
        </w:rPr>
        <w:t xml:space="preserve">Annual Wisconsin Women’s Studies </w:t>
      </w:r>
      <w:r>
        <w:rPr>
          <w:sz w:val="22"/>
        </w:rPr>
        <w:t>and 8</w:t>
      </w:r>
      <w:r w:rsidRPr="0018759E">
        <w:rPr>
          <w:sz w:val="22"/>
          <w:vertAlign w:val="superscript"/>
        </w:rPr>
        <w:t>th</w:t>
      </w:r>
      <w:r>
        <w:rPr>
          <w:sz w:val="22"/>
        </w:rPr>
        <w:t xml:space="preserve"> Annual LGBTQ </w:t>
      </w:r>
      <w:r w:rsidRPr="00870CB6">
        <w:rPr>
          <w:sz w:val="22"/>
        </w:rPr>
        <w:t xml:space="preserve">Conference.  We ask that the campus cover the cost of their transportation to and from the conference and any necessary lodging.  The Women’s Studies Consortium office will communicate with honorees about the details of the ceremony and reception.  More information about past Outstanding Women of Color in Education Award recipients can also be found on the Women’s Studies Consortium Website: </w:t>
      </w:r>
      <w:hyperlink r:id="rId10" w:history="1">
        <w:r w:rsidRPr="00727968">
          <w:rPr>
            <w:rStyle w:val="Hyperlink"/>
            <w:sz w:val="22"/>
            <w:szCs w:val="22"/>
          </w:rPr>
          <w:t>http://wsc.uwsa.edu/events/woc/recipients.htm</w:t>
        </w:r>
      </w:hyperlink>
      <w:r w:rsidRPr="00727968">
        <w:rPr>
          <w:sz w:val="22"/>
          <w:szCs w:val="22"/>
        </w:rPr>
        <w:t xml:space="preserve"> .</w:t>
      </w:r>
    </w:p>
    <w:p w:rsidR="00727968" w:rsidRPr="00870CB6" w:rsidRDefault="00727968" w:rsidP="00727968">
      <w:pPr>
        <w:rPr>
          <w:sz w:val="22"/>
        </w:rPr>
      </w:pPr>
    </w:p>
    <w:p w:rsidR="00727968" w:rsidRPr="00870CB6" w:rsidRDefault="00727968" w:rsidP="00727968">
      <w:pPr>
        <w:rPr>
          <w:b/>
          <w:sz w:val="22"/>
        </w:rPr>
      </w:pPr>
      <w:r>
        <w:rPr>
          <w:b/>
          <w:sz w:val="22"/>
        </w:rPr>
        <w:br w:type="page"/>
      </w:r>
      <w:r w:rsidRPr="00870CB6">
        <w:rPr>
          <w:b/>
          <w:sz w:val="22"/>
        </w:rPr>
        <w:lastRenderedPageBreak/>
        <w:t>Outstanding Woman of Color in Education Selection Process:</w:t>
      </w:r>
    </w:p>
    <w:p w:rsidR="00727968" w:rsidRPr="00870CB6" w:rsidRDefault="00727968" w:rsidP="00727968">
      <w:pPr>
        <w:numPr>
          <w:ilvl w:val="0"/>
          <w:numId w:val="2"/>
        </w:numPr>
        <w:rPr>
          <w:sz w:val="22"/>
        </w:rPr>
      </w:pPr>
      <w:r w:rsidRPr="00870CB6">
        <w:rPr>
          <w:sz w:val="22"/>
        </w:rPr>
        <w:t>The selection is entirely campus-based:  Chancellors, in consultation with the M/D Coordinator, Women’s Studies Administrator, campus contact for the Status of Women, and Affirmative Action Officer, will select one woman of color from their institution who has made outstanding contributions to the UW System (diversity and women’s studies scholarship and activism).</w:t>
      </w:r>
    </w:p>
    <w:p w:rsidR="00727968" w:rsidRPr="00870CB6" w:rsidRDefault="00727968" w:rsidP="00727968">
      <w:pPr>
        <w:numPr>
          <w:ilvl w:val="0"/>
          <w:numId w:val="2"/>
        </w:numPr>
        <w:rPr>
          <w:sz w:val="22"/>
        </w:rPr>
      </w:pPr>
      <w:r w:rsidRPr="00870CB6">
        <w:rPr>
          <w:sz w:val="22"/>
        </w:rPr>
        <w:t>Potential honoree may be any one of the following:</w:t>
      </w:r>
    </w:p>
    <w:p w:rsidR="00727968" w:rsidRPr="00870CB6" w:rsidRDefault="00727968" w:rsidP="00727968">
      <w:pPr>
        <w:ind w:left="720"/>
        <w:rPr>
          <w:sz w:val="22"/>
        </w:rPr>
      </w:pPr>
      <w:r w:rsidRPr="00870CB6">
        <w:rPr>
          <w:sz w:val="22"/>
        </w:rPr>
        <w:t>-UW System faculty, staff, student, or active community member</w:t>
      </w:r>
      <w:r>
        <w:rPr>
          <w:sz w:val="22"/>
        </w:rPr>
        <w:t>.</w:t>
      </w:r>
    </w:p>
    <w:p w:rsidR="00727968" w:rsidRPr="00870CB6" w:rsidRDefault="00727968" w:rsidP="00727968">
      <w:pPr>
        <w:numPr>
          <w:ilvl w:val="0"/>
          <w:numId w:val="2"/>
        </w:numPr>
        <w:rPr>
          <w:sz w:val="22"/>
        </w:rPr>
      </w:pPr>
      <w:r w:rsidRPr="00870CB6">
        <w:rPr>
          <w:sz w:val="22"/>
          <w:u w:val="single"/>
        </w:rPr>
        <w:t>The Chancellor’s Office will notify the selected honoree</w:t>
      </w:r>
      <w:r w:rsidRPr="00870CB6">
        <w:rPr>
          <w:sz w:val="22"/>
        </w:rPr>
        <w:t>.  The Conference Planning Committe</w:t>
      </w:r>
      <w:r>
        <w:rPr>
          <w:sz w:val="22"/>
        </w:rPr>
        <w:t>e will communicate with honoree</w:t>
      </w:r>
      <w:r w:rsidRPr="00870CB6">
        <w:rPr>
          <w:sz w:val="22"/>
        </w:rPr>
        <w:t xml:space="preserve"> about the details of the ceremony, reception, and conference.</w:t>
      </w:r>
    </w:p>
    <w:p w:rsidR="00727968" w:rsidRPr="00870CB6" w:rsidRDefault="00727968" w:rsidP="00727968">
      <w:pPr>
        <w:numPr>
          <w:ilvl w:val="0"/>
          <w:numId w:val="2"/>
        </w:numPr>
        <w:rPr>
          <w:sz w:val="22"/>
        </w:rPr>
      </w:pPr>
      <w:r w:rsidRPr="00870CB6">
        <w:rPr>
          <w:sz w:val="22"/>
        </w:rPr>
        <w:t>After selection is completed</w:t>
      </w:r>
      <w:r>
        <w:rPr>
          <w:sz w:val="22"/>
        </w:rPr>
        <w:t>, no later than March 1, 2013</w:t>
      </w:r>
      <w:r w:rsidRPr="00870CB6">
        <w:rPr>
          <w:sz w:val="22"/>
        </w:rPr>
        <w:t>, please send:</w:t>
      </w:r>
    </w:p>
    <w:p w:rsidR="00727968" w:rsidRPr="00870CB6" w:rsidRDefault="00727968" w:rsidP="00727968">
      <w:pPr>
        <w:ind w:left="720"/>
        <w:rPr>
          <w:sz w:val="22"/>
        </w:rPr>
      </w:pPr>
      <w:r w:rsidRPr="00870CB6">
        <w:rPr>
          <w:sz w:val="22"/>
        </w:rPr>
        <w:t>-Completed honoree information form (attached),</w:t>
      </w:r>
    </w:p>
    <w:p w:rsidR="00727968" w:rsidRPr="00870CB6" w:rsidRDefault="00727968" w:rsidP="00727968">
      <w:pPr>
        <w:ind w:left="720"/>
        <w:rPr>
          <w:sz w:val="22"/>
        </w:rPr>
      </w:pPr>
      <w:r w:rsidRPr="00870CB6">
        <w:rPr>
          <w:sz w:val="22"/>
        </w:rPr>
        <w:t>-A one-page summary of honoree’s contributions to diversity and women’s studies, and</w:t>
      </w:r>
    </w:p>
    <w:p w:rsidR="00727968" w:rsidRPr="00870CB6" w:rsidRDefault="00727968" w:rsidP="009D0A0A">
      <w:pPr>
        <w:ind w:left="720"/>
        <w:rPr>
          <w:sz w:val="22"/>
        </w:rPr>
      </w:pPr>
      <w:r>
        <w:rPr>
          <w:sz w:val="22"/>
        </w:rPr>
        <w:t>-An electronic photograph suitable for display on line (72 dpi. No larger than 700 pixles on the longest side).</w:t>
      </w:r>
    </w:p>
    <w:p w:rsidR="00727968" w:rsidRPr="00870CB6" w:rsidRDefault="00727968" w:rsidP="00727968">
      <w:pPr>
        <w:rPr>
          <w:b/>
          <w:sz w:val="22"/>
        </w:rPr>
      </w:pPr>
      <w:r w:rsidRPr="00870CB6">
        <w:rPr>
          <w:b/>
          <w:sz w:val="22"/>
        </w:rPr>
        <w:t>Please submit items electronically to the Women’s Studies Consortium Office at wscoffice@uwsa.edu.</w:t>
      </w:r>
    </w:p>
    <w:p w:rsidR="00727968" w:rsidRPr="00870CB6" w:rsidRDefault="00727968" w:rsidP="00727968">
      <w:pPr>
        <w:rPr>
          <w:sz w:val="22"/>
        </w:rPr>
      </w:pPr>
    </w:p>
    <w:p w:rsidR="00727968" w:rsidRPr="00870CB6" w:rsidRDefault="00727968" w:rsidP="00727968">
      <w:pPr>
        <w:rPr>
          <w:b/>
          <w:sz w:val="22"/>
        </w:rPr>
      </w:pPr>
      <w:r w:rsidRPr="00870CB6">
        <w:rPr>
          <w:b/>
          <w:sz w:val="22"/>
        </w:rPr>
        <w:t>Selection Criteria:</w:t>
      </w:r>
    </w:p>
    <w:p w:rsidR="00727968" w:rsidRPr="00870CB6" w:rsidRDefault="00727968" w:rsidP="00727968">
      <w:pPr>
        <w:numPr>
          <w:ilvl w:val="0"/>
          <w:numId w:val="3"/>
        </w:numPr>
        <w:rPr>
          <w:sz w:val="22"/>
        </w:rPr>
      </w:pPr>
      <w:r w:rsidRPr="00870CB6">
        <w:rPr>
          <w:sz w:val="22"/>
        </w:rPr>
        <w:t>Women of color who have worked in the areas of women’s studies scholarship and activism, especially as they have served to improve the status and climate for women, particularly women of color.</w:t>
      </w:r>
    </w:p>
    <w:p w:rsidR="00727968" w:rsidRPr="00870CB6" w:rsidRDefault="00727968" w:rsidP="00727968">
      <w:pPr>
        <w:numPr>
          <w:ilvl w:val="0"/>
          <w:numId w:val="3"/>
        </w:numPr>
        <w:rPr>
          <w:sz w:val="22"/>
        </w:rPr>
      </w:pPr>
      <w:r w:rsidRPr="00870CB6">
        <w:rPr>
          <w:sz w:val="22"/>
        </w:rPr>
        <w:t>Women of color who have advocated for women, particularly women of color.</w:t>
      </w:r>
    </w:p>
    <w:p w:rsidR="00727968" w:rsidRPr="00870CB6" w:rsidRDefault="00727968" w:rsidP="00727968">
      <w:pPr>
        <w:numPr>
          <w:ilvl w:val="0"/>
          <w:numId w:val="3"/>
        </w:numPr>
        <w:rPr>
          <w:sz w:val="22"/>
        </w:rPr>
      </w:pPr>
      <w:r w:rsidRPr="00870CB6">
        <w:rPr>
          <w:sz w:val="22"/>
        </w:rPr>
        <w:t xml:space="preserve">Women of color who have consistently demonstrated their ability to rally diverse forces together to advance the agenda of women, particularly that of women of color. </w:t>
      </w:r>
    </w:p>
    <w:p w:rsidR="00727968" w:rsidRPr="00870CB6" w:rsidRDefault="00727968" w:rsidP="00727968">
      <w:pPr>
        <w:numPr>
          <w:ilvl w:val="0"/>
          <w:numId w:val="3"/>
        </w:numPr>
        <w:rPr>
          <w:sz w:val="22"/>
        </w:rPr>
      </w:pPr>
      <w:r w:rsidRPr="00870CB6">
        <w:rPr>
          <w:sz w:val="22"/>
        </w:rPr>
        <w:t xml:space="preserve">Women of color who have created positive changes at your institutional level, i.e., curriculum development and infusion, receiving grants, and mentoring women. </w:t>
      </w:r>
    </w:p>
    <w:p w:rsidR="00727968" w:rsidRPr="00870CB6" w:rsidRDefault="00727968" w:rsidP="00727968">
      <w:pPr>
        <w:numPr>
          <w:ilvl w:val="0"/>
          <w:numId w:val="3"/>
        </w:numPr>
        <w:rPr>
          <w:sz w:val="22"/>
        </w:rPr>
      </w:pPr>
      <w:r w:rsidRPr="00870CB6">
        <w:rPr>
          <w:sz w:val="22"/>
        </w:rPr>
        <w:t>Women of color who have demonstrated an understanding of the interplay of family and community and culture in the lives of women of color.</w:t>
      </w:r>
    </w:p>
    <w:p w:rsidR="00727968" w:rsidRPr="00870CB6" w:rsidRDefault="00727968" w:rsidP="00727968">
      <w:pPr>
        <w:rPr>
          <w:sz w:val="22"/>
        </w:rPr>
      </w:pPr>
    </w:p>
    <w:p w:rsidR="00727968" w:rsidRPr="00870CB6" w:rsidRDefault="00727968" w:rsidP="00727968">
      <w:pPr>
        <w:rPr>
          <w:sz w:val="22"/>
        </w:rPr>
      </w:pPr>
      <w:r w:rsidRPr="00870CB6">
        <w:rPr>
          <w:sz w:val="22"/>
        </w:rPr>
        <w:tab/>
        <w:t>We appreciate your help and look forward to celebrating with you and you</w:t>
      </w:r>
      <w:r>
        <w:rPr>
          <w:sz w:val="22"/>
        </w:rPr>
        <w:t>r institution’s honoree in March</w:t>
      </w:r>
      <w:r w:rsidRPr="00870CB6">
        <w:rPr>
          <w:sz w:val="22"/>
        </w:rPr>
        <w:t xml:space="preserve">!  If you have additional questions, please contact the </w:t>
      </w:r>
      <w:r>
        <w:rPr>
          <w:sz w:val="22"/>
        </w:rPr>
        <w:t xml:space="preserve">Helen Klebesadel, Director, </w:t>
      </w:r>
      <w:r w:rsidRPr="00870CB6">
        <w:rPr>
          <w:sz w:val="22"/>
        </w:rPr>
        <w:t>UW Sys</w:t>
      </w:r>
      <w:r>
        <w:rPr>
          <w:sz w:val="22"/>
        </w:rPr>
        <w:t>tem Women’s Studies Consortium, 608-262-3056 or wscoffice@uwsa.edu.</w:t>
      </w:r>
    </w:p>
    <w:p w:rsidR="00727968" w:rsidRPr="00870CB6" w:rsidRDefault="00727968" w:rsidP="00727968">
      <w:pPr>
        <w:rPr>
          <w:sz w:val="22"/>
        </w:rPr>
      </w:pPr>
    </w:p>
    <w:p w:rsidR="00727968" w:rsidRPr="00870CB6" w:rsidRDefault="00727968" w:rsidP="00727968">
      <w:pPr>
        <w:rPr>
          <w:sz w:val="22"/>
        </w:rPr>
      </w:pPr>
      <w:r w:rsidRPr="00870CB6">
        <w:rPr>
          <w:sz w:val="22"/>
        </w:rPr>
        <w:t>Enclosures</w:t>
      </w:r>
    </w:p>
    <w:p w:rsidR="00727968" w:rsidRPr="00870CB6" w:rsidRDefault="00727968" w:rsidP="00727968">
      <w:pPr>
        <w:rPr>
          <w:sz w:val="22"/>
        </w:rPr>
      </w:pPr>
    </w:p>
    <w:p w:rsidR="00727968" w:rsidRPr="00870CB6" w:rsidRDefault="00727968" w:rsidP="00727968">
      <w:pPr>
        <w:rPr>
          <w:sz w:val="22"/>
        </w:rPr>
      </w:pPr>
      <w:r w:rsidRPr="00870CB6">
        <w:rPr>
          <w:sz w:val="22"/>
        </w:rPr>
        <w:t xml:space="preserve">cc: </w:t>
      </w:r>
      <w:r w:rsidRPr="00870CB6">
        <w:rPr>
          <w:sz w:val="22"/>
        </w:rPr>
        <w:tab/>
        <w:t>Kevin Reilly, President, UW System</w:t>
      </w:r>
    </w:p>
    <w:p w:rsidR="00727968" w:rsidRPr="00870CB6" w:rsidRDefault="00727968" w:rsidP="00727968">
      <w:pPr>
        <w:rPr>
          <w:sz w:val="22"/>
        </w:rPr>
      </w:pPr>
      <w:r w:rsidRPr="00870CB6">
        <w:rPr>
          <w:sz w:val="22"/>
        </w:rPr>
        <w:tab/>
      </w:r>
      <w:r>
        <w:rPr>
          <w:sz w:val="22"/>
        </w:rPr>
        <w:t>Mark Nook</w:t>
      </w:r>
      <w:r w:rsidRPr="00870CB6">
        <w:rPr>
          <w:sz w:val="22"/>
        </w:rPr>
        <w:t xml:space="preserve">, Senior Vice President, Office of Academic </w:t>
      </w:r>
      <w:r>
        <w:rPr>
          <w:sz w:val="22"/>
        </w:rPr>
        <w:t xml:space="preserve">and Student </w:t>
      </w:r>
      <w:r w:rsidRPr="00870CB6">
        <w:rPr>
          <w:sz w:val="22"/>
        </w:rPr>
        <w:t>Affairs</w:t>
      </w:r>
    </w:p>
    <w:p w:rsidR="00727968" w:rsidRPr="00870CB6" w:rsidRDefault="00727968" w:rsidP="00727968">
      <w:pPr>
        <w:rPr>
          <w:sz w:val="22"/>
        </w:rPr>
      </w:pPr>
      <w:r w:rsidRPr="00870CB6">
        <w:rPr>
          <w:sz w:val="22"/>
        </w:rPr>
        <w:tab/>
      </w:r>
      <w:r w:rsidR="003E7463">
        <w:rPr>
          <w:sz w:val="22"/>
        </w:rPr>
        <w:t>Provosts and Vice Chancellors for Academic Affairs</w:t>
      </w:r>
    </w:p>
    <w:p w:rsidR="00727968" w:rsidRPr="00870CB6" w:rsidRDefault="00727968" w:rsidP="00727968">
      <w:pPr>
        <w:rPr>
          <w:sz w:val="22"/>
        </w:rPr>
      </w:pPr>
      <w:r w:rsidRPr="00870CB6">
        <w:rPr>
          <w:sz w:val="22"/>
        </w:rPr>
        <w:tab/>
      </w:r>
      <w:r w:rsidRPr="00727968">
        <w:rPr>
          <w:rStyle w:val="Strong"/>
          <w:b w:val="0"/>
          <w:sz w:val="22"/>
        </w:rPr>
        <w:t>Steve J. Stern</w:t>
      </w:r>
      <w:r w:rsidRPr="00727968">
        <w:rPr>
          <w:b/>
          <w:sz w:val="22"/>
        </w:rPr>
        <w:t>,</w:t>
      </w:r>
      <w:r w:rsidRPr="00870CB6">
        <w:rPr>
          <w:sz w:val="22"/>
        </w:rPr>
        <w:t xml:space="preserve"> Associate Vice Chancellor for Faculty &amp; Staff Programs, UW-Madison </w:t>
      </w:r>
    </w:p>
    <w:p w:rsidR="00727968" w:rsidRPr="00870CB6" w:rsidRDefault="00727968" w:rsidP="00727968">
      <w:pPr>
        <w:rPr>
          <w:sz w:val="22"/>
        </w:rPr>
      </w:pPr>
      <w:r w:rsidRPr="00870CB6">
        <w:rPr>
          <w:sz w:val="22"/>
        </w:rPr>
        <w:tab/>
        <w:t xml:space="preserve">Affirmative Action Officers </w:t>
      </w:r>
    </w:p>
    <w:p w:rsidR="00727968" w:rsidRPr="00870CB6" w:rsidRDefault="00727968" w:rsidP="00727968">
      <w:pPr>
        <w:rPr>
          <w:sz w:val="22"/>
        </w:rPr>
      </w:pPr>
      <w:r w:rsidRPr="00870CB6">
        <w:rPr>
          <w:sz w:val="22"/>
        </w:rPr>
        <w:tab/>
        <w:t>M/D Coordinators</w:t>
      </w:r>
    </w:p>
    <w:p w:rsidR="00727968" w:rsidRPr="00870CB6" w:rsidRDefault="00727968" w:rsidP="00727968">
      <w:pPr>
        <w:rPr>
          <w:sz w:val="22"/>
        </w:rPr>
      </w:pPr>
      <w:r w:rsidRPr="00870CB6">
        <w:rPr>
          <w:sz w:val="22"/>
        </w:rPr>
        <w:tab/>
        <w:t>Women’s Studies Administrators</w:t>
      </w:r>
    </w:p>
    <w:p w:rsidR="00727968" w:rsidRPr="00870CB6" w:rsidRDefault="00727968" w:rsidP="00727968">
      <w:pPr>
        <w:rPr>
          <w:sz w:val="22"/>
        </w:rPr>
      </w:pPr>
      <w:r w:rsidRPr="00870CB6">
        <w:rPr>
          <w:sz w:val="22"/>
        </w:rPr>
        <w:tab/>
        <w:t>Campus Contacts for the Status of Women</w:t>
      </w:r>
    </w:p>
    <w:p w:rsidR="001B175A" w:rsidRDefault="001B175A" w:rsidP="00024B58">
      <w:pPr>
        <w:sectPr w:rsidR="001B175A" w:rsidSect="00AB63DD">
          <w:headerReference w:type="even" r:id="rId11"/>
          <w:headerReference w:type="default" r:id="rId12"/>
          <w:footerReference w:type="default" r:id="rId13"/>
          <w:pgSz w:w="12240" w:h="15840" w:code="1"/>
          <w:pgMar w:top="1440" w:right="1440" w:bottom="1440" w:left="720" w:header="446" w:footer="360" w:gutter="0"/>
          <w:cols w:space="720"/>
        </w:sectPr>
      </w:pPr>
    </w:p>
    <w:p w:rsidR="006B4238" w:rsidRPr="00ED4C67" w:rsidRDefault="006B4238" w:rsidP="00D57D7E">
      <w:pPr>
        <w:rPr>
          <w:szCs w:val="24"/>
        </w:rPr>
      </w:pPr>
    </w:p>
    <w:sectPr w:rsidR="006B4238" w:rsidRPr="00ED4C67" w:rsidSect="00AB63DD">
      <w:type w:val="continuous"/>
      <w:pgSz w:w="12240" w:h="15840" w:code="1"/>
      <w:pgMar w:top="1440" w:right="1440" w:bottom="1440" w:left="720" w:header="446"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43" w:rsidRDefault="00524B43">
      <w:r>
        <w:separator/>
      </w:r>
    </w:p>
  </w:endnote>
  <w:endnote w:type="continuationSeparator" w:id="0">
    <w:p w:rsidR="00524B43" w:rsidRDefault="0052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58" w:rsidRPr="00024B58" w:rsidRDefault="00037A58" w:rsidP="00336C93">
    <w:pPr>
      <w:pStyle w:val="Footer"/>
      <w:ind w:right="-900"/>
      <w:rPr>
        <w:rFonts w:ascii="Arial" w:hAnsi="Arial" w:cs="Arial"/>
        <w:color w:val="003366"/>
        <w:sz w:val="16"/>
        <w:szCs w:val="16"/>
      </w:rPr>
    </w:pPr>
    <w:r w:rsidRPr="00024B58">
      <w:rPr>
        <w:rFonts w:ascii="Arial" w:hAnsi="Arial" w:cs="Arial"/>
        <w:color w:val="003366"/>
        <w:sz w:val="16"/>
        <w:szCs w:val="16"/>
      </w:rPr>
      <w:t>Universities: Madison, Milwaukee, Eau Claire, Green Bay, La Crosse, Oshkosh, Parkside, Platteville, River Falls, Stevens Point, Stout, Superior, Whitewater.</w:t>
    </w:r>
  </w:p>
  <w:p w:rsidR="00037A58" w:rsidRPr="00024B58" w:rsidRDefault="00037A58" w:rsidP="00336C93">
    <w:pPr>
      <w:pStyle w:val="Footer"/>
      <w:ind w:right="-900"/>
      <w:rPr>
        <w:rFonts w:ascii="Arial" w:hAnsi="Arial" w:cs="Arial"/>
        <w:color w:val="003366"/>
        <w:sz w:val="16"/>
        <w:szCs w:val="16"/>
      </w:rPr>
    </w:pPr>
    <w:r w:rsidRPr="00024B58">
      <w:rPr>
        <w:rFonts w:ascii="Arial" w:hAnsi="Arial" w:cs="Arial"/>
        <w:color w:val="003366"/>
        <w:sz w:val="16"/>
        <w:szCs w:val="16"/>
      </w:rPr>
      <w:t xml:space="preserve">Colleges: Baraboo/Sauk County, Barron County, Fond du Lac, Fox Valley, Manitowoc, Marathon County, Marinette, Marshfield/Wood County, Richland, </w:t>
    </w:r>
    <w:r>
      <w:rPr>
        <w:rFonts w:ascii="Arial" w:hAnsi="Arial" w:cs="Arial"/>
        <w:color w:val="003366"/>
        <w:sz w:val="16"/>
        <w:szCs w:val="16"/>
      </w:rPr>
      <w:br/>
    </w:r>
    <w:r w:rsidRPr="00024B58">
      <w:rPr>
        <w:rFonts w:ascii="Arial" w:hAnsi="Arial" w:cs="Arial"/>
        <w:color w:val="003366"/>
        <w:sz w:val="16"/>
        <w:szCs w:val="16"/>
      </w:rPr>
      <w:t>Rock County, Sheboygan, Washington County, Waukesha. Extension: Statewide.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43" w:rsidRDefault="00524B43">
      <w:r>
        <w:separator/>
      </w:r>
    </w:p>
  </w:footnote>
  <w:footnote w:type="continuationSeparator" w:id="0">
    <w:p w:rsidR="00524B43" w:rsidRDefault="00524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43" w:rsidRPr="00AB63DD" w:rsidRDefault="00AB63DD">
    <w:pPr>
      <w:pStyle w:val="Header"/>
      <w:rPr>
        <w:sz w:val="22"/>
        <w:szCs w:val="22"/>
      </w:rPr>
    </w:pPr>
    <w:r w:rsidRPr="00AB63DD">
      <w:rPr>
        <w:sz w:val="22"/>
        <w:szCs w:val="22"/>
      </w:rPr>
      <w:t>Page 2 of 2</w:t>
    </w:r>
  </w:p>
  <w:p w:rsidR="00AB63DD" w:rsidRPr="00AB63DD" w:rsidRDefault="00AB63DD">
    <w:pPr>
      <w:pStyle w:val="Header"/>
      <w:rPr>
        <w:sz w:val="22"/>
        <w:szCs w:val="22"/>
      </w:rPr>
    </w:pPr>
    <w:r w:rsidRPr="00AB63DD">
      <w:rPr>
        <w:sz w:val="22"/>
        <w:szCs w:val="22"/>
      </w:rPr>
      <w:t>October 2</w:t>
    </w:r>
    <w:r w:rsidR="00E873B8">
      <w:rPr>
        <w:sz w:val="22"/>
        <w:szCs w:val="22"/>
      </w:rPr>
      <w:t>5</w:t>
    </w:r>
    <w:r w:rsidRPr="00AB63DD">
      <w:rPr>
        <w:sz w:val="22"/>
        <w:szCs w:val="22"/>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insideV w:val="single" w:sz="4" w:space="0" w:color="003366"/>
      </w:tblBorders>
      <w:tblLook w:val="01E0" w:firstRow="1" w:lastRow="1" w:firstColumn="1" w:lastColumn="1" w:noHBand="0" w:noVBand="0"/>
    </w:tblPr>
    <w:tblGrid>
      <w:gridCol w:w="1608"/>
      <w:gridCol w:w="4498"/>
    </w:tblGrid>
    <w:tr w:rsidR="00037A58" w:rsidRPr="00A26874" w:rsidTr="00A26874">
      <w:tc>
        <w:tcPr>
          <w:tcW w:w="0" w:type="auto"/>
        </w:tcPr>
        <w:p w:rsidR="00037A58" w:rsidRDefault="005F7F0E" w:rsidP="00A26874">
          <w:pPr>
            <w:pStyle w:val="Header"/>
            <w:ind w:left="-108"/>
          </w:pPr>
          <w:r>
            <w:rPr>
              <w:noProof/>
            </w:rPr>
            <w:drawing>
              <wp:inline distT="0" distB="0" distL="0" distR="0">
                <wp:extent cx="949325" cy="793115"/>
                <wp:effectExtent l="0" t="0" r="3175" b="6985"/>
                <wp:docPr id="1" name="Picture 1" descr="logosm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793115"/>
                        </a:xfrm>
                        <a:prstGeom prst="rect">
                          <a:avLst/>
                        </a:prstGeom>
                        <a:noFill/>
                        <a:ln>
                          <a:noFill/>
                        </a:ln>
                      </pic:spPr>
                    </pic:pic>
                  </a:graphicData>
                </a:graphic>
              </wp:inline>
            </w:drawing>
          </w:r>
        </w:p>
      </w:tc>
      <w:tc>
        <w:tcPr>
          <w:tcW w:w="0" w:type="auto"/>
        </w:tcPr>
        <w:p w:rsidR="00037A58" w:rsidRPr="00A26874" w:rsidRDefault="00037A58" w:rsidP="00AB1E71">
          <w:pPr>
            <w:pStyle w:val="Header"/>
            <w:rPr>
              <w:rFonts w:ascii="Arial" w:hAnsi="Arial" w:cs="Arial"/>
              <w:b/>
              <w:color w:val="003366"/>
              <w:sz w:val="18"/>
              <w:szCs w:val="18"/>
            </w:rPr>
          </w:pPr>
          <w:r w:rsidRPr="00A26874">
            <w:rPr>
              <w:rFonts w:ascii="Arial" w:hAnsi="Arial" w:cs="Arial"/>
              <w:b/>
              <w:color w:val="003366"/>
              <w:sz w:val="18"/>
              <w:szCs w:val="18"/>
            </w:rPr>
            <w:t>Women’s Studies Consortium</w:t>
          </w:r>
          <w:r w:rsidRPr="00A26874">
            <w:rPr>
              <w:rFonts w:ascii="Arial" w:hAnsi="Arial" w:cs="Arial"/>
              <w:b/>
              <w:color w:val="003366"/>
              <w:sz w:val="18"/>
              <w:szCs w:val="18"/>
            </w:rPr>
            <w:br/>
            <w:t>Office of Academic</w:t>
          </w:r>
          <w:r w:rsidR="00524B43">
            <w:rPr>
              <w:rFonts w:ascii="Arial" w:hAnsi="Arial" w:cs="Arial"/>
              <w:b/>
              <w:color w:val="003366"/>
              <w:sz w:val="18"/>
              <w:szCs w:val="18"/>
            </w:rPr>
            <w:t>, Faculty, and Global Programs</w:t>
          </w:r>
        </w:p>
        <w:p w:rsidR="00037A58" w:rsidRPr="00A26874" w:rsidRDefault="00037A58" w:rsidP="00AB1E71">
          <w:pPr>
            <w:pStyle w:val="Header"/>
            <w:rPr>
              <w:rFonts w:ascii="Arial" w:hAnsi="Arial" w:cs="Arial"/>
              <w:b/>
              <w:color w:val="003366"/>
              <w:sz w:val="18"/>
              <w:szCs w:val="18"/>
            </w:rPr>
          </w:pPr>
        </w:p>
        <w:p w:rsidR="00037A58" w:rsidRPr="00A26874" w:rsidRDefault="00037A58">
          <w:pPr>
            <w:pStyle w:val="Header"/>
            <w:rPr>
              <w:rFonts w:ascii="Arial" w:hAnsi="Arial" w:cs="Arial"/>
              <w:color w:val="003366"/>
              <w:sz w:val="18"/>
              <w:szCs w:val="18"/>
            </w:rPr>
          </w:pPr>
          <w:r w:rsidRPr="00A26874">
            <w:rPr>
              <w:rFonts w:ascii="Arial" w:hAnsi="Arial" w:cs="Arial"/>
              <w:color w:val="003366"/>
              <w:sz w:val="18"/>
              <w:szCs w:val="18"/>
            </w:rPr>
            <w:t>16</w:t>
          </w:r>
          <w:r w:rsidR="00524B43">
            <w:rPr>
              <w:rFonts w:ascii="Arial" w:hAnsi="Arial" w:cs="Arial"/>
              <w:color w:val="003366"/>
              <w:sz w:val="18"/>
              <w:szCs w:val="18"/>
            </w:rPr>
            <w:t>32</w:t>
          </w:r>
          <w:r w:rsidRPr="00A26874">
            <w:rPr>
              <w:rFonts w:ascii="Arial" w:hAnsi="Arial" w:cs="Arial"/>
              <w:color w:val="003366"/>
              <w:sz w:val="18"/>
              <w:szCs w:val="18"/>
            </w:rPr>
            <w:t xml:space="preserve"> Van Hise Hall</w:t>
          </w:r>
        </w:p>
        <w:p w:rsidR="00037A58" w:rsidRPr="00A26874" w:rsidRDefault="00037A58">
          <w:pPr>
            <w:pStyle w:val="Header"/>
            <w:rPr>
              <w:rFonts w:ascii="Arial" w:hAnsi="Arial" w:cs="Arial"/>
              <w:color w:val="003366"/>
              <w:sz w:val="18"/>
              <w:szCs w:val="18"/>
            </w:rPr>
          </w:pPr>
          <w:smartTag w:uri="urn:schemas-microsoft-com:office:smarttags" w:element="Street">
            <w:smartTag w:uri="urn:schemas-microsoft-com:office:smarttags" w:element="address">
              <w:r w:rsidRPr="00A26874">
                <w:rPr>
                  <w:rFonts w:ascii="Arial" w:hAnsi="Arial" w:cs="Arial"/>
                  <w:color w:val="003366"/>
                  <w:sz w:val="18"/>
                  <w:szCs w:val="18"/>
                </w:rPr>
                <w:t>1220 Linden Drive</w:t>
              </w:r>
            </w:smartTag>
          </w:smartTag>
        </w:p>
        <w:p w:rsidR="00037A58" w:rsidRPr="00A26874" w:rsidRDefault="00037A58">
          <w:pPr>
            <w:pStyle w:val="Header"/>
            <w:rPr>
              <w:rFonts w:ascii="Arial" w:hAnsi="Arial" w:cs="Arial"/>
              <w:color w:val="003366"/>
              <w:sz w:val="18"/>
              <w:szCs w:val="18"/>
            </w:rPr>
          </w:pPr>
          <w:smartTag w:uri="urn:schemas-microsoft-com:office:smarttags" w:element="place">
            <w:smartTag w:uri="urn:schemas-microsoft-com:office:smarttags" w:element="City">
              <w:r w:rsidRPr="00A26874">
                <w:rPr>
                  <w:rFonts w:ascii="Arial" w:hAnsi="Arial" w:cs="Arial"/>
                  <w:color w:val="003366"/>
                  <w:sz w:val="18"/>
                  <w:szCs w:val="18"/>
                </w:rPr>
                <w:t>Madison</w:t>
              </w:r>
            </w:smartTag>
            <w:r w:rsidRPr="00A26874">
              <w:rPr>
                <w:rFonts w:ascii="Arial" w:hAnsi="Arial" w:cs="Arial"/>
                <w:color w:val="003366"/>
                <w:sz w:val="18"/>
                <w:szCs w:val="18"/>
              </w:rPr>
              <w:t xml:space="preserve">, </w:t>
            </w:r>
            <w:smartTag w:uri="urn:schemas-microsoft-com:office:smarttags" w:element="State">
              <w:r w:rsidRPr="00A26874">
                <w:rPr>
                  <w:rFonts w:ascii="Arial" w:hAnsi="Arial" w:cs="Arial"/>
                  <w:color w:val="003366"/>
                  <w:sz w:val="18"/>
                  <w:szCs w:val="18"/>
                </w:rPr>
                <w:t>Wisconsin</w:t>
              </w:r>
            </w:smartTag>
            <w:r w:rsidRPr="00A26874">
              <w:rPr>
                <w:rFonts w:ascii="Arial" w:hAnsi="Arial" w:cs="Arial"/>
                <w:color w:val="003366"/>
                <w:sz w:val="18"/>
                <w:szCs w:val="18"/>
              </w:rPr>
              <w:t xml:space="preserve"> </w:t>
            </w:r>
            <w:smartTag w:uri="urn:schemas-microsoft-com:office:smarttags" w:element="PostalCode">
              <w:r w:rsidRPr="00A26874">
                <w:rPr>
                  <w:rFonts w:ascii="Arial" w:hAnsi="Arial" w:cs="Arial"/>
                  <w:color w:val="003366"/>
                  <w:sz w:val="18"/>
                  <w:szCs w:val="18"/>
                </w:rPr>
                <w:t>53706-1559</w:t>
              </w:r>
            </w:smartTag>
          </w:smartTag>
        </w:p>
        <w:p w:rsidR="00037A58" w:rsidRPr="00A26874" w:rsidRDefault="00037A58">
          <w:pPr>
            <w:pStyle w:val="Header"/>
            <w:rPr>
              <w:rFonts w:ascii="Arial" w:hAnsi="Arial" w:cs="Arial"/>
              <w:color w:val="003366"/>
              <w:sz w:val="18"/>
              <w:szCs w:val="18"/>
            </w:rPr>
          </w:pPr>
          <w:r w:rsidRPr="00A26874">
            <w:rPr>
              <w:rFonts w:ascii="Arial" w:hAnsi="Arial" w:cs="Arial"/>
              <w:color w:val="003366"/>
              <w:sz w:val="18"/>
              <w:szCs w:val="18"/>
            </w:rPr>
            <w:t>(608) 262-3056</w:t>
          </w:r>
        </w:p>
        <w:p w:rsidR="00037A58" w:rsidRPr="00A26874" w:rsidRDefault="00037A58" w:rsidP="00A26874">
          <w:pPr>
            <w:pStyle w:val="Header"/>
            <w:spacing w:line="360" w:lineRule="auto"/>
            <w:rPr>
              <w:rFonts w:ascii="Arial" w:hAnsi="Arial" w:cs="Arial"/>
              <w:color w:val="003366"/>
              <w:sz w:val="18"/>
              <w:szCs w:val="18"/>
            </w:rPr>
          </w:pPr>
          <w:r w:rsidRPr="00A26874">
            <w:rPr>
              <w:rFonts w:ascii="Arial" w:hAnsi="Arial" w:cs="Arial"/>
              <w:color w:val="003366"/>
              <w:sz w:val="18"/>
              <w:szCs w:val="18"/>
            </w:rPr>
            <w:t>(608) 263-2046 FAX</w:t>
          </w:r>
        </w:p>
        <w:p w:rsidR="00037A58" w:rsidRPr="00A26874" w:rsidRDefault="00037A58">
          <w:pPr>
            <w:pStyle w:val="Header"/>
            <w:rPr>
              <w:rFonts w:ascii="Arial" w:hAnsi="Arial" w:cs="Arial"/>
              <w:color w:val="003366"/>
              <w:sz w:val="18"/>
              <w:szCs w:val="18"/>
            </w:rPr>
          </w:pPr>
          <w:r w:rsidRPr="00A26874">
            <w:rPr>
              <w:rFonts w:ascii="Arial" w:hAnsi="Arial" w:cs="Arial"/>
              <w:color w:val="003366"/>
              <w:sz w:val="18"/>
              <w:szCs w:val="18"/>
            </w:rPr>
            <w:t>e-mail: wscoffice@uwsa.edu</w:t>
          </w:r>
        </w:p>
        <w:p w:rsidR="00037A58" w:rsidRPr="00A26874" w:rsidRDefault="00037A58" w:rsidP="00524B43">
          <w:pPr>
            <w:pStyle w:val="Header"/>
            <w:rPr>
              <w:rFonts w:ascii="Arial" w:hAnsi="Arial" w:cs="Arial"/>
              <w:color w:val="003366"/>
              <w:sz w:val="18"/>
              <w:szCs w:val="18"/>
            </w:rPr>
          </w:pPr>
          <w:r w:rsidRPr="00A26874">
            <w:rPr>
              <w:rFonts w:ascii="Arial" w:hAnsi="Arial" w:cs="Arial"/>
              <w:color w:val="003366"/>
              <w:sz w:val="18"/>
              <w:szCs w:val="18"/>
            </w:rPr>
            <w:t>web</w:t>
          </w:r>
          <w:r w:rsidR="00524B43">
            <w:rPr>
              <w:rFonts w:ascii="Arial" w:hAnsi="Arial" w:cs="Arial"/>
              <w:color w:val="003366"/>
              <w:sz w:val="18"/>
              <w:szCs w:val="18"/>
            </w:rPr>
            <w:t xml:space="preserve">: </w:t>
          </w:r>
          <w:r w:rsidR="00524B43" w:rsidRPr="00524B43">
            <w:rPr>
              <w:rFonts w:ascii="Arial" w:hAnsi="Arial" w:cs="Arial"/>
              <w:color w:val="003366"/>
              <w:sz w:val="18"/>
              <w:szCs w:val="18"/>
            </w:rPr>
            <w:t>http://wsc.uwsa.edu/index.htm</w:t>
          </w:r>
        </w:p>
      </w:tc>
    </w:tr>
  </w:tbl>
  <w:p w:rsidR="00037A58" w:rsidRDefault="00037A58" w:rsidP="00024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F4945"/>
    <w:multiLevelType w:val="hybridMultilevel"/>
    <w:tmpl w:val="DBDE89FE"/>
    <w:lvl w:ilvl="0" w:tplc="04090001">
      <w:start w:val="1"/>
      <w:numFmt w:val="bullet"/>
      <w:lvlText w:val=""/>
      <w:lvlJc w:val="left"/>
      <w:pPr>
        <w:tabs>
          <w:tab w:val="num" w:pos="360"/>
        </w:tabs>
        <w:ind w:left="360" w:hanging="360"/>
      </w:pPr>
      <w:rPr>
        <w:rFonts w:ascii="Symbol" w:hAnsi="Symbol" w:hint="default"/>
      </w:rPr>
    </w:lvl>
    <w:lvl w:ilvl="1" w:tplc="DCB0D6A4">
      <w:numFmt w:val="bullet"/>
      <w:lvlText w:val="-"/>
      <w:lvlJc w:val="left"/>
      <w:pPr>
        <w:tabs>
          <w:tab w:val="num" w:pos="2880"/>
        </w:tabs>
        <w:ind w:left="2880" w:hanging="21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397B89"/>
    <w:multiLevelType w:val="hybridMultilevel"/>
    <w:tmpl w:val="104A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47EA2"/>
    <w:multiLevelType w:val="hybridMultilevel"/>
    <w:tmpl w:val="A7A25F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43"/>
    <w:rsid w:val="00024B58"/>
    <w:rsid w:val="00037A58"/>
    <w:rsid w:val="000D3E3A"/>
    <w:rsid w:val="001406DF"/>
    <w:rsid w:val="001B175A"/>
    <w:rsid w:val="00244175"/>
    <w:rsid w:val="00336C93"/>
    <w:rsid w:val="003E7463"/>
    <w:rsid w:val="004515E4"/>
    <w:rsid w:val="00493935"/>
    <w:rsid w:val="004D13E8"/>
    <w:rsid w:val="00524B43"/>
    <w:rsid w:val="005F7F0E"/>
    <w:rsid w:val="006B4238"/>
    <w:rsid w:val="00705FDE"/>
    <w:rsid w:val="00727968"/>
    <w:rsid w:val="00741DF1"/>
    <w:rsid w:val="009D0A0A"/>
    <w:rsid w:val="009F3E70"/>
    <w:rsid w:val="00A26874"/>
    <w:rsid w:val="00A52201"/>
    <w:rsid w:val="00AB1E71"/>
    <w:rsid w:val="00AB63DD"/>
    <w:rsid w:val="00B67822"/>
    <w:rsid w:val="00B7175E"/>
    <w:rsid w:val="00D57D7E"/>
    <w:rsid w:val="00E06F93"/>
    <w:rsid w:val="00E25316"/>
    <w:rsid w:val="00E873B8"/>
    <w:rsid w:val="00ED4C67"/>
    <w:rsid w:val="00FC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968"/>
    <w:rPr>
      <w:sz w:val="24"/>
    </w:rPr>
  </w:style>
  <w:style w:type="paragraph" w:styleId="Heading2">
    <w:name w:val="heading 2"/>
    <w:basedOn w:val="Normal"/>
    <w:link w:val="Heading2Char"/>
    <w:uiPriority w:val="99"/>
    <w:qFormat/>
    <w:rsid w:val="007279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rsid w:val="00E06F93"/>
    <w:pPr>
      <w:tabs>
        <w:tab w:val="center" w:pos="4320"/>
        <w:tab w:val="right" w:pos="8640"/>
      </w:tabs>
    </w:pPr>
  </w:style>
  <w:style w:type="paragraph" w:styleId="Footer">
    <w:name w:val="footer"/>
    <w:basedOn w:val="Normal"/>
    <w:rsid w:val="00E06F93"/>
    <w:pPr>
      <w:tabs>
        <w:tab w:val="center" w:pos="4320"/>
        <w:tab w:val="right" w:pos="8640"/>
      </w:tabs>
    </w:pPr>
  </w:style>
  <w:style w:type="table" w:styleId="TableGrid">
    <w:name w:val="Table Grid"/>
    <w:basedOn w:val="TableNormal"/>
    <w:rsid w:val="00E06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4B58"/>
    <w:rPr>
      <w:color w:val="0000FF"/>
      <w:u w:val="single"/>
    </w:rPr>
  </w:style>
  <w:style w:type="paragraph" w:styleId="BalloonText">
    <w:name w:val="Balloon Text"/>
    <w:basedOn w:val="Normal"/>
    <w:semiHidden/>
    <w:rsid w:val="00024B58"/>
    <w:rPr>
      <w:rFonts w:ascii="Tahoma" w:hAnsi="Tahoma" w:cs="Tahoma"/>
      <w:sz w:val="16"/>
      <w:szCs w:val="16"/>
    </w:rPr>
  </w:style>
  <w:style w:type="character" w:customStyle="1" w:styleId="style11">
    <w:name w:val="style11"/>
    <w:basedOn w:val="DefaultParagraphFont"/>
    <w:rsid w:val="00ED4C67"/>
  </w:style>
  <w:style w:type="character" w:customStyle="1" w:styleId="yshortcuts">
    <w:name w:val="yshortcuts"/>
    <w:basedOn w:val="DefaultParagraphFont"/>
    <w:rsid w:val="00ED4C67"/>
  </w:style>
  <w:style w:type="character" w:customStyle="1" w:styleId="Heading2Char">
    <w:name w:val="Heading 2 Char"/>
    <w:basedOn w:val="DefaultParagraphFont"/>
    <w:link w:val="Heading2"/>
    <w:uiPriority w:val="99"/>
    <w:rsid w:val="00727968"/>
    <w:rPr>
      <w:b/>
      <w:bCs/>
      <w:sz w:val="36"/>
      <w:szCs w:val="36"/>
    </w:rPr>
  </w:style>
  <w:style w:type="character" w:styleId="Strong">
    <w:name w:val="Strong"/>
    <w:uiPriority w:val="99"/>
    <w:qFormat/>
    <w:rsid w:val="0072796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968"/>
    <w:rPr>
      <w:sz w:val="24"/>
    </w:rPr>
  </w:style>
  <w:style w:type="paragraph" w:styleId="Heading2">
    <w:name w:val="heading 2"/>
    <w:basedOn w:val="Normal"/>
    <w:link w:val="Heading2Char"/>
    <w:uiPriority w:val="99"/>
    <w:qFormat/>
    <w:rsid w:val="007279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rsid w:val="00E06F93"/>
    <w:pPr>
      <w:tabs>
        <w:tab w:val="center" w:pos="4320"/>
        <w:tab w:val="right" w:pos="8640"/>
      </w:tabs>
    </w:pPr>
  </w:style>
  <w:style w:type="paragraph" w:styleId="Footer">
    <w:name w:val="footer"/>
    <w:basedOn w:val="Normal"/>
    <w:rsid w:val="00E06F93"/>
    <w:pPr>
      <w:tabs>
        <w:tab w:val="center" w:pos="4320"/>
        <w:tab w:val="right" w:pos="8640"/>
      </w:tabs>
    </w:pPr>
  </w:style>
  <w:style w:type="table" w:styleId="TableGrid">
    <w:name w:val="Table Grid"/>
    <w:basedOn w:val="TableNormal"/>
    <w:rsid w:val="00E06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4B58"/>
    <w:rPr>
      <w:color w:val="0000FF"/>
      <w:u w:val="single"/>
    </w:rPr>
  </w:style>
  <w:style w:type="paragraph" w:styleId="BalloonText">
    <w:name w:val="Balloon Text"/>
    <w:basedOn w:val="Normal"/>
    <w:semiHidden/>
    <w:rsid w:val="00024B58"/>
    <w:rPr>
      <w:rFonts w:ascii="Tahoma" w:hAnsi="Tahoma" w:cs="Tahoma"/>
      <w:sz w:val="16"/>
      <w:szCs w:val="16"/>
    </w:rPr>
  </w:style>
  <w:style w:type="character" w:customStyle="1" w:styleId="style11">
    <w:name w:val="style11"/>
    <w:basedOn w:val="DefaultParagraphFont"/>
    <w:rsid w:val="00ED4C67"/>
  </w:style>
  <w:style w:type="character" w:customStyle="1" w:styleId="yshortcuts">
    <w:name w:val="yshortcuts"/>
    <w:basedOn w:val="DefaultParagraphFont"/>
    <w:rsid w:val="00ED4C67"/>
  </w:style>
  <w:style w:type="character" w:customStyle="1" w:styleId="Heading2Char">
    <w:name w:val="Heading 2 Char"/>
    <w:basedOn w:val="DefaultParagraphFont"/>
    <w:link w:val="Heading2"/>
    <w:uiPriority w:val="99"/>
    <w:rsid w:val="00727968"/>
    <w:rPr>
      <w:b/>
      <w:bCs/>
      <w:sz w:val="36"/>
      <w:szCs w:val="36"/>
    </w:rPr>
  </w:style>
  <w:style w:type="character" w:styleId="Strong">
    <w:name w:val="Strong"/>
    <w:uiPriority w:val="99"/>
    <w:qFormat/>
    <w:rsid w:val="0072796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sc.uwsa.edu/events/woc/recipients.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 System Administration</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Fisher</dc:creator>
  <cp:lastModifiedBy>Elizabeth Ogunsola</cp:lastModifiedBy>
  <cp:revision>2</cp:revision>
  <cp:lastPrinted>2003-01-17T14:56:00Z</cp:lastPrinted>
  <dcterms:created xsi:type="dcterms:W3CDTF">2012-10-26T20:53:00Z</dcterms:created>
  <dcterms:modified xsi:type="dcterms:W3CDTF">2012-10-26T20:53:00Z</dcterms:modified>
</cp:coreProperties>
</file>