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14" w:rsidRDefault="00E36814">
      <w:pPr>
        <w:widowControl w:val="0"/>
        <w:tabs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University of Wisconsin-Whitewater</w:t>
      </w:r>
    </w:p>
    <w:p w:rsidR="00E36814" w:rsidRDefault="00E3681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Curriculum Proposal Form #2</w:t>
      </w:r>
    </w:p>
    <w:p w:rsidR="00E36814" w:rsidRDefault="00E36814">
      <w:pPr>
        <w:widowControl w:val="0"/>
        <w:jc w:val="center"/>
        <w:rPr>
          <w:sz w:val="10"/>
          <w:szCs w:val="24"/>
        </w:rPr>
      </w:pPr>
    </w:p>
    <w:p w:rsidR="00E36814" w:rsidRDefault="00E36814">
      <w:pPr>
        <w:pStyle w:val="Heading2"/>
      </w:pPr>
      <w:r>
        <w:t>Change in Degree, Major, or Submajor</w:t>
      </w: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Effective Term:</w:t>
      </w:r>
      <w:r>
        <w:rPr>
          <w:sz w:val="24"/>
          <w:szCs w:val="24"/>
        </w:rPr>
        <w:tab/>
      </w:r>
      <w:r w:rsidR="00CC4222">
        <w:fldChar w:fldCharType="begin">
          <w:ffData>
            <w:name w:val=""/>
            <w:enabled/>
            <w:calcOnExit w:val="0"/>
            <w:ddList>
              <w:result w:val="9"/>
              <w:listEntry w:val="{Select from drop-down list} 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1  (Spring 2012)"/>
              <w:listEntry w:val="2123  (Summer 2012)"/>
              <w:listEntry w:val="2127  (Fall 2012)"/>
            </w:ddList>
          </w:ffData>
        </w:fldChar>
      </w:r>
      <w:r w:rsidR="00E25640">
        <w:instrText xml:space="preserve"> FORMDROPDOWN </w:instrText>
      </w:r>
      <w:r w:rsidR="00CC4222">
        <w:fldChar w:fldCharType="end"/>
      </w: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</w:pPr>
      <w:r>
        <w:rPr>
          <w:b/>
          <w:bCs/>
          <w:sz w:val="24"/>
          <w:szCs w:val="24"/>
        </w:rPr>
        <w:t>Type of Action:</w:t>
      </w:r>
      <w:r>
        <w:rPr>
          <w:sz w:val="24"/>
          <w:szCs w:val="24"/>
        </w:rPr>
        <w:tab/>
      </w:r>
      <w:r w:rsidR="00CC4222">
        <w:fldChar w:fldCharType="begin">
          <w:ffData>
            <w:name w:val=""/>
            <w:enabled/>
            <w:calcOnExit w:val="0"/>
            <w:ddList>
              <w:result w:val="2"/>
              <w:listEntry w:val="{Select from drop-down list} "/>
              <w:listEntry w:val="Change in Degree"/>
              <w:listEntry w:val="Change in Major"/>
              <w:listEntry w:val="Change in Submajor"/>
              <w:listEntry w:val="Change in Minor"/>
              <w:listEntry w:val="Change in certificate program"/>
              <w:listEntry w:val="Change in Module"/>
              <w:listEntry w:val="Deletion of Degree"/>
              <w:listEntry w:val="Deletion of Major"/>
              <w:listEntry w:val="Deletion of Submajor"/>
              <w:listEntry w:val="Deletion of Minor"/>
              <w:listEntry w:val="Deletion of certificate program"/>
              <w:listEntry w:val="Deletion of Module"/>
            </w:ddList>
          </w:ffData>
        </w:fldChar>
      </w:r>
      <w:r w:rsidR="00632F05">
        <w:instrText xml:space="preserve"> FORMDROPDOWN </w:instrText>
      </w:r>
      <w:r w:rsidR="00CC4222">
        <w:fldChar w:fldCharType="end"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</w:pPr>
      <w:r>
        <w:rPr>
          <w:b/>
          <w:bCs/>
          <w:sz w:val="24"/>
          <w:szCs w:val="24"/>
        </w:rPr>
        <w:t>Degree:</w:t>
      </w:r>
      <w:r>
        <w:rPr>
          <w:sz w:val="24"/>
          <w:szCs w:val="24"/>
        </w:rPr>
        <w:tab/>
      </w:r>
      <w:r w:rsidR="00CC4222">
        <w:fldChar w:fldCharType="begin">
          <w:ffData>
            <w:name w:val="Dropdown1"/>
            <w:enabled/>
            <w:calcOnExit w:val="0"/>
            <w:ddList>
              <w:result w:val="3"/>
              <w:listEntry w:val="{Select from drop-down list} "/>
              <w:listEntry w:val="AA"/>
              <w:listEntry w:val="BA"/>
              <w:listEntry w:val="BA/BS"/>
              <w:listEntry w:val="BBA"/>
              <w:listEntry w:val="BFA"/>
              <w:listEntry w:val="BM"/>
              <w:listEntry w:val="BS"/>
              <w:listEntry w:val="BSE"/>
              <w:listEntry w:val="EdS"/>
              <w:listEntry w:val="MBA"/>
              <w:listEntry w:val="MME"/>
              <w:listEntry w:val="MPA"/>
              <w:listEntry w:val="MS"/>
              <w:listEntry w:val="MSE"/>
              <w:listEntry w:val="Minor"/>
              <w:listEntry w:val="Pre-professional"/>
            </w:ddList>
          </w:ffData>
        </w:fldChar>
      </w:r>
      <w:bookmarkStart w:id="0" w:name="Dropdown1"/>
      <w:r>
        <w:instrText xml:space="preserve"> FORMDROPDOWN </w:instrText>
      </w:r>
      <w:r w:rsidR="00CC4222">
        <w:fldChar w:fldCharType="end"/>
      </w:r>
      <w:bookmarkEnd w:id="0"/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Program Title:</w:t>
      </w:r>
      <w:r>
        <w:rPr>
          <w:sz w:val="24"/>
          <w:szCs w:val="24"/>
        </w:rPr>
        <w:tab/>
      </w:r>
      <w:r w:rsidR="00CC4222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 w:rsidR="00CC4222">
        <w:rPr>
          <w:sz w:val="24"/>
          <w:szCs w:val="24"/>
        </w:rPr>
      </w:r>
      <w:r w:rsidR="00CC4222">
        <w:rPr>
          <w:sz w:val="24"/>
          <w:szCs w:val="24"/>
        </w:rPr>
        <w:fldChar w:fldCharType="separate"/>
      </w:r>
      <w:r w:rsidR="00E50FE2">
        <w:rPr>
          <w:noProof/>
          <w:sz w:val="24"/>
          <w:szCs w:val="24"/>
        </w:rPr>
        <w:t>International Studies</w:t>
      </w:r>
      <w:r w:rsidR="007B5E0A">
        <w:rPr>
          <w:noProof/>
          <w:sz w:val="24"/>
          <w:szCs w:val="24"/>
        </w:rPr>
        <w:t>, Foreign Lang and Area Studies Emphasis</w:t>
      </w:r>
      <w:r w:rsidR="002C21E7">
        <w:rPr>
          <w:noProof/>
          <w:sz w:val="24"/>
          <w:szCs w:val="24"/>
        </w:rPr>
        <w:t xml:space="preserve"> and </w:t>
      </w:r>
      <w:r w:rsidR="00FA1F0B">
        <w:rPr>
          <w:noProof/>
          <w:sz w:val="24"/>
          <w:szCs w:val="24"/>
        </w:rPr>
        <w:t>Business Emphasis</w:t>
      </w:r>
      <w:r w:rsidR="00CC4222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  <w:tab w:val="left" w:pos="468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GPA Requirement for the Major/Submajor:</w:t>
      </w:r>
      <w:r>
        <w:rPr>
          <w:b/>
          <w:bCs/>
          <w:sz w:val="24"/>
          <w:szCs w:val="24"/>
        </w:rPr>
        <w:tab/>
      </w:r>
      <w:r w:rsidR="00CC4222">
        <w:rPr>
          <w:b/>
          <w:bCs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b/>
          <w:bCs/>
          <w:sz w:val="24"/>
          <w:szCs w:val="24"/>
        </w:rPr>
        <w:instrText xml:space="preserve"> FORMTEXT </w:instrText>
      </w:r>
      <w:r w:rsidR="00CC4222">
        <w:rPr>
          <w:b/>
          <w:bCs/>
          <w:sz w:val="24"/>
          <w:szCs w:val="24"/>
        </w:rPr>
      </w:r>
      <w:r w:rsidR="00CC4222">
        <w:rPr>
          <w:b/>
          <w:bCs/>
          <w:sz w:val="24"/>
          <w:szCs w:val="24"/>
        </w:rPr>
        <w:fldChar w:fldCharType="separate"/>
      </w:r>
      <w:r w:rsidR="00E50FE2">
        <w:rPr>
          <w:b/>
          <w:bCs/>
          <w:noProof/>
          <w:sz w:val="24"/>
          <w:szCs w:val="24"/>
        </w:rPr>
        <w:t>2.25</w:t>
      </w:r>
      <w:r w:rsidR="00CC4222">
        <w:rPr>
          <w:b/>
          <w:bCs/>
          <w:sz w:val="24"/>
          <w:szCs w:val="24"/>
        </w:rPr>
        <w:fldChar w:fldCharType="end"/>
      </w:r>
      <w:bookmarkEnd w:id="2"/>
    </w:p>
    <w:p w:rsidR="00E36814" w:rsidRDefault="00E36814">
      <w:pPr>
        <w:widowControl w:val="0"/>
        <w:tabs>
          <w:tab w:val="left" w:pos="2160"/>
        </w:tabs>
        <w:spacing w:line="360" w:lineRule="auto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Sponsor(s):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CC4222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 w:rsidR="00CC4222">
        <w:rPr>
          <w:sz w:val="24"/>
          <w:szCs w:val="24"/>
        </w:rPr>
      </w:r>
      <w:r w:rsidR="00CC4222">
        <w:rPr>
          <w:sz w:val="24"/>
          <w:szCs w:val="24"/>
        </w:rPr>
        <w:fldChar w:fldCharType="separate"/>
      </w:r>
      <w:r w:rsidR="00E50FE2">
        <w:rPr>
          <w:noProof/>
          <w:sz w:val="24"/>
          <w:szCs w:val="24"/>
        </w:rPr>
        <w:t>Anne Hamilton, Susan Johnson</w:t>
      </w:r>
      <w:r w:rsidR="00CC4222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Department(s):</w:t>
      </w:r>
      <w:r>
        <w:rPr>
          <w:sz w:val="24"/>
          <w:szCs w:val="24"/>
        </w:rPr>
        <w:tab/>
      </w:r>
      <w:r w:rsidR="00CC4222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 w:rsidR="00CC4222">
        <w:rPr>
          <w:sz w:val="24"/>
          <w:szCs w:val="24"/>
        </w:rPr>
      </w:r>
      <w:r w:rsidR="00CC4222">
        <w:rPr>
          <w:sz w:val="24"/>
          <w:szCs w:val="24"/>
        </w:rPr>
        <w:fldChar w:fldCharType="separate"/>
      </w:r>
      <w:r w:rsidR="00E50FE2">
        <w:rPr>
          <w:noProof/>
          <w:sz w:val="24"/>
          <w:szCs w:val="24"/>
        </w:rPr>
        <w:t>Political Science</w:t>
      </w:r>
      <w:r w:rsidR="00CC4222"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College(s):</w:t>
      </w:r>
      <w:r>
        <w:rPr>
          <w:sz w:val="24"/>
          <w:szCs w:val="24"/>
        </w:rPr>
        <w:tab/>
      </w:r>
      <w:r w:rsidR="00CC4222">
        <w:fldChar w:fldCharType="begin">
          <w:ffData>
            <w:name w:val=""/>
            <w:enabled/>
            <w:calcOnExit w:val="0"/>
            <w:ddList>
              <w:result w:val="6"/>
              <w:listEntry w:val="{Select from drop-down list} "/>
              <w:listEntry w:val="Arts and Communication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E15B6B">
        <w:instrText xml:space="preserve"> FORMDROPDOWN </w:instrText>
      </w:r>
      <w:r w:rsidR="00CC4222">
        <w:fldChar w:fldCharType="end"/>
      </w: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  <w:tab w:val="left" w:pos="2250"/>
          <w:tab w:val="right" w:pos="927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  <w:tab w:val="left" w:pos="2250"/>
          <w:tab w:val="right" w:pos="9270"/>
        </w:tabs>
        <w:rPr>
          <w:sz w:val="24"/>
          <w:szCs w:val="24"/>
        </w:rPr>
      </w:pPr>
    </w:p>
    <w:p w:rsidR="00E36814" w:rsidRDefault="00E36814">
      <w:pPr>
        <w:pStyle w:val="Heading1"/>
        <w:widowControl w:val="0"/>
        <w:tabs>
          <w:tab w:val="left" w:pos="540"/>
          <w:tab w:val="left" w:pos="1368"/>
          <w:tab w:val="left" w:pos="2700"/>
          <w:tab w:val="left" w:pos="3150"/>
          <w:tab w:val="left" w:pos="4140"/>
          <w:tab w:val="left" w:pos="4500"/>
        </w:tabs>
        <w:spacing w:line="360" w:lineRule="auto"/>
        <w:rPr>
          <w:sz w:val="18"/>
        </w:rPr>
      </w:pPr>
      <w:r>
        <w:rPr>
          <w:b/>
          <w:bCs/>
        </w:rPr>
        <w:t>Consultation took place</w:t>
      </w:r>
      <w:r>
        <w:t>:</w:t>
      </w:r>
      <w:r>
        <w:tab/>
      </w:r>
      <w:r w:rsidR="00CC422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4222">
        <w:fldChar w:fldCharType="end"/>
      </w:r>
      <w:r>
        <w:tab/>
        <w:t xml:space="preserve">NA </w:t>
      </w:r>
      <w:r>
        <w:tab/>
      </w:r>
      <w:r w:rsidR="00CC422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CC4222">
        <w:fldChar w:fldCharType="end"/>
      </w:r>
      <w:r>
        <w:tab/>
        <w:t xml:space="preserve">Yes  </w:t>
      </w:r>
      <w:r>
        <w:rPr>
          <w:sz w:val="18"/>
        </w:rPr>
        <w:t>(list departments and attach consultation sheet)</w:t>
      </w:r>
    </w:p>
    <w:p w:rsidR="00E36814" w:rsidRDefault="00E36814">
      <w:pPr>
        <w:widowControl w:val="0"/>
        <w:tabs>
          <w:tab w:val="left" w:pos="4140"/>
          <w:tab w:val="right" w:pos="9270"/>
        </w:tabs>
        <w:ind w:left="4140"/>
        <w:rPr>
          <w:sz w:val="24"/>
          <w:szCs w:val="24"/>
        </w:rPr>
      </w:pPr>
      <w:r>
        <w:rPr>
          <w:sz w:val="24"/>
          <w:szCs w:val="24"/>
        </w:rPr>
        <w:t xml:space="preserve">Departments:  </w:t>
      </w:r>
      <w:r w:rsidR="00CC4222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sz w:val="24"/>
          <w:szCs w:val="24"/>
        </w:rPr>
        <w:instrText xml:space="preserve"> FORMTEXT </w:instrText>
      </w:r>
      <w:r w:rsidR="00CC4222">
        <w:rPr>
          <w:sz w:val="24"/>
          <w:szCs w:val="24"/>
        </w:rPr>
      </w:r>
      <w:r w:rsidR="00CC4222">
        <w:rPr>
          <w:sz w:val="24"/>
          <w:szCs w:val="24"/>
        </w:rPr>
        <w:fldChar w:fldCharType="separate"/>
      </w:r>
      <w:r w:rsidR="00E50FE2">
        <w:rPr>
          <w:noProof/>
          <w:sz w:val="24"/>
          <w:szCs w:val="24"/>
        </w:rPr>
        <w:t>Economics</w:t>
      </w:r>
      <w:r w:rsidR="00CC4222">
        <w:rPr>
          <w:sz w:val="24"/>
          <w:szCs w:val="24"/>
        </w:rPr>
        <w:fldChar w:fldCharType="end"/>
      </w:r>
      <w:bookmarkEnd w:id="5"/>
    </w:p>
    <w:p w:rsidR="00E36814" w:rsidRDefault="00E36814">
      <w:pPr>
        <w:pStyle w:val="Heading3"/>
      </w:pPr>
      <w:r>
        <w:tab/>
      </w:r>
    </w:p>
    <w:p w:rsidR="00E36814" w:rsidRDefault="00E36814">
      <w:pPr>
        <w:widowControl w:val="0"/>
        <w:spacing w:line="120" w:lineRule="exact"/>
        <w:rPr>
          <w:sz w:val="24"/>
          <w:szCs w:val="24"/>
          <w:u w:val="single"/>
        </w:rPr>
      </w:pPr>
    </w:p>
    <w:p w:rsidR="00E36814" w:rsidRDefault="00E36814">
      <w:pPr>
        <w:widowControl w:val="0"/>
        <w:pBdr>
          <w:bottom w:val="single" w:sz="4" w:space="1" w:color="auto"/>
        </w:pBdr>
        <w:spacing w:line="120" w:lineRule="exact"/>
        <w:rPr>
          <w:sz w:val="24"/>
          <w:szCs w:val="24"/>
          <w:u w:val="single"/>
        </w:rPr>
      </w:pPr>
    </w:p>
    <w:p w:rsidR="00E36814" w:rsidRDefault="00E36814">
      <w:pPr>
        <w:widowControl w:val="0"/>
        <w:rPr>
          <w:b/>
          <w:bCs/>
          <w:sz w:val="24"/>
          <w:szCs w:val="24"/>
        </w:rPr>
        <w:sectPr w:rsidR="00E368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720" w:right="1440" w:bottom="1440" w:left="1440" w:header="1440" w:footer="475" w:gutter="0"/>
          <w:cols w:space="720"/>
          <w:noEndnote/>
        </w:sectPr>
      </w:pP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Proposal Information: </w:t>
      </w:r>
      <w:r>
        <w:rPr>
          <w:sz w:val="18"/>
          <w:szCs w:val="18"/>
        </w:rPr>
        <w:t xml:space="preserve"> </w:t>
      </w:r>
    </w:p>
    <w:p w:rsidR="00E36814" w:rsidRDefault="00E36814">
      <w:pPr>
        <w:widowControl w:val="0"/>
        <w:spacing w:line="360" w:lineRule="auto"/>
        <w:rPr>
          <w:b/>
          <w:bCs/>
          <w:sz w:val="24"/>
          <w:szCs w:val="18"/>
        </w:rPr>
      </w:pPr>
      <w:r>
        <w:rPr>
          <w:sz w:val="18"/>
          <w:szCs w:val="18"/>
        </w:rPr>
        <w:t>(</w:t>
      </w:r>
      <w:hyperlink r:id="rId14" w:history="1">
        <w:r w:rsidRPr="00302427">
          <w:rPr>
            <w:rStyle w:val="Hyperlink"/>
            <w:b/>
            <w:i/>
            <w:sz w:val="18"/>
            <w:szCs w:val="18"/>
          </w:rPr>
          <w:t xml:space="preserve">Procedures </w:t>
        </w:r>
        <w:r w:rsidR="00302427" w:rsidRPr="00302427">
          <w:rPr>
            <w:rStyle w:val="Hyperlink"/>
            <w:b/>
            <w:i/>
            <w:sz w:val="18"/>
            <w:szCs w:val="18"/>
          </w:rPr>
          <w:t>for Form #2</w:t>
        </w:r>
      </w:hyperlink>
      <w:r w:rsidR="00302427">
        <w:rPr>
          <w:sz w:val="18"/>
          <w:szCs w:val="18"/>
        </w:rPr>
        <w:t>)</w:t>
      </w:r>
      <w:r>
        <w:rPr>
          <w:b/>
          <w:bCs/>
          <w:sz w:val="24"/>
          <w:szCs w:val="18"/>
        </w:rPr>
        <w:t xml:space="preserve">  </w:t>
      </w:r>
    </w:p>
    <w:p w:rsidR="00E36814" w:rsidRDefault="00E36814">
      <w:pPr>
        <w:widowControl w:val="0"/>
        <w:rPr>
          <w:b/>
          <w:bCs/>
          <w:sz w:val="24"/>
          <w:szCs w:val="18"/>
        </w:rPr>
      </w:pPr>
    </w:p>
    <w:p w:rsidR="00E36814" w:rsidRDefault="00E36814">
      <w:pPr>
        <w:widowControl w:val="0"/>
        <w:spacing w:line="480" w:lineRule="auto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Total number of credit units in program:</w:t>
      </w:r>
    </w:p>
    <w:p w:rsidR="00E36814" w:rsidRDefault="00E36814">
      <w:pPr>
        <w:widowControl w:val="0"/>
        <w:tabs>
          <w:tab w:val="left" w:pos="1980"/>
          <w:tab w:val="left" w:pos="3780"/>
          <w:tab w:val="left" w:pos="5220"/>
        </w:tabs>
        <w:ind w:left="360"/>
        <w:rPr>
          <w:sz w:val="24"/>
          <w:szCs w:val="18"/>
        </w:rPr>
      </w:pPr>
      <w:r>
        <w:rPr>
          <w:sz w:val="24"/>
          <w:szCs w:val="18"/>
        </w:rPr>
        <w:t>Before change</w:t>
      </w:r>
      <w:r>
        <w:rPr>
          <w:sz w:val="24"/>
          <w:szCs w:val="18"/>
        </w:rPr>
        <w:tab/>
      </w:r>
      <w:r w:rsidR="00E50FE2">
        <w:rPr>
          <w:sz w:val="24"/>
          <w:szCs w:val="18"/>
        </w:rPr>
        <w:t>54</w:t>
      </w:r>
      <w:r>
        <w:rPr>
          <w:sz w:val="24"/>
          <w:szCs w:val="18"/>
        </w:rPr>
        <w:tab/>
        <w:t>After change</w:t>
      </w:r>
      <w:r>
        <w:rPr>
          <w:sz w:val="24"/>
          <w:szCs w:val="18"/>
        </w:rPr>
        <w:tab/>
      </w:r>
      <w:r w:rsidR="00E50FE2">
        <w:rPr>
          <w:sz w:val="24"/>
          <w:szCs w:val="18"/>
        </w:rPr>
        <w:t>55</w:t>
      </w:r>
      <w:r>
        <w:rPr>
          <w:sz w:val="24"/>
          <w:szCs w:val="18"/>
        </w:rPr>
        <w:tab/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Exact description of request:</w:t>
      </w:r>
    </w:p>
    <w:p w:rsidR="00E36814" w:rsidRDefault="00FA1F0B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 xml:space="preserve">To add a new 1-credit “Orientation to International Studies Major” course (INTRNAR 101) to the course requirements and to add a third option for the Economics course required of all majors. </w:t>
      </w:r>
    </w:p>
    <w:p w:rsidR="00FA1F0B" w:rsidRDefault="00FA1F0B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  <w:r>
        <w:rPr>
          <w:b/>
          <w:bCs/>
          <w:sz w:val="24"/>
          <w:szCs w:val="18"/>
        </w:rPr>
        <w:t>From</w:t>
      </w:r>
      <w:r>
        <w:rPr>
          <w:sz w:val="24"/>
          <w:szCs w:val="18"/>
        </w:rPr>
        <w:t xml:space="preserve"> </w:t>
      </w:r>
      <w:r>
        <w:rPr>
          <w:sz w:val="18"/>
          <w:szCs w:val="18"/>
        </w:rPr>
        <w:t>(as listed in catalog and on AR)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47325D" w:rsidRDefault="0047325D" w:rsidP="0047325D">
      <w:pPr>
        <w:adjustRightInd w:val="0"/>
        <w:rPr>
          <w:rFonts w:ascii="AGaramondPro-Semibold" w:hAnsi="AGaramondPro-Semibold" w:cs="AGaramondPro-Semibold"/>
        </w:rPr>
      </w:pPr>
      <w:r>
        <w:rPr>
          <w:rFonts w:ascii="AGaramondPro-Semibold" w:hAnsi="AGaramondPro-Semibold" w:cs="AGaramondPro-Semibold"/>
        </w:rPr>
        <w:t>INTERNATIONAL STUDIES BUSINESS EMPHASIS (BA/BS)</w:t>
      </w:r>
    </w:p>
    <w:p w:rsidR="0047325D" w:rsidRDefault="0047325D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MAJOR - 54 UNITS 2.25 GPA</w:t>
      </w:r>
    </w:p>
    <w:p w:rsidR="0047325D" w:rsidRDefault="0047325D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1. ANTHROPL 218 OR HISTRY 326 OR RELIGST 211 OR RELIGST</w:t>
      </w:r>
    </w:p>
    <w:p w:rsidR="0047325D" w:rsidRDefault="0047325D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212</w:t>
      </w:r>
    </w:p>
    <w:p w:rsidR="0047325D" w:rsidRDefault="0047325D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2. GEOGRPY 230 OR SOCIOLGY 385</w:t>
      </w:r>
    </w:p>
    <w:p w:rsidR="0047325D" w:rsidRDefault="0047325D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3. POLISCI 351, INTRNAR 488 AND COMM 424</w:t>
      </w:r>
    </w:p>
    <w:p w:rsidR="0047325D" w:rsidRDefault="0047325D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4. ECON 401 OR ECON 359</w:t>
      </w:r>
    </w:p>
    <w:p w:rsidR="0047325D" w:rsidRDefault="0047325D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5. 3 UNITS OF TRAVEL STUDY COURSES OR STUDY ABROAD</w:t>
      </w:r>
    </w:p>
    <w:p w:rsidR="0047325D" w:rsidRDefault="0047325D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COURSES (Personalization required)</w:t>
      </w:r>
    </w:p>
    <w:p w:rsidR="0047325D" w:rsidRDefault="0047325D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6. SELECT ONE OF THE EXISTING BUSINESS MINORS IN CONSULTATION</w:t>
      </w:r>
    </w:p>
    <w:p w:rsidR="0047325D" w:rsidRDefault="0047325D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WITH ADVISOR. (Personalization required)</w:t>
      </w:r>
    </w:p>
    <w:p w:rsidR="0047325D" w:rsidRDefault="0047325D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7. SELECT 9-12 ELECTIVES, FROM LIST OF COURSES APPROVED</w:t>
      </w:r>
    </w:p>
    <w:p w:rsidR="0047325D" w:rsidRDefault="0047325D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FOR INTERNATIONAL STUDIES MAJOR.</w:t>
      </w:r>
    </w:p>
    <w:p w:rsidR="0047325D" w:rsidRDefault="0047325D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(Personalization required)</w:t>
      </w:r>
    </w:p>
    <w:p w:rsidR="0047325D" w:rsidRDefault="0047325D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UNIQUE REQUIREMENT:</w:t>
      </w:r>
    </w:p>
    <w:p w:rsidR="0047325D" w:rsidRDefault="0047325D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 minimum of 16 units of the same foreign language or equivalent</w:t>
      </w:r>
    </w:p>
    <w:p w:rsidR="0047325D" w:rsidRDefault="0047325D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certified by our foreign language faculty in the Department of Languages</w:t>
      </w:r>
    </w:p>
    <w:p w:rsidR="0047325D" w:rsidRDefault="0047325D" w:rsidP="0047325D">
      <w:pPr>
        <w:widowControl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&amp; Literatures.</w:t>
      </w:r>
    </w:p>
    <w:p w:rsidR="0047325D" w:rsidRDefault="0047325D" w:rsidP="00740B6D">
      <w:pPr>
        <w:adjustRightInd w:val="0"/>
        <w:rPr>
          <w:rFonts w:ascii="AGaramondPro-Semibold" w:hAnsi="AGaramondPro-Semibold" w:cs="AGaramondPro-Semibold"/>
        </w:rPr>
      </w:pPr>
    </w:p>
    <w:p w:rsidR="00740B6D" w:rsidRDefault="00740B6D" w:rsidP="00740B6D">
      <w:pPr>
        <w:adjustRightInd w:val="0"/>
        <w:rPr>
          <w:rFonts w:ascii="AGaramondPro-Semibold" w:hAnsi="AGaramondPro-Semibold" w:cs="AGaramondPro-Semibold"/>
        </w:rPr>
      </w:pPr>
      <w:r>
        <w:rPr>
          <w:rFonts w:ascii="AGaramondPro-Semibold" w:hAnsi="AGaramondPro-Semibold" w:cs="AGaramondPro-Semibold"/>
        </w:rPr>
        <w:t>INTERNATIONAL STUDIES MAJOR (BA/BS)</w:t>
      </w:r>
    </w:p>
    <w:p w:rsidR="00740B6D" w:rsidRDefault="00740B6D" w:rsidP="00740B6D">
      <w:pPr>
        <w:adjustRightInd w:val="0"/>
        <w:rPr>
          <w:rFonts w:ascii="AGaramondPro-Semibold" w:hAnsi="AGaramondPro-Semibold" w:cs="AGaramondPro-Semibold"/>
        </w:rPr>
      </w:pPr>
      <w:r>
        <w:rPr>
          <w:rFonts w:ascii="AGaramondPro-Semibold" w:hAnsi="AGaramondPro-Semibold" w:cs="AGaramondPro-Semibold"/>
        </w:rPr>
        <w:t>FOREIGN LANGUAGE AND AREA STUDIES EMPHASIS</w:t>
      </w:r>
    </w:p>
    <w:p w:rsidR="00740B6D" w:rsidRDefault="00740B6D" w:rsidP="00740B6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MAJOR - 54 UNITS 2.25 GPA</w:t>
      </w:r>
    </w:p>
    <w:p w:rsidR="00740B6D" w:rsidRDefault="00740B6D" w:rsidP="00740B6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1. ANTHROPL 218 OR HISTRY 326 OR RELIGST 211 OR RELIGST</w:t>
      </w:r>
    </w:p>
    <w:p w:rsidR="00740B6D" w:rsidRDefault="00740B6D" w:rsidP="00740B6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212</w:t>
      </w:r>
    </w:p>
    <w:p w:rsidR="00740B6D" w:rsidRDefault="00740B6D" w:rsidP="00740B6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2. GEOGRPY 230 OR SOCIOLGY 385</w:t>
      </w:r>
    </w:p>
    <w:p w:rsidR="00740B6D" w:rsidRDefault="00740B6D" w:rsidP="00740B6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3. POLISCI 351, INTRNAR 488 AND COMM 424</w:t>
      </w:r>
    </w:p>
    <w:p w:rsidR="00740B6D" w:rsidRDefault="00740B6D" w:rsidP="00740B6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4. ECON 401 OR ECON 359</w:t>
      </w:r>
    </w:p>
    <w:p w:rsidR="00740B6D" w:rsidRDefault="00740B6D" w:rsidP="00740B6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5. 3 UNITS OF TRAVEL STUDY COURSES OR STUDY ABROAD</w:t>
      </w:r>
    </w:p>
    <w:p w:rsidR="00740B6D" w:rsidRDefault="00740B6D" w:rsidP="00740B6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COURSES (PERSONALIZATION REQUIRED)</w:t>
      </w:r>
    </w:p>
    <w:p w:rsidR="00740B6D" w:rsidRDefault="00740B6D" w:rsidP="00740B6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6. SELECT 15 UNITS FROM ONE OF THE AREAS: AFRICA,</w:t>
      </w:r>
    </w:p>
    <w:p w:rsidR="00740B6D" w:rsidRDefault="00740B6D" w:rsidP="00740B6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ASIA, EUROPE, LATIN AMERICA, WITH NO MORE THAN</w:t>
      </w:r>
    </w:p>
    <w:p w:rsidR="00740B6D" w:rsidRDefault="00740B6D" w:rsidP="00740B6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9 UNITS FROM ANY ONE DISCIPLINE. (Personalization</w:t>
      </w:r>
    </w:p>
    <w:p w:rsidR="00740B6D" w:rsidRDefault="00740B6D" w:rsidP="00740B6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required)</w:t>
      </w:r>
    </w:p>
    <w:p w:rsidR="00740B6D" w:rsidRDefault="00740B6D" w:rsidP="00740B6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7. SIX UNITS OF ANY FOREIGN LANGUAGE IN ADDITION</w:t>
      </w:r>
    </w:p>
    <w:p w:rsidR="00740B6D" w:rsidRDefault="00740B6D" w:rsidP="00740B6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TO THE 16 UNITS IN THE UNIQUE REQUIREMENT</w:t>
      </w:r>
    </w:p>
    <w:p w:rsidR="00740B6D" w:rsidRDefault="00740B6D" w:rsidP="00740B6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(Personalization required)</w:t>
      </w:r>
    </w:p>
    <w:p w:rsidR="00740B6D" w:rsidRDefault="00740B6D" w:rsidP="00740B6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8. IN CONSULTATION WITH AN ADVISOR, SELECT 12 ADDITIONAL</w:t>
      </w:r>
    </w:p>
    <w:p w:rsidR="00740B6D" w:rsidRDefault="00740B6D" w:rsidP="00740B6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UNITS FROM THE LIST OF COURSES APPROVED</w:t>
      </w:r>
    </w:p>
    <w:p w:rsidR="00740B6D" w:rsidRDefault="00740B6D" w:rsidP="00740B6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FOR THE INTERNATIONAL STUDIES MAJOR</w:t>
      </w:r>
    </w:p>
    <w:p w:rsidR="00740B6D" w:rsidRDefault="00740B6D" w:rsidP="00740B6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(Personalization required)</w:t>
      </w:r>
    </w:p>
    <w:p w:rsidR="00740B6D" w:rsidRDefault="00740B6D" w:rsidP="00740B6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UNIQUE REQUIREMENT:</w:t>
      </w:r>
    </w:p>
    <w:p w:rsidR="00740B6D" w:rsidRDefault="00740B6D" w:rsidP="00740B6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 minimum of 16 units of the same foreign language or equivalent</w:t>
      </w:r>
    </w:p>
    <w:p w:rsidR="00740B6D" w:rsidRDefault="00740B6D" w:rsidP="00740B6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certified by our foreign language faculty in the Department of Languages</w:t>
      </w:r>
    </w:p>
    <w:p w:rsidR="00740B6D" w:rsidRDefault="00740B6D" w:rsidP="00740B6D">
      <w:pPr>
        <w:widowControl w:val="0"/>
        <w:ind w:left="36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&amp; Literatures.</w:t>
      </w:r>
    </w:p>
    <w:p w:rsidR="00354741" w:rsidRDefault="00354741" w:rsidP="00354741">
      <w:pPr>
        <w:widowControl w:val="0"/>
        <w:rPr>
          <w:rFonts w:ascii="Garamond" w:hAnsi="Garamond" w:cs="Garamond"/>
          <w:sz w:val="18"/>
          <w:szCs w:val="18"/>
        </w:rPr>
      </w:pPr>
    </w:p>
    <w:p w:rsidR="00E36814" w:rsidRDefault="00E36814">
      <w:pPr>
        <w:widowControl w:val="0"/>
        <w:ind w:left="360"/>
        <w:rPr>
          <w:sz w:val="18"/>
          <w:szCs w:val="18"/>
        </w:rPr>
      </w:pPr>
      <w:r>
        <w:rPr>
          <w:b/>
          <w:bCs/>
          <w:sz w:val="24"/>
          <w:szCs w:val="18"/>
        </w:rPr>
        <w:t>To</w:t>
      </w:r>
      <w:r>
        <w:rPr>
          <w:sz w:val="24"/>
          <w:szCs w:val="18"/>
        </w:rPr>
        <w:t xml:space="preserve"> </w:t>
      </w:r>
      <w:r>
        <w:rPr>
          <w:sz w:val="18"/>
          <w:szCs w:val="18"/>
        </w:rPr>
        <w:t>(to be listed in catalog and on AR)</w:t>
      </w:r>
    </w:p>
    <w:p w:rsidR="0047325D" w:rsidRDefault="0047325D">
      <w:pPr>
        <w:widowControl w:val="0"/>
        <w:ind w:left="360"/>
        <w:rPr>
          <w:sz w:val="24"/>
          <w:szCs w:val="18"/>
        </w:rPr>
      </w:pPr>
    </w:p>
    <w:p w:rsidR="0047325D" w:rsidRDefault="0047325D" w:rsidP="0047325D">
      <w:pPr>
        <w:adjustRightInd w:val="0"/>
        <w:rPr>
          <w:rFonts w:ascii="AGaramondPro-Semibold" w:hAnsi="AGaramondPro-Semibold" w:cs="AGaramondPro-Semibold"/>
        </w:rPr>
      </w:pPr>
      <w:r>
        <w:rPr>
          <w:rFonts w:ascii="AGaramondPro-Semibold" w:hAnsi="AGaramondPro-Semibold" w:cs="AGaramondPro-Semibold"/>
        </w:rPr>
        <w:t>INTERNATIONAL STUDIES BUSINESS EMPHASIS (BA/BS)</w:t>
      </w:r>
    </w:p>
    <w:p w:rsidR="0047325D" w:rsidRDefault="0047325D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MAJOR - </w:t>
      </w:r>
      <w:r w:rsidRPr="00856CD1">
        <w:rPr>
          <w:rFonts w:ascii="Garamond" w:hAnsi="Garamond" w:cs="Garamond"/>
          <w:b/>
          <w:sz w:val="18"/>
          <w:szCs w:val="18"/>
        </w:rPr>
        <w:t>5</w:t>
      </w:r>
      <w:r w:rsidR="00856CD1">
        <w:rPr>
          <w:rFonts w:ascii="Garamond" w:hAnsi="Garamond" w:cs="Garamond"/>
          <w:b/>
          <w:sz w:val="18"/>
          <w:szCs w:val="18"/>
        </w:rPr>
        <w:t>5</w:t>
      </w:r>
      <w:r>
        <w:rPr>
          <w:rFonts w:ascii="Garamond" w:hAnsi="Garamond" w:cs="Garamond"/>
          <w:sz w:val="18"/>
          <w:szCs w:val="18"/>
        </w:rPr>
        <w:t xml:space="preserve"> UNITS 2.25 GPA</w:t>
      </w:r>
    </w:p>
    <w:p w:rsidR="004400AE" w:rsidRDefault="004400AE" w:rsidP="0047325D">
      <w:pPr>
        <w:adjustRightInd w:val="0"/>
        <w:rPr>
          <w:rFonts w:ascii="Garamond" w:hAnsi="Garamond" w:cs="Garamond"/>
          <w:sz w:val="18"/>
          <w:szCs w:val="18"/>
        </w:rPr>
      </w:pPr>
    </w:p>
    <w:p w:rsidR="00856CD1" w:rsidRPr="00856CD1" w:rsidRDefault="00856CD1" w:rsidP="0047325D">
      <w:pPr>
        <w:adjustRightInd w:val="0"/>
        <w:rPr>
          <w:rFonts w:ascii="Garamond" w:hAnsi="Garamond" w:cs="Garamond"/>
          <w:b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1. </w:t>
      </w:r>
      <w:r>
        <w:rPr>
          <w:rFonts w:ascii="Garamond" w:hAnsi="Garamond" w:cs="Garamond"/>
          <w:b/>
          <w:sz w:val="18"/>
          <w:szCs w:val="18"/>
        </w:rPr>
        <w:t>INTRNAR 101</w:t>
      </w:r>
    </w:p>
    <w:p w:rsidR="0047325D" w:rsidRDefault="00856CD1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2</w:t>
      </w:r>
      <w:r w:rsidR="0047325D">
        <w:rPr>
          <w:rFonts w:ascii="Garamond" w:hAnsi="Garamond" w:cs="Garamond"/>
          <w:sz w:val="18"/>
          <w:szCs w:val="18"/>
        </w:rPr>
        <w:t>. ANTHROPL 218 OR HISTRY 326 OR RELIGST 211 OR RELIGST</w:t>
      </w:r>
    </w:p>
    <w:p w:rsidR="0047325D" w:rsidRDefault="0047325D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212</w:t>
      </w:r>
    </w:p>
    <w:p w:rsidR="0047325D" w:rsidRDefault="00856CD1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3</w:t>
      </w:r>
      <w:r w:rsidR="0047325D">
        <w:rPr>
          <w:rFonts w:ascii="Garamond" w:hAnsi="Garamond" w:cs="Garamond"/>
          <w:sz w:val="18"/>
          <w:szCs w:val="18"/>
        </w:rPr>
        <w:t>. GEOGRPY 230 OR SOCIOLGY 385</w:t>
      </w:r>
    </w:p>
    <w:p w:rsidR="0047325D" w:rsidRDefault="00856CD1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4</w:t>
      </w:r>
      <w:r w:rsidR="0047325D">
        <w:rPr>
          <w:rFonts w:ascii="Garamond" w:hAnsi="Garamond" w:cs="Garamond"/>
          <w:sz w:val="18"/>
          <w:szCs w:val="18"/>
        </w:rPr>
        <w:t>. POLISCI 351, INTRNAR 488 AND COMM 424</w:t>
      </w:r>
    </w:p>
    <w:p w:rsidR="0047325D" w:rsidRPr="00856CD1" w:rsidRDefault="00856CD1" w:rsidP="0047325D">
      <w:pPr>
        <w:adjustRightInd w:val="0"/>
        <w:rPr>
          <w:rFonts w:ascii="Garamond" w:hAnsi="Garamond" w:cs="Garamond"/>
          <w:b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5</w:t>
      </w:r>
      <w:r w:rsidR="0047325D">
        <w:rPr>
          <w:rFonts w:ascii="Garamond" w:hAnsi="Garamond" w:cs="Garamond"/>
          <w:sz w:val="18"/>
          <w:szCs w:val="18"/>
        </w:rPr>
        <w:t>. ECON 401 OR ECON 359</w:t>
      </w:r>
      <w:r>
        <w:rPr>
          <w:rFonts w:ascii="Garamond" w:hAnsi="Garamond" w:cs="Garamond"/>
          <w:sz w:val="18"/>
          <w:szCs w:val="18"/>
        </w:rPr>
        <w:t xml:space="preserve"> </w:t>
      </w:r>
      <w:r>
        <w:rPr>
          <w:rFonts w:ascii="Garamond" w:hAnsi="Garamond" w:cs="Garamond"/>
          <w:b/>
          <w:sz w:val="18"/>
          <w:szCs w:val="18"/>
        </w:rPr>
        <w:t>OR ECON 431</w:t>
      </w:r>
    </w:p>
    <w:p w:rsidR="0047325D" w:rsidRDefault="00856CD1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6</w:t>
      </w:r>
      <w:r w:rsidR="0047325D">
        <w:rPr>
          <w:rFonts w:ascii="Garamond" w:hAnsi="Garamond" w:cs="Garamond"/>
          <w:sz w:val="18"/>
          <w:szCs w:val="18"/>
        </w:rPr>
        <w:t>. 3 UNITS OF TRAVEL STUDY COURSES OR STUDY ABROAD</w:t>
      </w:r>
    </w:p>
    <w:p w:rsidR="0047325D" w:rsidRDefault="0047325D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lastRenderedPageBreak/>
        <w:t>COURSES (Personalization required)</w:t>
      </w:r>
    </w:p>
    <w:p w:rsidR="0047325D" w:rsidRDefault="00856CD1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7</w:t>
      </w:r>
      <w:r w:rsidR="0047325D">
        <w:rPr>
          <w:rFonts w:ascii="Garamond" w:hAnsi="Garamond" w:cs="Garamond"/>
          <w:sz w:val="18"/>
          <w:szCs w:val="18"/>
        </w:rPr>
        <w:t>. SELECT ONE OF THE EXISTING BUSINESS MINORS IN CONSULTATION</w:t>
      </w:r>
    </w:p>
    <w:p w:rsidR="0047325D" w:rsidRDefault="0047325D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WITH ADVISOR. (Personalization required)</w:t>
      </w:r>
    </w:p>
    <w:p w:rsidR="0047325D" w:rsidRDefault="00856CD1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8</w:t>
      </w:r>
      <w:r w:rsidR="0047325D">
        <w:rPr>
          <w:rFonts w:ascii="Garamond" w:hAnsi="Garamond" w:cs="Garamond"/>
          <w:sz w:val="18"/>
          <w:szCs w:val="18"/>
        </w:rPr>
        <w:t>. SELECT 9-12 ELECTIVES, FROM LIST OF COURSES APPROVED</w:t>
      </w:r>
    </w:p>
    <w:p w:rsidR="0047325D" w:rsidRDefault="0047325D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FOR INTERNATIONAL STUDIES MAJOR.</w:t>
      </w:r>
    </w:p>
    <w:p w:rsidR="0047325D" w:rsidRDefault="0047325D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(Personalization required)</w:t>
      </w:r>
    </w:p>
    <w:p w:rsidR="004400AE" w:rsidRDefault="004400AE" w:rsidP="0047325D">
      <w:pPr>
        <w:adjustRightInd w:val="0"/>
        <w:rPr>
          <w:rFonts w:ascii="Garamond" w:hAnsi="Garamond" w:cs="Garamond"/>
          <w:sz w:val="18"/>
          <w:szCs w:val="18"/>
        </w:rPr>
      </w:pPr>
    </w:p>
    <w:p w:rsidR="0047325D" w:rsidRDefault="0047325D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UNIQUE REQUIREMENT:</w:t>
      </w:r>
    </w:p>
    <w:p w:rsidR="0047325D" w:rsidRDefault="0047325D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 minimum of 16 units of the same foreign language or equivalent</w:t>
      </w:r>
    </w:p>
    <w:p w:rsidR="0047325D" w:rsidRDefault="0047325D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certified by our foreign language faculty in the Department of Languages</w:t>
      </w:r>
    </w:p>
    <w:p w:rsidR="0047325D" w:rsidRDefault="0047325D" w:rsidP="0047325D">
      <w:pPr>
        <w:widowControl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&amp; Literatures.</w:t>
      </w:r>
    </w:p>
    <w:p w:rsidR="004400AE" w:rsidRDefault="004400AE" w:rsidP="0047325D">
      <w:pPr>
        <w:widowControl w:val="0"/>
        <w:rPr>
          <w:rFonts w:ascii="Garamond" w:hAnsi="Garamond" w:cs="Garamond"/>
          <w:sz w:val="18"/>
          <w:szCs w:val="18"/>
        </w:rPr>
      </w:pPr>
    </w:p>
    <w:p w:rsidR="0047325D" w:rsidRPr="0047325D" w:rsidRDefault="0047325D" w:rsidP="0047325D">
      <w:pPr>
        <w:adjustRightInd w:val="0"/>
        <w:rPr>
          <w:rFonts w:ascii="Garamond" w:hAnsi="Garamond" w:cs="Garamond"/>
          <w:b/>
          <w:sz w:val="18"/>
          <w:szCs w:val="18"/>
        </w:rPr>
      </w:pPr>
      <w:r w:rsidRPr="0047325D">
        <w:rPr>
          <w:rFonts w:ascii="Garamond" w:hAnsi="Garamond" w:cs="Garamond"/>
          <w:b/>
          <w:sz w:val="18"/>
          <w:szCs w:val="18"/>
        </w:rPr>
        <w:t>Writing Requirement: Topics in International Studies (INTRNAR 488)</w:t>
      </w:r>
    </w:p>
    <w:p w:rsidR="0047325D" w:rsidRPr="0047325D" w:rsidRDefault="0047325D" w:rsidP="0047325D">
      <w:pPr>
        <w:adjustRightInd w:val="0"/>
        <w:rPr>
          <w:rFonts w:ascii="Garamond" w:hAnsi="Garamond" w:cs="Garamond"/>
          <w:b/>
          <w:sz w:val="18"/>
          <w:szCs w:val="18"/>
        </w:rPr>
      </w:pPr>
      <w:r w:rsidRPr="0047325D">
        <w:rPr>
          <w:rFonts w:ascii="Garamond" w:hAnsi="Garamond" w:cs="Garamond"/>
          <w:b/>
          <w:sz w:val="18"/>
          <w:szCs w:val="18"/>
        </w:rPr>
        <w:t>includes a significant writing component which will fulfill the writing</w:t>
      </w:r>
    </w:p>
    <w:p w:rsidR="0047325D" w:rsidRPr="0047325D" w:rsidRDefault="0047325D" w:rsidP="0047325D">
      <w:pPr>
        <w:widowControl w:val="0"/>
        <w:rPr>
          <w:rFonts w:ascii="Garamond" w:hAnsi="Garamond" w:cs="Garamond"/>
          <w:b/>
          <w:sz w:val="18"/>
          <w:szCs w:val="18"/>
        </w:rPr>
      </w:pPr>
      <w:r w:rsidRPr="0047325D">
        <w:rPr>
          <w:rFonts w:ascii="Garamond" w:hAnsi="Garamond" w:cs="Garamond"/>
          <w:b/>
          <w:sz w:val="18"/>
          <w:szCs w:val="18"/>
        </w:rPr>
        <w:t>requirement. No minor required.</w:t>
      </w:r>
    </w:p>
    <w:p w:rsidR="0047325D" w:rsidRDefault="0047325D" w:rsidP="0047325D">
      <w:pPr>
        <w:widowControl w:val="0"/>
        <w:rPr>
          <w:rFonts w:ascii="Garamond" w:hAnsi="Garamond" w:cs="Garamond"/>
          <w:sz w:val="18"/>
          <w:szCs w:val="18"/>
        </w:rPr>
      </w:pPr>
    </w:p>
    <w:p w:rsidR="0047325D" w:rsidRDefault="0047325D" w:rsidP="0047325D">
      <w:pPr>
        <w:widowControl w:val="0"/>
        <w:rPr>
          <w:rFonts w:ascii="Garamond" w:hAnsi="Garamond" w:cs="Garamond"/>
          <w:sz w:val="18"/>
          <w:szCs w:val="18"/>
        </w:rPr>
      </w:pPr>
    </w:p>
    <w:p w:rsidR="0047325D" w:rsidRDefault="0047325D" w:rsidP="0047325D">
      <w:pPr>
        <w:widowControl w:val="0"/>
        <w:ind w:left="360"/>
        <w:rPr>
          <w:sz w:val="24"/>
          <w:szCs w:val="18"/>
        </w:rPr>
      </w:pPr>
    </w:p>
    <w:p w:rsidR="0047325D" w:rsidRDefault="0047325D" w:rsidP="0047325D">
      <w:pPr>
        <w:adjustRightInd w:val="0"/>
        <w:rPr>
          <w:rFonts w:ascii="AGaramondPro-Semibold" w:hAnsi="AGaramondPro-Semibold" w:cs="AGaramondPro-Semibold"/>
        </w:rPr>
      </w:pPr>
      <w:r>
        <w:rPr>
          <w:rFonts w:ascii="AGaramondPro-Semibold" w:hAnsi="AGaramondPro-Semibold" w:cs="AGaramondPro-Semibold"/>
        </w:rPr>
        <w:t>INTERNATIONAL STUDIES MAJOR (BA/BS)</w:t>
      </w:r>
    </w:p>
    <w:p w:rsidR="0047325D" w:rsidRDefault="0047325D" w:rsidP="0047325D">
      <w:pPr>
        <w:adjustRightInd w:val="0"/>
        <w:rPr>
          <w:rFonts w:ascii="AGaramondPro-Semibold" w:hAnsi="AGaramondPro-Semibold" w:cs="AGaramondPro-Semibold"/>
        </w:rPr>
      </w:pPr>
      <w:r>
        <w:rPr>
          <w:rFonts w:ascii="AGaramondPro-Semibold" w:hAnsi="AGaramondPro-Semibold" w:cs="AGaramondPro-Semibold"/>
        </w:rPr>
        <w:t>FOREIGN LANGUAGE AND AREA STUDIES EMPHASIS</w:t>
      </w:r>
    </w:p>
    <w:p w:rsidR="004400AE" w:rsidRDefault="004400AE" w:rsidP="0047325D">
      <w:pPr>
        <w:adjustRightInd w:val="0"/>
        <w:rPr>
          <w:rFonts w:ascii="AGaramondPro-Semibold" w:hAnsi="AGaramondPro-Semibold" w:cs="AGaramondPro-Semibold"/>
        </w:rPr>
      </w:pPr>
    </w:p>
    <w:p w:rsidR="0047325D" w:rsidRDefault="00856CD1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MAJOR - </w:t>
      </w:r>
      <w:r>
        <w:rPr>
          <w:rFonts w:ascii="Garamond" w:hAnsi="Garamond" w:cs="Garamond"/>
          <w:b/>
          <w:sz w:val="18"/>
          <w:szCs w:val="18"/>
        </w:rPr>
        <w:t>55</w:t>
      </w:r>
      <w:r w:rsidR="0047325D">
        <w:rPr>
          <w:rFonts w:ascii="Garamond" w:hAnsi="Garamond" w:cs="Garamond"/>
          <w:sz w:val="18"/>
          <w:szCs w:val="18"/>
        </w:rPr>
        <w:t xml:space="preserve"> UNITS 2.25 GPA</w:t>
      </w:r>
    </w:p>
    <w:p w:rsidR="004400AE" w:rsidRDefault="004400AE" w:rsidP="0047325D">
      <w:pPr>
        <w:adjustRightInd w:val="0"/>
        <w:rPr>
          <w:rFonts w:ascii="Garamond" w:hAnsi="Garamond" w:cs="Garamond"/>
          <w:sz w:val="18"/>
          <w:szCs w:val="18"/>
        </w:rPr>
      </w:pPr>
    </w:p>
    <w:p w:rsidR="00856CD1" w:rsidRPr="00856CD1" w:rsidRDefault="00856CD1" w:rsidP="0047325D">
      <w:pPr>
        <w:adjustRightInd w:val="0"/>
        <w:rPr>
          <w:rFonts w:ascii="Garamond" w:hAnsi="Garamond" w:cs="Garamond"/>
          <w:b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1. </w:t>
      </w:r>
      <w:r>
        <w:rPr>
          <w:rFonts w:ascii="Garamond" w:hAnsi="Garamond" w:cs="Garamond"/>
          <w:b/>
          <w:sz w:val="18"/>
          <w:szCs w:val="18"/>
        </w:rPr>
        <w:t>INTRNAR 101</w:t>
      </w:r>
    </w:p>
    <w:p w:rsidR="0047325D" w:rsidRDefault="00856CD1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2.</w:t>
      </w:r>
      <w:r w:rsidR="0047325D">
        <w:rPr>
          <w:rFonts w:ascii="Garamond" w:hAnsi="Garamond" w:cs="Garamond"/>
          <w:sz w:val="18"/>
          <w:szCs w:val="18"/>
        </w:rPr>
        <w:t xml:space="preserve"> ANTHROPL 218 OR HISTRY 326 OR RELIGST 211 OR RELIGST</w:t>
      </w:r>
    </w:p>
    <w:p w:rsidR="0047325D" w:rsidRDefault="0047325D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212</w:t>
      </w:r>
    </w:p>
    <w:p w:rsidR="00D0533D" w:rsidRDefault="00D0533D" w:rsidP="0047325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3. GEOGRPY 230 OR SOCIOLGY 385</w:t>
      </w:r>
    </w:p>
    <w:p w:rsidR="00D0533D" w:rsidRDefault="00D0533D" w:rsidP="00D0533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4. POLISCI 351, INTRNAR 488 AND COMM 424</w:t>
      </w:r>
    </w:p>
    <w:p w:rsidR="00D0533D" w:rsidRPr="00D0533D" w:rsidRDefault="00D0533D" w:rsidP="00D0533D">
      <w:pPr>
        <w:adjustRightInd w:val="0"/>
        <w:rPr>
          <w:rFonts w:ascii="Garamond" w:hAnsi="Garamond" w:cs="Garamond"/>
          <w:b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5. ECON 401 OR ECON 359 </w:t>
      </w:r>
      <w:r>
        <w:rPr>
          <w:rFonts w:ascii="Garamond" w:hAnsi="Garamond" w:cs="Garamond"/>
          <w:b/>
          <w:sz w:val="18"/>
          <w:szCs w:val="18"/>
        </w:rPr>
        <w:t>OR ECON 431</w:t>
      </w:r>
    </w:p>
    <w:p w:rsidR="00D0533D" w:rsidRDefault="00D0533D" w:rsidP="00D0533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6. 3 UNITS OF TRAVEL STUDY COURSES OR STUDY ABROAD</w:t>
      </w:r>
    </w:p>
    <w:p w:rsidR="00D0533D" w:rsidRDefault="00D0533D" w:rsidP="00D0533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COURSES (PERSONALIZATION REQUIRED)</w:t>
      </w:r>
    </w:p>
    <w:p w:rsidR="00D0533D" w:rsidRDefault="00D0533D" w:rsidP="00D0533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7. SELECT 15 UNITS FROM ONE OF THE AREAS: AFRICA,</w:t>
      </w:r>
    </w:p>
    <w:p w:rsidR="00D0533D" w:rsidRDefault="00D0533D" w:rsidP="00D0533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ASIA, EUROPE, LATIN AMERICA, WITH NO MORE THAN</w:t>
      </w:r>
    </w:p>
    <w:p w:rsidR="00D0533D" w:rsidRDefault="00D0533D" w:rsidP="00D0533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9 UNITS FROM ANY ONE DISCIPLINE. (Personalization</w:t>
      </w:r>
    </w:p>
    <w:p w:rsidR="00D0533D" w:rsidRDefault="00D0533D" w:rsidP="00D0533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required)</w:t>
      </w:r>
    </w:p>
    <w:p w:rsidR="00D0533D" w:rsidRDefault="00D0533D" w:rsidP="00D0533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8. SIX UNITS OF ANY FOREIGN LANGUAGE IN ADDITION</w:t>
      </w:r>
    </w:p>
    <w:p w:rsidR="00D0533D" w:rsidRDefault="00D0533D" w:rsidP="00D0533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TO THE 16 UNITS IN THE UNIQUE REQUIREMENT</w:t>
      </w:r>
    </w:p>
    <w:p w:rsidR="00D0533D" w:rsidRDefault="00D0533D" w:rsidP="00D0533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(Personalization required)</w:t>
      </w:r>
    </w:p>
    <w:p w:rsidR="00D0533D" w:rsidRDefault="00D0533D" w:rsidP="00D0533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9. IN CONSULTATION WITH AN ADVISOR, SELECT 12 ADDITIONAL</w:t>
      </w:r>
    </w:p>
    <w:p w:rsidR="00D0533D" w:rsidRDefault="00D0533D" w:rsidP="00D0533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UNITS FROM THE LIST OF COURSES APPROVED</w:t>
      </w:r>
    </w:p>
    <w:p w:rsidR="00D0533D" w:rsidRDefault="00D0533D" w:rsidP="00D0533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FOR THE INTERNATIONAL STUDIES MAJOR</w:t>
      </w:r>
    </w:p>
    <w:p w:rsidR="00D0533D" w:rsidRDefault="00D0533D" w:rsidP="00D0533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(Personalization required)</w:t>
      </w:r>
    </w:p>
    <w:p w:rsidR="004400AE" w:rsidRDefault="004400AE" w:rsidP="00D0533D">
      <w:pPr>
        <w:adjustRightInd w:val="0"/>
        <w:rPr>
          <w:rFonts w:ascii="Garamond" w:hAnsi="Garamond" w:cs="Garamond"/>
          <w:sz w:val="18"/>
          <w:szCs w:val="18"/>
        </w:rPr>
      </w:pPr>
    </w:p>
    <w:p w:rsidR="00D0533D" w:rsidRDefault="00D0533D" w:rsidP="00D0533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UNIQUE REQUIREMENT:</w:t>
      </w:r>
    </w:p>
    <w:p w:rsidR="00D0533D" w:rsidRDefault="00D0533D" w:rsidP="00D0533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 minimum of 16 units of the same foreign language or equivalent</w:t>
      </w:r>
    </w:p>
    <w:p w:rsidR="00D0533D" w:rsidRDefault="00D0533D" w:rsidP="00D0533D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certified by our foreign language faculty in the Department of Languages</w:t>
      </w:r>
    </w:p>
    <w:p w:rsidR="00D0533D" w:rsidRDefault="00D0533D" w:rsidP="00D0533D">
      <w:pPr>
        <w:widowControl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&amp; Literatures.</w:t>
      </w:r>
    </w:p>
    <w:p w:rsidR="004400AE" w:rsidRDefault="004400AE" w:rsidP="00D0533D">
      <w:pPr>
        <w:widowControl w:val="0"/>
        <w:rPr>
          <w:rFonts w:ascii="Garamond" w:hAnsi="Garamond" w:cs="Garamond"/>
          <w:sz w:val="18"/>
          <w:szCs w:val="18"/>
        </w:rPr>
      </w:pPr>
    </w:p>
    <w:p w:rsidR="0047325D" w:rsidRPr="0047325D" w:rsidRDefault="0047325D" w:rsidP="0047325D">
      <w:pPr>
        <w:adjustRightInd w:val="0"/>
        <w:rPr>
          <w:rFonts w:ascii="Garamond" w:hAnsi="Garamond" w:cs="Garamond"/>
          <w:b/>
          <w:sz w:val="18"/>
          <w:szCs w:val="18"/>
        </w:rPr>
      </w:pPr>
      <w:r w:rsidRPr="0047325D">
        <w:rPr>
          <w:rFonts w:ascii="Garamond" w:hAnsi="Garamond" w:cs="Garamond"/>
          <w:b/>
          <w:sz w:val="18"/>
          <w:szCs w:val="18"/>
        </w:rPr>
        <w:t>Writing Requirement: Topics in International Studies (INTRNAR 488)</w:t>
      </w:r>
    </w:p>
    <w:p w:rsidR="0047325D" w:rsidRPr="0047325D" w:rsidRDefault="0047325D" w:rsidP="0047325D">
      <w:pPr>
        <w:adjustRightInd w:val="0"/>
        <w:rPr>
          <w:rFonts w:ascii="Garamond" w:hAnsi="Garamond" w:cs="Garamond"/>
          <w:b/>
          <w:sz w:val="18"/>
          <w:szCs w:val="18"/>
        </w:rPr>
      </w:pPr>
      <w:r w:rsidRPr="0047325D">
        <w:rPr>
          <w:rFonts w:ascii="Garamond" w:hAnsi="Garamond" w:cs="Garamond"/>
          <w:b/>
          <w:sz w:val="18"/>
          <w:szCs w:val="18"/>
        </w:rPr>
        <w:t>includes a significant writing component which will fulfill the writing</w:t>
      </w:r>
    </w:p>
    <w:p w:rsidR="0047325D" w:rsidRPr="0047325D" w:rsidRDefault="0047325D" w:rsidP="0047325D">
      <w:pPr>
        <w:widowControl w:val="0"/>
        <w:rPr>
          <w:rFonts w:ascii="Garamond" w:hAnsi="Garamond" w:cs="Garamond"/>
          <w:b/>
          <w:sz w:val="18"/>
          <w:szCs w:val="18"/>
        </w:rPr>
      </w:pPr>
      <w:r w:rsidRPr="0047325D">
        <w:rPr>
          <w:rFonts w:ascii="Garamond" w:hAnsi="Garamond" w:cs="Garamond"/>
          <w:b/>
          <w:sz w:val="18"/>
          <w:szCs w:val="18"/>
        </w:rPr>
        <w:t>requirement. No minor required.</w:t>
      </w:r>
    </w:p>
    <w:p w:rsidR="0047325D" w:rsidRDefault="0047325D" w:rsidP="00D0533D">
      <w:pPr>
        <w:widowControl w:val="0"/>
        <w:rPr>
          <w:rFonts w:ascii="Garamond" w:hAnsi="Garamond" w:cs="Garamond"/>
          <w:sz w:val="18"/>
          <w:szCs w:val="18"/>
        </w:rPr>
      </w:pPr>
    </w:p>
    <w:p w:rsidR="00D0533D" w:rsidRDefault="00D0533D" w:rsidP="00D0533D">
      <w:pPr>
        <w:widowControl w:val="0"/>
        <w:rPr>
          <w:rFonts w:ascii="Garamond" w:hAnsi="Garamond" w:cs="Garamond"/>
          <w:sz w:val="18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Relationship to mission and strategic plan of institution, and/or college and department goals and objectives:</w:t>
      </w:r>
      <w:r w:rsidR="004400AE">
        <w:rPr>
          <w:b/>
          <w:bCs/>
          <w:sz w:val="24"/>
          <w:szCs w:val="18"/>
        </w:rPr>
        <w:t xml:space="preserve"> </w:t>
      </w:r>
      <w:r w:rsidR="004400AE">
        <w:rPr>
          <w:bCs/>
          <w:sz w:val="24"/>
          <w:szCs w:val="18"/>
        </w:rPr>
        <w:t>The changes are intended to</w:t>
      </w:r>
      <w:r w:rsidR="0074343B">
        <w:rPr>
          <w:bCs/>
          <w:sz w:val="24"/>
          <w:szCs w:val="18"/>
        </w:rPr>
        <w:t xml:space="preserve"> clarify major requirements and thereby help students complete the degree in a timely manner. </w:t>
      </w:r>
      <w:r w:rsidR="004400AE">
        <w:rPr>
          <w:bCs/>
          <w:sz w:val="24"/>
          <w:szCs w:val="18"/>
        </w:rPr>
        <w:t xml:space="preserve"> 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lastRenderedPageBreak/>
        <w:t>Rationale:</w:t>
      </w:r>
      <w:r w:rsidR="004400AE">
        <w:rPr>
          <w:b/>
          <w:bCs/>
          <w:sz w:val="24"/>
          <w:szCs w:val="18"/>
        </w:rPr>
        <w:t xml:space="preserve"> </w:t>
      </w:r>
      <w:r w:rsidR="0074343B">
        <w:rPr>
          <w:bCs/>
          <w:sz w:val="24"/>
          <w:szCs w:val="18"/>
        </w:rPr>
        <w:t>These changes provide more flexibility in the major and clarify the Advising Report.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Cost Implications:</w:t>
      </w:r>
      <w:r w:rsidR="00E50FE2">
        <w:rPr>
          <w:b/>
          <w:bCs/>
          <w:sz w:val="24"/>
          <w:szCs w:val="18"/>
        </w:rPr>
        <w:t xml:space="preserve"> </w:t>
      </w:r>
      <w:r w:rsidR="00E50FE2">
        <w:rPr>
          <w:bCs/>
          <w:sz w:val="24"/>
          <w:szCs w:val="18"/>
        </w:rPr>
        <w:t>The College of Letters and Sciences has indicated that it will support the 1-credit “Introduction to International Studies” course. There are no additional cost implications, as the courses added are being taught.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sectPr w:rsidR="00E36814" w:rsidSect="00BE0C25">
      <w:endnotePr>
        <w:numFmt w:val="decimal"/>
      </w:endnotePr>
      <w:type w:val="continuous"/>
      <w:pgSz w:w="12240" w:h="15840"/>
      <w:pgMar w:top="720" w:right="1440" w:bottom="1440" w:left="1440" w:header="1440" w:footer="475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855" w:rsidRDefault="00737855">
      <w:r>
        <w:separator/>
      </w:r>
    </w:p>
  </w:endnote>
  <w:endnote w:type="continuationSeparator" w:id="0">
    <w:p w:rsidR="00737855" w:rsidRDefault="00737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aramon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CC4222">
    <w:pPr>
      <w:pStyle w:val="Footer"/>
      <w:jc w:val="center"/>
    </w:pPr>
    <w:fldSimple w:instr=" PAGE   \* MERGEFORMAT ">
      <w:r w:rsidR="002C21E7">
        <w:rPr>
          <w:noProof/>
        </w:rPr>
        <w:t>1</w:t>
      </w:r>
    </w:fldSimple>
  </w:p>
  <w:p w:rsidR="00400F82" w:rsidRDefault="00400F82">
    <w:pPr>
      <w:pStyle w:val="Footer"/>
      <w:ind w:right="360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82" w:rsidRDefault="00400F82">
    <w:pPr>
      <w:pStyle w:val="Footer"/>
      <w:ind w:right="360"/>
    </w:pPr>
    <w:r>
      <w:t>Revised 1/02</w:t>
    </w:r>
    <w:r>
      <w:tab/>
    </w:r>
    <w:r w:rsidR="00CC422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C4222">
      <w:rPr>
        <w:rStyle w:val="PageNumber"/>
      </w:rPr>
      <w:fldChar w:fldCharType="separate"/>
    </w:r>
    <w:r>
      <w:rPr>
        <w:rStyle w:val="PageNumber"/>
        <w:noProof/>
      </w:rPr>
      <w:t>1</w:t>
    </w:r>
    <w:r w:rsidR="00CC4222">
      <w:rPr>
        <w:rStyle w:val="PageNumber"/>
      </w:rPr>
      <w:fldChar w:fldCharType="end"/>
    </w:r>
  </w:p>
  <w:p w:rsidR="00400F82" w:rsidRDefault="00400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855" w:rsidRDefault="00737855">
      <w:r>
        <w:separator/>
      </w:r>
    </w:p>
  </w:footnote>
  <w:footnote w:type="continuationSeparator" w:id="0">
    <w:p w:rsidR="00737855" w:rsidRDefault="00737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A02"/>
    <w:multiLevelType w:val="hybridMultilevel"/>
    <w:tmpl w:val="1CF8C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B6A62"/>
    <w:multiLevelType w:val="hybridMultilevel"/>
    <w:tmpl w:val="22B8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2769C"/>
    <w:multiLevelType w:val="hybridMultilevel"/>
    <w:tmpl w:val="41966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12717C"/>
    <w:rsid w:val="000F0A3E"/>
    <w:rsid w:val="0012717C"/>
    <w:rsid w:val="00143F12"/>
    <w:rsid w:val="001532E9"/>
    <w:rsid w:val="001E565C"/>
    <w:rsid w:val="002113AC"/>
    <w:rsid w:val="002C21E7"/>
    <w:rsid w:val="00302427"/>
    <w:rsid w:val="00354741"/>
    <w:rsid w:val="003C6C1E"/>
    <w:rsid w:val="00400F82"/>
    <w:rsid w:val="00432198"/>
    <w:rsid w:val="004400AE"/>
    <w:rsid w:val="0047325D"/>
    <w:rsid w:val="004E0943"/>
    <w:rsid w:val="0055272F"/>
    <w:rsid w:val="00575A27"/>
    <w:rsid w:val="0060285D"/>
    <w:rsid w:val="00632F05"/>
    <w:rsid w:val="006E6758"/>
    <w:rsid w:val="006E774D"/>
    <w:rsid w:val="00737855"/>
    <w:rsid w:val="007378D2"/>
    <w:rsid w:val="00740B6D"/>
    <w:rsid w:val="0074343B"/>
    <w:rsid w:val="007573F6"/>
    <w:rsid w:val="007B5E0A"/>
    <w:rsid w:val="007D2F11"/>
    <w:rsid w:val="007D3F55"/>
    <w:rsid w:val="00810556"/>
    <w:rsid w:val="00856CD1"/>
    <w:rsid w:val="00857F0C"/>
    <w:rsid w:val="00897003"/>
    <w:rsid w:val="008B3DA1"/>
    <w:rsid w:val="00991C27"/>
    <w:rsid w:val="009E16A1"/>
    <w:rsid w:val="00A070C0"/>
    <w:rsid w:val="00A13017"/>
    <w:rsid w:val="00A27200"/>
    <w:rsid w:val="00AC7F2C"/>
    <w:rsid w:val="00B35564"/>
    <w:rsid w:val="00B45A0A"/>
    <w:rsid w:val="00B94698"/>
    <w:rsid w:val="00BA387D"/>
    <w:rsid w:val="00BD794F"/>
    <w:rsid w:val="00BE0C25"/>
    <w:rsid w:val="00CC4222"/>
    <w:rsid w:val="00D0533D"/>
    <w:rsid w:val="00D24916"/>
    <w:rsid w:val="00DD289F"/>
    <w:rsid w:val="00E15B6B"/>
    <w:rsid w:val="00E24126"/>
    <w:rsid w:val="00E25640"/>
    <w:rsid w:val="00E36814"/>
    <w:rsid w:val="00E50FE2"/>
    <w:rsid w:val="00E526C2"/>
    <w:rsid w:val="00E75B7A"/>
    <w:rsid w:val="00EB7B77"/>
    <w:rsid w:val="00ED51F2"/>
    <w:rsid w:val="00EF73A4"/>
    <w:rsid w:val="00FA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C25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BE0C25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BE0C25"/>
    <w:pPr>
      <w:keepNext/>
      <w:widowControl w:val="0"/>
      <w:tabs>
        <w:tab w:val="center" w:pos="4680"/>
      </w:tabs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BE0C25"/>
    <w:pPr>
      <w:keepNext/>
      <w:widowControl w:val="0"/>
      <w:tabs>
        <w:tab w:val="left" w:pos="4140"/>
        <w:tab w:val="right" w:pos="9270"/>
      </w:tabs>
      <w:ind w:left="41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E0C25"/>
  </w:style>
  <w:style w:type="paragraph" w:styleId="Footer">
    <w:name w:val="footer"/>
    <w:basedOn w:val="Normal"/>
    <w:link w:val="FooterChar"/>
    <w:uiPriority w:val="99"/>
    <w:rsid w:val="00BE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C25"/>
  </w:style>
  <w:style w:type="paragraph" w:styleId="Header">
    <w:name w:val="header"/>
    <w:basedOn w:val="Normal"/>
    <w:rsid w:val="00BE0C2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E0C25"/>
    <w:pPr>
      <w:jc w:val="center"/>
    </w:pPr>
    <w:rPr>
      <w:sz w:val="24"/>
      <w:szCs w:val="24"/>
    </w:rPr>
  </w:style>
  <w:style w:type="character" w:styleId="Hyperlink">
    <w:name w:val="Hyperlink"/>
    <w:basedOn w:val="DefaultParagraphFont"/>
    <w:rsid w:val="00BE0C25"/>
    <w:rPr>
      <w:color w:val="0000FF"/>
      <w:u w:val="single"/>
    </w:rPr>
  </w:style>
  <w:style w:type="character" w:styleId="FollowedHyperlink">
    <w:name w:val="FollowedHyperlink"/>
    <w:basedOn w:val="DefaultParagraphFont"/>
    <w:rsid w:val="0030242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E0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A6E9-9BF4-4E70-B3BE-78DC92A6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_UNDERGRADUATE CURRICULUM</vt:lpstr>
    </vt:vector>
  </TitlesOfParts>
  <Company>uw-Whitewater</Company>
  <LinksUpToDate>false</LinksUpToDate>
  <CharactersWithSpaces>5492</CharactersWithSpaces>
  <SharedDoc>false</SharedDoc>
  <HLinks>
    <vt:vector size="6" baseType="variant">
      <vt:variant>
        <vt:i4>4456550</vt:i4>
      </vt:variant>
      <vt:variant>
        <vt:i4>27</vt:i4>
      </vt:variant>
      <vt:variant>
        <vt:i4>0</vt:i4>
      </vt:variant>
      <vt:variant>
        <vt:i4>5</vt:i4>
      </vt:variant>
      <vt:variant>
        <vt:lpwstr>http://acadaff.uww.edu/UCC/Curriculum_Handbook_09/Procedures_form2.docx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_UNDERGRADUATE CURRICULUM</dc:title>
  <dc:subject/>
  <dc:creator>Lisa Rowland</dc:creator>
  <cp:keywords/>
  <dc:description/>
  <cp:lastModifiedBy>Elizabeth A. Hachten</cp:lastModifiedBy>
  <cp:revision>3</cp:revision>
  <cp:lastPrinted>2009-06-08T18:03:00Z</cp:lastPrinted>
  <dcterms:created xsi:type="dcterms:W3CDTF">2011-09-12T10:55:00Z</dcterms:created>
  <dcterms:modified xsi:type="dcterms:W3CDTF">2011-09-12T11:21:00Z</dcterms:modified>
</cp:coreProperties>
</file>