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6B" w:rsidRDefault="00F76B6B">
      <w:pPr>
        <w:widowControl w:val="0"/>
        <w:tabs>
          <w:tab w:val="center" w:pos="4680"/>
        </w:tabs>
        <w:jc w:val="center"/>
        <w:rPr>
          <w:sz w:val="24"/>
          <w:szCs w:val="24"/>
        </w:rPr>
      </w:pPr>
      <w:r>
        <w:rPr>
          <w:sz w:val="24"/>
          <w:szCs w:val="24"/>
        </w:rPr>
        <w:t>University of Wisconsin-Whitewater</w:t>
      </w:r>
    </w:p>
    <w:p w:rsidR="00F76B6B" w:rsidRDefault="00F76B6B">
      <w:pPr>
        <w:widowControl w:val="0"/>
        <w:jc w:val="center"/>
        <w:rPr>
          <w:sz w:val="24"/>
          <w:szCs w:val="24"/>
        </w:rPr>
      </w:pPr>
      <w:r>
        <w:rPr>
          <w:sz w:val="24"/>
          <w:szCs w:val="24"/>
        </w:rPr>
        <w:t>Curriculum Proposal Form #3</w:t>
      </w:r>
    </w:p>
    <w:p w:rsidR="00F76B6B" w:rsidRDefault="00F76B6B">
      <w:pPr>
        <w:widowControl w:val="0"/>
        <w:jc w:val="center"/>
        <w:rPr>
          <w:sz w:val="10"/>
          <w:szCs w:val="24"/>
        </w:rPr>
      </w:pPr>
    </w:p>
    <w:p w:rsidR="00F76B6B" w:rsidRDefault="00F76B6B">
      <w:pPr>
        <w:pStyle w:val="Heading2"/>
      </w:pPr>
      <w:r>
        <w:t>New Course</w:t>
      </w:r>
    </w:p>
    <w:p w:rsidR="00F76B6B" w:rsidRDefault="00F76B6B">
      <w:pPr>
        <w:rPr>
          <w:b/>
          <w:bCs/>
          <w:sz w:val="22"/>
          <w:szCs w:val="24"/>
        </w:rPr>
      </w:pPr>
    </w:p>
    <w:p w:rsidR="00F76B6B" w:rsidRDefault="00F76B6B">
      <w:pPr>
        <w:spacing w:line="360" w:lineRule="auto"/>
        <w:rPr>
          <w:sz w:val="22"/>
          <w:szCs w:val="24"/>
        </w:rPr>
      </w:pPr>
      <w:r>
        <w:rPr>
          <w:b/>
          <w:bCs/>
          <w:sz w:val="22"/>
          <w:szCs w:val="24"/>
        </w:rPr>
        <w:t>Effective Term:</w:t>
      </w:r>
      <w:r>
        <w:rPr>
          <w:sz w:val="22"/>
          <w:szCs w:val="24"/>
        </w:rPr>
        <w:tab/>
      </w:r>
      <w:r w:rsidR="007E3469">
        <w:rPr>
          <w:sz w:val="22"/>
        </w:rPr>
        <w:fldChar w:fldCharType="begin">
          <w:ffData>
            <w:name w:val=""/>
            <w:enabled/>
            <w:calcOnExit w:val="0"/>
            <w:ddList>
              <w:result w:val="6"/>
              <w:listEntry w:val="{Select from drop-down list} "/>
              <w:listEntry w:val="2123  (Summer 2012)"/>
              <w:listEntry w:val="2127  (Fall 2012)"/>
              <w:listEntry w:val="2130  (Winterim 2013)"/>
              <w:listEntry w:val="2131  (Spring 2013)"/>
              <w:listEntry w:val="2133 (Summer 2013)"/>
              <w:listEntry w:val="2137  (Fall 2013)"/>
              <w:listEntry w:val="2140  (Winterim 2014)"/>
              <w:listEntry w:val="2141 (Spring 2014)"/>
              <w:listEntry w:val="2143 (Summer 2014)"/>
              <w:listEntry w:val="2147 (Fall 2014)"/>
              <w:listEntry w:val="2150 (Winterim 2015)"/>
              <w:listEntry w:val="2151 (Spring 2015)"/>
              <w:listEntry w:val="2153 (Summer 2015)"/>
              <w:listEntry w:val="2157 (Fall 2015)"/>
              <w:listEntry w:val="2160 (Winterim 2016)"/>
              <w:listEntry w:val="2161 (Spring 2016)"/>
              <w:listEntry w:val="2163 (Summer 2016)"/>
              <w:listEntry w:val="2167 (Fall 2016)"/>
              <w:listEntry w:val="2170 (Winterim 2017)"/>
              <w:listEntry w:val="2171 (Spring 2017)"/>
              <w:listEntry w:val="2173 (Summer 2017)"/>
              <w:listEntry w:val="2177 (Fall 2017)"/>
              <w:listEntry w:val="2180 (Winterim 2018)"/>
              <w:listEntry w:val="2181 (Spring 2018)"/>
            </w:ddList>
          </w:ffData>
        </w:fldChar>
      </w:r>
      <w:r w:rsidR="007E3469">
        <w:rPr>
          <w:sz w:val="22"/>
        </w:rPr>
        <w:instrText xml:space="preserve"> FORMDROPDOWN </w:instrText>
      </w:r>
      <w:r w:rsidR="007E3469">
        <w:rPr>
          <w:sz w:val="22"/>
        </w:rPr>
      </w:r>
      <w:r w:rsidR="007E3469">
        <w:rPr>
          <w:sz w:val="22"/>
        </w:rPr>
        <w:fldChar w:fldCharType="end"/>
      </w:r>
      <w:r>
        <w:rPr>
          <w:sz w:val="22"/>
          <w:szCs w:val="24"/>
        </w:rPr>
        <w:tab/>
      </w:r>
    </w:p>
    <w:p w:rsidR="00F76B6B" w:rsidRDefault="00F76B6B">
      <w:pPr>
        <w:rPr>
          <w:sz w:val="22"/>
          <w:szCs w:val="24"/>
        </w:rPr>
      </w:pPr>
    </w:p>
    <w:p w:rsidR="00F76B6B" w:rsidRDefault="00F76B6B">
      <w:pPr>
        <w:widowControl w:val="0"/>
        <w:tabs>
          <w:tab w:val="left" w:pos="3150"/>
          <w:tab w:val="left" w:pos="5580"/>
          <w:tab w:val="left" w:pos="6930"/>
        </w:tabs>
        <w:rPr>
          <w:b/>
          <w:bCs/>
          <w:sz w:val="22"/>
          <w:szCs w:val="24"/>
        </w:rPr>
      </w:pPr>
      <w:r>
        <w:rPr>
          <w:b/>
          <w:bCs/>
          <w:sz w:val="22"/>
          <w:szCs w:val="24"/>
        </w:rPr>
        <w:t>Subject Area - Course Number:</w:t>
      </w:r>
      <w:r>
        <w:rPr>
          <w:b/>
          <w:bCs/>
          <w:sz w:val="22"/>
          <w:szCs w:val="24"/>
        </w:rPr>
        <w:tab/>
      </w:r>
      <w:r>
        <w:rPr>
          <w:b/>
          <w:bCs/>
          <w:sz w:val="22"/>
          <w:szCs w:val="24"/>
        </w:rPr>
        <w:fldChar w:fldCharType="begin">
          <w:ffData>
            <w:name w:val="Text17"/>
            <w:enabled/>
            <w:calcOnExit w:val="0"/>
            <w:textInput/>
          </w:ffData>
        </w:fldChar>
      </w:r>
      <w:bookmarkStart w:id="0" w:name="Text17"/>
      <w:r>
        <w:rPr>
          <w:b/>
          <w:bCs/>
          <w:sz w:val="22"/>
          <w:szCs w:val="24"/>
        </w:rPr>
        <w:instrText xml:space="preserve"> FORMTEXT </w:instrText>
      </w:r>
      <w:r>
        <w:rPr>
          <w:b/>
          <w:bCs/>
          <w:sz w:val="22"/>
          <w:szCs w:val="24"/>
        </w:rPr>
      </w:r>
      <w:r>
        <w:rPr>
          <w:b/>
          <w:bCs/>
          <w:sz w:val="22"/>
          <w:szCs w:val="24"/>
        </w:rPr>
        <w:fldChar w:fldCharType="separate"/>
      </w:r>
      <w:r w:rsidR="00B04D0B">
        <w:rPr>
          <w:b/>
          <w:bCs/>
          <w:noProof/>
          <w:sz w:val="22"/>
          <w:szCs w:val="24"/>
        </w:rPr>
        <w:t>English 0</w:t>
      </w:r>
      <w:r w:rsidR="00F758A9">
        <w:rPr>
          <w:b/>
          <w:bCs/>
          <w:noProof/>
          <w:sz w:val="22"/>
          <w:szCs w:val="24"/>
        </w:rPr>
        <w:t>61</w:t>
      </w:r>
      <w:r>
        <w:rPr>
          <w:b/>
          <w:bCs/>
          <w:sz w:val="22"/>
          <w:szCs w:val="24"/>
        </w:rPr>
        <w:fldChar w:fldCharType="end"/>
      </w:r>
      <w:bookmarkEnd w:id="0"/>
      <w:r>
        <w:rPr>
          <w:b/>
          <w:bCs/>
          <w:sz w:val="22"/>
          <w:szCs w:val="24"/>
        </w:rPr>
        <w:t xml:space="preserve"> </w:t>
      </w:r>
      <w:r>
        <w:rPr>
          <w:b/>
          <w:bCs/>
          <w:sz w:val="22"/>
          <w:szCs w:val="24"/>
        </w:rPr>
        <w:tab/>
        <w:t>Cross-listing:</w:t>
      </w:r>
      <w:r>
        <w:rPr>
          <w:b/>
          <w:bCs/>
          <w:sz w:val="22"/>
          <w:szCs w:val="24"/>
        </w:rPr>
        <w:tab/>
      </w:r>
      <w:r>
        <w:rPr>
          <w:b/>
          <w:bCs/>
          <w:sz w:val="22"/>
          <w:szCs w:val="24"/>
        </w:rPr>
        <w:fldChar w:fldCharType="begin">
          <w:ffData>
            <w:name w:val="Text18"/>
            <w:enabled/>
            <w:calcOnExit w:val="0"/>
            <w:textInput/>
          </w:ffData>
        </w:fldChar>
      </w:r>
      <w:bookmarkStart w:id="1" w:name="Text18"/>
      <w:r>
        <w:rPr>
          <w:b/>
          <w:bCs/>
          <w:sz w:val="22"/>
          <w:szCs w:val="24"/>
        </w:rPr>
        <w:instrText xml:space="preserve"> FORMTEXT </w:instrText>
      </w:r>
      <w:r>
        <w:rPr>
          <w:b/>
          <w:bCs/>
          <w:sz w:val="22"/>
          <w:szCs w:val="24"/>
        </w:rPr>
      </w:r>
      <w:r>
        <w:rPr>
          <w:b/>
          <w:bCs/>
          <w:sz w:val="22"/>
          <w:szCs w:val="24"/>
        </w:rPr>
        <w:fldChar w:fldCharType="separate"/>
      </w:r>
      <w:r>
        <w:rPr>
          <w:b/>
          <w:bCs/>
          <w:noProof/>
          <w:sz w:val="22"/>
          <w:szCs w:val="24"/>
        </w:rPr>
        <w:t> </w:t>
      </w:r>
      <w:r>
        <w:rPr>
          <w:b/>
          <w:bCs/>
          <w:noProof/>
          <w:sz w:val="22"/>
          <w:szCs w:val="24"/>
        </w:rPr>
        <w:t> </w:t>
      </w:r>
      <w:r>
        <w:rPr>
          <w:b/>
          <w:bCs/>
          <w:noProof/>
          <w:sz w:val="22"/>
          <w:szCs w:val="24"/>
        </w:rPr>
        <w:t> </w:t>
      </w:r>
      <w:r>
        <w:rPr>
          <w:b/>
          <w:bCs/>
          <w:noProof/>
          <w:sz w:val="22"/>
          <w:szCs w:val="24"/>
        </w:rPr>
        <w:t> </w:t>
      </w:r>
      <w:r>
        <w:rPr>
          <w:b/>
          <w:bCs/>
          <w:noProof/>
          <w:sz w:val="22"/>
          <w:szCs w:val="24"/>
        </w:rPr>
        <w:t> </w:t>
      </w:r>
      <w:r>
        <w:rPr>
          <w:b/>
          <w:bCs/>
          <w:sz w:val="22"/>
          <w:szCs w:val="24"/>
        </w:rPr>
        <w:fldChar w:fldCharType="end"/>
      </w:r>
      <w:bookmarkEnd w:id="1"/>
    </w:p>
    <w:p w:rsidR="00F76B6B" w:rsidRDefault="00F76B6B">
      <w:pPr>
        <w:widowControl w:val="0"/>
        <w:tabs>
          <w:tab w:val="left" w:pos="4320"/>
        </w:tabs>
        <w:rPr>
          <w:sz w:val="16"/>
          <w:szCs w:val="24"/>
        </w:rPr>
      </w:pPr>
      <w:r>
        <w:rPr>
          <w:sz w:val="16"/>
          <w:szCs w:val="24"/>
        </w:rPr>
        <w:t>(See Note #1 below)</w:t>
      </w:r>
    </w:p>
    <w:p w:rsidR="00F76B6B" w:rsidRDefault="00F76B6B">
      <w:pPr>
        <w:widowControl w:val="0"/>
        <w:tabs>
          <w:tab w:val="left" w:pos="4320"/>
        </w:tabs>
        <w:rPr>
          <w:b/>
          <w:bCs/>
          <w:sz w:val="22"/>
          <w:szCs w:val="24"/>
        </w:rPr>
      </w:pPr>
    </w:p>
    <w:p w:rsidR="00F76B6B" w:rsidRDefault="00F76B6B">
      <w:pPr>
        <w:widowControl w:val="0"/>
        <w:tabs>
          <w:tab w:val="left" w:pos="3240"/>
        </w:tabs>
        <w:spacing w:line="360" w:lineRule="auto"/>
        <w:rPr>
          <w:sz w:val="18"/>
          <w:szCs w:val="24"/>
        </w:rPr>
      </w:pPr>
      <w:r>
        <w:rPr>
          <w:b/>
          <w:bCs/>
          <w:sz w:val="22"/>
          <w:szCs w:val="24"/>
        </w:rPr>
        <w:t>Course Title:</w:t>
      </w:r>
      <w:r>
        <w:rPr>
          <w:sz w:val="18"/>
          <w:szCs w:val="24"/>
        </w:rPr>
        <w:t xml:space="preserve"> </w:t>
      </w:r>
      <w:r>
        <w:rPr>
          <w:sz w:val="16"/>
          <w:szCs w:val="24"/>
        </w:rPr>
        <w:t>(Limited to 65 characters)</w:t>
      </w:r>
      <w:r>
        <w:rPr>
          <w:sz w:val="22"/>
          <w:szCs w:val="24"/>
        </w:rPr>
        <w:tab/>
      </w:r>
      <w:r>
        <w:rPr>
          <w:sz w:val="22"/>
          <w:szCs w:val="24"/>
        </w:rPr>
        <w:fldChar w:fldCharType="begin">
          <w:ffData>
            <w:name w:val="Text2"/>
            <w:enabled/>
            <w:calcOnExit w:val="0"/>
            <w:textInput>
              <w:maxLength w:val="65"/>
            </w:textInput>
          </w:ffData>
        </w:fldChar>
      </w:r>
      <w:bookmarkStart w:id="2" w:name="Text2"/>
      <w:r>
        <w:rPr>
          <w:sz w:val="22"/>
          <w:szCs w:val="24"/>
        </w:rPr>
        <w:instrText xml:space="preserve"> FORMTEXT </w:instrText>
      </w:r>
      <w:r>
        <w:rPr>
          <w:sz w:val="22"/>
          <w:szCs w:val="24"/>
        </w:rPr>
      </w:r>
      <w:r>
        <w:rPr>
          <w:sz w:val="22"/>
          <w:szCs w:val="24"/>
        </w:rPr>
        <w:fldChar w:fldCharType="separate"/>
      </w:r>
      <w:r w:rsidR="00F758A9">
        <w:rPr>
          <w:noProof/>
          <w:sz w:val="22"/>
          <w:szCs w:val="24"/>
        </w:rPr>
        <w:t xml:space="preserve">Integrated </w:t>
      </w:r>
      <w:r w:rsidR="008A5F62">
        <w:rPr>
          <w:noProof/>
          <w:sz w:val="22"/>
          <w:szCs w:val="24"/>
        </w:rPr>
        <w:t xml:space="preserve">Academic </w:t>
      </w:r>
      <w:r w:rsidR="00F758A9">
        <w:rPr>
          <w:noProof/>
          <w:sz w:val="22"/>
          <w:szCs w:val="24"/>
        </w:rPr>
        <w:t>English Skills 2</w:t>
      </w:r>
      <w:r>
        <w:rPr>
          <w:sz w:val="22"/>
          <w:szCs w:val="24"/>
        </w:rPr>
        <w:fldChar w:fldCharType="end"/>
      </w:r>
      <w:bookmarkEnd w:id="2"/>
    </w:p>
    <w:p w:rsidR="00F76B6B" w:rsidRDefault="00F76B6B">
      <w:pPr>
        <w:widowControl w:val="0"/>
        <w:tabs>
          <w:tab w:val="left" w:pos="3240"/>
        </w:tabs>
        <w:spacing w:line="480" w:lineRule="auto"/>
        <w:rPr>
          <w:sz w:val="22"/>
          <w:szCs w:val="24"/>
        </w:rPr>
      </w:pPr>
      <w:r>
        <w:rPr>
          <w:b/>
          <w:bCs/>
          <w:sz w:val="22"/>
          <w:szCs w:val="24"/>
        </w:rPr>
        <w:t>25-Character Abbreviation:</w:t>
      </w:r>
      <w:r>
        <w:rPr>
          <w:sz w:val="22"/>
          <w:szCs w:val="24"/>
        </w:rPr>
        <w:t xml:space="preserve">  </w:t>
      </w:r>
      <w:r>
        <w:rPr>
          <w:sz w:val="22"/>
          <w:szCs w:val="24"/>
        </w:rPr>
        <w:tab/>
      </w:r>
      <w:r>
        <w:rPr>
          <w:sz w:val="22"/>
          <w:szCs w:val="24"/>
        </w:rPr>
        <w:fldChar w:fldCharType="begin">
          <w:ffData>
            <w:name w:val=""/>
            <w:enabled/>
            <w:calcOnExit w:val="0"/>
            <w:textInput>
              <w:maxLength w:val="25"/>
            </w:textInput>
          </w:ffData>
        </w:fldChar>
      </w:r>
      <w:r>
        <w:rPr>
          <w:sz w:val="22"/>
          <w:szCs w:val="24"/>
        </w:rPr>
        <w:instrText xml:space="preserve"> FORMTEXT </w:instrText>
      </w:r>
      <w:r>
        <w:rPr>
          <w:sz w:val="22"/>
          <w:szCs w:val="24"/>
        </w:rPr>
      </w:r>
      <w:r>
        <w:rPr>
          <w:sz w:val="22"/>
          <w:szCs w:val="24"/>
        </w:rPr>
        <w:fldChar w:fldCharType="separate"/>
      </w:r>
      <w:r w:rsidR="00061F98">
        <w:rPr>
          <w:sz w:val="22"/>
          <w:szCs w:val="24"/>
        </w:rPr>
        <w:t>Integ. Skills 2</w:t>
      </w:r>
      <w:r>
        <w:rPr>
          <w:sz w:val="22"/>
          <w:szCs w:val="24"/>
        </w:rPr>
        <w:fldChar w:fldCharType="end"/>
      </w:r>
      <w:r>
        <w:rPr>
          <w:sz w:val="22"/>
          <w:szCs w:val="24"/>
        </w:rPr>
        <w:tab/>
      </w:r>
    </w:p>
    <w:p w:rsidR="00F76B6B" w:rsidRDefault="00F76B6B">
      <w:pPr>
        <w:widowControl w:val="0"/>
        <w:tabs>
          <w:tab w:val="left" w:pos="2160"/>
        </w:tabs>
        <w:spacing w:line="360" w:lineRule="auto"/>
        <w:rPr>
          <w:sz w:val="22"/>
          <w:szCs w:val="24"/>
        </w:rPr>
      </w:pPr>
      <w:r>
        <w:rPr>
          <w:b/>
          <w:bCs/>
          <w:sz w:val="22"/>
          <w:szCs w:val="24"/>
        </w:rPr>
        <w:t>Sponsor(s):</w:t>
      </w:r>
      <w:r>
        <w:rPr>
          <w:sz w:val="22"/>
          <w:szCs w:val="24"/>
        </w:rPr>
        <w:t xml:space="preserve">  </w:t>
      </w:r>
      <w:r>
        <w:rPr>
          <w:sz w:val="22"/>
          <w:szCs w:val="24"/>
        </w:rPr>
        <w:tab/>
      </w:r>
      <w:r>
        <w:rPr>
          <w:sz w:val="22"/>
          <w:szCs w:val="24"/>
        </w:rPr>
        <w:fldChar w:fldCharType="begin">
          <w:ffData>
            <w:name w:val="Text3"/>
            <w:enabled/>
            <w:calcOnExit w:val="0"/>
            <w:textInput/>
          </w:ffData>
        </w:fldChar>
      </w:r>
      <w:bookmarkStart w:id="3" w:name="Text3"/>
      <w:r>
        <w:rPr>
          <w:sz w:val="22"/>
          <w:szCs w:val="24"/>
        </w:rPr>
        <w:instrText xml:space="preserve"> FORMTEXT </w:instrText>
      </w:r>
      <w:r>
        <w:rPr>
          <w:sz w:val="22"/>
          <w:szCs w:val="24"/>
        </w:rPr>
      </w:r>
      <w:r>
        <w:rPr>
          <w:sz w:val="22"/>
          <w:szCs w:val="24"/>
        </w:rPr>
        <w:fldChar w:fldCharType="separate"/>
      </w:r>
      <w:r w:rsidR="00B95A11">
        <w:rPr>
          <w:noProof/>
          <w:sz w:val="22"/>
          <w:szCs w:val="24"/>
        </w:rPr>
        <w:t>Susan Huss-Lederman</w:t>
      </w:r>
      <w:r>
        <w:rPr>
          <w:sz w:val="22"/>
          <w:szCs w:val="24"/>
        </w:rPr>
        <w:fldChar w:fldCharType="end"/>
      </w:r>
      <w:bookmarkEnd w:id="3"/>
    </w:p>
    <w:p w:rsidR="00F76B6B" w:rsidRDefault="00F76B6B">
      <w:pPr>
        <w:widowControl w:val="0"/>
        <w:tabs>
          <w:tab w:val="left" w:pos="2160"/>
        </w:tabs>
        <w:spacing w:line="360" w:lineRule="auto"/>
        <w:rPr>
          <w:sz w:val="22"/>
          <w:szCs w:val="24"/>
        </w:rPr>
      </w:pPr>
      <w:r>
        <w:rPr>
          <w:b/>
          <w:bCs/>
          <w:sz w:val="22"/>
          <w:szCs w:val="24"/>
        </w:rPr>
        <w:t>Department(s):</w:t>
      </w:r>
      <w:r>
        <w:rPr>
          <w:sz w:val="22"/>
          <w:szCs w:val="24"/>
        </w:rPr>
        <w:tab/>
      </w:r>
      <w:r>
        <w:rPr>
          <w:sz w:val="22"/>
          <w:szCs w:val="24"/>
        </w:rPr>
        <w:fldChar w:fldCharType="begin">
          <w:ffData>
            <w:name w:val="Text4"/>
            <w:enabled/>
            <w:calcOnExit w:val="0"/>
            <w:textInput/>
          </w:ffData>
        </w:fldChar>
      </w:r>
      <w:bookmarkStart w:id="4" w:name="Text4"/>
      <w:r>
        <w:rPr>
          <w:sz w:val="22"/>
          <w:szCs w:val="24"/>
        </w:rPr>
        <w:instrText xml:space="preserve"> FORMTEXT </w:instrText>
      </w:r>
      <w:r>
        <w:rPr>
          <w:sz w:val="22"/>
          <w:szCs w:val="24"/>
        </w:rPr>
      </w:r>
      <w:r>
        <w:rPr>
          <w:sz w:val="22"/>
          <w:szCs w:val="24"/>
        </w:rPr>
        <w:fldChar w:fldCharType="separate"/>
      </w:r>
      <w:r w:rsidR="00B95A11">
        <w:rPr>
          <w:noProof/>
          <w:sz w:val="22"/>
          <w:szCs w:val="24"/>
        </w:rPr>
        <w:t>Languages &amp; Literature</w:t>
      </w:r>
      <w:r>
        <w:rPr>
          <w:sz w:val="22"/>
          <w:szCs w:val="24"/>
        </w:rPr>
        <w:fldChar w:fldCharType="end"/>
      </w:r>
      <w:bookmarkEnd w:id="4"/>
    </w:p>
    <w:p w:rsidR="00F76B6B" w:rsidRDefault="00F76B6B">
      <w:pPr>
        <w:widowControl w:val="0"/>
        <w:tabs>
          <w:tab w:val="left" w:pos="2160"/>
        </w:tabs>
        <w:spacing w:line="480" w:lineRule="auto"/>
        <w:rPr>
          <w:sz w:val="22"/>
          <w:szCs w:val="24"/>
        </w:rPr>
      </w:pPr>
      <w:r>
        <w:rPr>
          <w:b/>
          <w:bCs/>
          <w:sz w:val="22"/>
          <w:szCs w:val="24"/>
        </w:rPr>
        <w:t>College(s):</w:t>
      </w:r>
      <w:r>
        <w:rPr>
          <w:sz w:val="22"/>
          <w:szCs w:val="24"/>
        </w:rPr>
        <w:tab/>
      </w:r>
      <w:r w:rsidR="002E45D0">
        <w:rPr>
          <w:sz w:val="22"/>
        </w:rPr>
        <w:fldChar w:fldCharType="begin">
          <w:ffData>
            <w:name w:val=""/>
            <w:enabled/>
            <w:calcOnExit w:val="0"/>
            <w:ddList>
              <w:result w:val="4"/>
              <w:listEntry w:val="{Select from drop-down list} "/>
              <w:listEntry w:val="Arts and Communication"/>
              <w:listEntry w:val="Business and Economics"/>
              <w:listEntry w:val="Education"/>
              <w:listEntry w:val="Letters and Sciences"/>
              <w:listEntry w:val="Interdisciplinary"/>
              <w:listEntry w:val="Grad Studies &amp; Cont Ed"/>
            </w:ddList>
          </w:ffData>
        </w:fldChar>
      </w:r>
      <w:r w:rsidR="002E45D0">
        <w:rPr>
          <w:sz w:val="22"/>
        </w:rPr>
        <w:instrText xml:space="preserve"> FORMDROPDOWN </w:instrText>
      </w:r>
      <w:r w:rsidR="002E45D0">
        <w:rPr>
          <w:sz w:val="22"/>
        </w:rPr>
      </w:r>
      <w:r w:rsidR="002E45D0">
        <w:rPr>
          <w:sz w:val="22"/>
        </w:rPr>
        <w:fldChar w:fldCharType="end"/>
      </w:r>
      <w:r>
        <w:rPr>
          <w:sz w:val="22"/>
          <w:szCs w:val="24"/>
        </w:rPr>
        <w:tab/>
      </w:r>
    </w:p>
    <w:p w:rsidR="00F76B6B" w:rsidRDefault="00F76B6B">
      <w:pPr>
        <w:pStyle w:val="Heading1"/>
        <w:widowControl w:val="0"/>
        <w:tabs>
          <w:tab w:val="left" w:pos="540"/>
          <w:tab w:val="left" w:pos="1368"/>
          <w:tab w:val="left" w:pos="2700"/>
          <w:tab w:val="left" w:pos="3150"/>
          <w:tab w:val="left" w:pos="4140"/>
          <w:tab w:val="left" w:pos="4500"/>
        </w:tabs>
        <w:rPr>
          <w:sz w:val="22"/>
        </w:rPr>
      </w:pPr>
      <w:r>
        <w:rPr>
          <w:b/>
          <w:bCs/>
          <w:sz w:val="22"/>
        </w:rPr>
        <w:t>Consultation took place</w:t>
      </w:r>
      <w:r>
        <w:rPr>
          <w:sz w:val="22"/>
        </w:rPr>
        <w:t>:</w:t>
      </w:r>
      <w:r>
        <w:rPr>
          <w:sz w:val="22"/>
        </w:rPr>
        <w:tab/>
      </w:r>
      <w:r>
        <w:rPr>
          <w:sz w:val="22"/>
        </w:rPr>
        <w:fldChar w:fldCharType="begin">
          <w:ffData>
            <w:name w:val="Check1"/>
            <w:enabled/>
            <w:calcOnExit w:val="0"/>
            <w:checkBox>
              <w:sizeAuto/>
              <w:default w:val="0"/>
              <w:checked/>
            </w:checkBox>
          </w:ffData>
        </w:fldChar>
      </w:r>
      <w:r>
        <w:rPr>
          <w:sz w:val="22"/>
        </w:rPr>
        <w:instrText xml:space="preserve"> FORMCHECKBOX </w:instrText>
      </w:r>
      <w:r>
        <w:rPr>
          <w:sz w:val="22"/>
        </w:rPr>
      </w:r>
      <w:r>
        <w:rPr>
          <w:sz w:val="22"/>
        </w:rPr>
        <w:fldChar w:fldCharType="end"/>
      </w:r>
      <w:r>
        <w:rPr>
          <w:sz w:val="22"/>
        </w:rPr>
        <w:tab/>
        <w:t xml:space="preserve">NA </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Yes  (list departments and attach consultation sheet)</w:t>
      </w:r>
    </w:p>
    <w:p w:rsidR="00F76B6B" w:rsidRDefault="00F76B6B">
      <w:pPr>
        <w:widowControl w:val="0"/>
        <w:tabs>
          <w:tab w:val="left" w:pos="4140"/>
          <w:tab w:val="right" w:pos="9270"/>
        </w:tabs>
        <w:spacing w:line="360" w:lineRule="auto"/>
        <w:ind w:left="4140"/>
        <w:rPr>
          <w:sz w:val="22"/>
          <w:szCs w:val="24"/>
        </w:rPr>
      </w:pPr>
      <w:r>
        <w:rPr>
          <w:sz w:val="22"/>
          <w:szCs w:val="24"/>
        </w:rPr>
        <w:t xml:space="preserve">Departments:  </w:t>
      </w:r>
      <w:r>
        <w:rPr>
          <w:sz w:val="22"/>
          <w:szCs w:val="24"/>
        </w:rPr>
        <w:fldChar w:fldCharType="begin">
          <w:ffData>
            <w:name w:val="Text8"/>
            <w:enabled/>
            <w:calcOnExit w:val="0"/>
            <w:textInput/>
          </w:ffData>
        </w:fldChar>
      </w:r>
      <w:bookmarkStart w:id="5" w:name="Text8"/>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bookmarkEnd w:id="5"/>
      <w:r>
        <w:rPr>
          <w:sz w:val="22"/>
          <w:szCs w:val="24"/>
        </w:rPr>
        <w:tab/>
      </w:r>
    </w:p>
    <w:p w:rsidR="00F76B6B" w:rsidRDefault="00F76B6B">
      <w:pPr>
        <w:widowControl w:val="0"/>
        <w:tabs>
          <w:tab w:val="left" w:pos="2880"/>
        </w:tabs>
        <w:spacing w:line="360" w:lineRule="auto"/>
        <w:rPr>
          <w:b/>
          <w:bCs/>
          <w:sz w:val="22"/>
          <w:szCs w:val="24"/>
        </w:rPr>
      </w:pPr>
      <w:r>
        <w:rPr>
          <w:b/>
          <w:bCs/>
          <w:sz w:val="22"/>
          <w:szCs w:val="24"/>
        </w:rPr>
        <w:t>Programs Affected:</w:t>
      </w:r>
      <w:r>
        <w:rPr>
          <w:b/>
          <w:bCs/>
          <w:sz w:val="22"/>
          <w:szCs w:val="24"/>
        </w:rPr>
        <w:tab/>
      </w:r>
      <w:r>
        <w:rPr>
          <w:b/>
          <w:bCs/>
          <w:sz w:val="22"/>
          <w:szCs w:val="24"/>
        </w:rPr>
        <w:fldChar w:fldCharType="begin">
          <w:ffData>
            <w:name w:val="Text19"/>
            <w:enabled/>
            <w:calcOnExit w:val="0"/>
            <w:textInput/>
          </w:ffData>
        </w:fldChar>
      </w:r>
      <w:bookmarkStart w:id="6" w:name="Text19"/>
      <w:r>
        <w:rPr>
          <w:b/>
          <w:bCs/>
          <w:sz w:val="22"/>
          <w:szCs w:val="24"/>
        </w:rPr>
        <w:instrText xml:space="preserve"> FORMTEXT </w:instrText>
      </w:r>
      <w:r>
        <w:rPr>
          <w:b/>
          <w:bCs/>
          <w:sz w:val="22"/>
          <w:szCs w:val="24"/>
        </w:rPr>
      </w:r>
      <w:r>
        <w:rPr>
          <w:b/>
          <w:bCs/>
          <w:sz w:val="22"/>
          <w:szCs w:val="24"/>
        </w:rPr>
        <w:fldChar w:fldCharType="separate"/>
      </w:r>
      <w:r w:rsidR="00916ECF">
        <w:rPr>
          <w:b/>
          <w:bCs/>
          <w:noProof/>
          <w:sz w:val="22"/>
          <w:szCs w:val="24"/>
        </w:rPr>
        <w:t>N/A</w:t>
      </w:r>
      <w:r>
        <w:rPr>
          <w:b/>
          <w:bCs/>
          <w:sz w:val="22"/>
          <w:szCs w:val="24"/>
        </w:rPr>
        <w:fldChar w:fldCharType="end"/>
      </w:r>
      <w:bookmarkEnd w:id="6"/>
    </w:p>
    <w:p w:rsidR="00F76B6B" w:rsidRDefault="00F76B6B">
      <w:pPr>
        <w:widowControl w:val="0"/>
        <w:tabs>
          <w:tab w:val="left" w:pos="4680"/>
          <w:tab w:val="left" w:pos="5760"/>
          <w:tab w:val="left" w:pos="6840"/>
        </w:tabs>
        <w:spacing w:line="360" w:lineRule="auto"/>
        <w:ind w:left="630"/>
      </w:pPr>
      <w:r>
        <w:rPr>
          <w:b/>
          <w:bCs/>
          <w:sz w:val="22"/>
          <w:szCs w:val="24"/>
        </w:rPr>
        <w:t>Is paperwork complete for those programs?</w:t>
      </w:r>
      <w:r>
        <w:t xml:space="preserve"> (Use "Form 2" for Catalog &amp; Academic Report updates)</w:t>
      </w:r>
    </w:p>
    <w:p w:rsidR="00F76B6B" w:rsidRDefault="00F76B6B">
      <w:pPr>
        <w:widowControl w:val="0"/>
        <w:tabs>
          <w:tab w:val="left" w:pos="1080"/>
          <w:tab w:val="left" w:pos="2250"/>
          <w:tab w:val="left" w:pos="2610"/>
          <w:tab w:val="left" w:pos="3960"/>
          <w:tab w:val="left" w:pos="4320"/>
        </w:tabs>
        <w:ind w:left="630"/>
        <w:rPr>
          <w:sz w:val="22"/>
        </w:rPr>
      </w:pPr>
      <w:r>
        <w:rPr>
          <w:sz w:val="22"/>
        </w:rPr>
        <w:fldChar w:fldCharType="begin">
          <w:ffData>
            <w:name w:val="Check1"/>
            <w:enabled/>
            <w:calcOnExit w:val="0"/>
            <w:checkBox>
              <w:sizeAuto/>
              <w:default w:val="0"/>
              <w:checked/>
            </w:checkBox>
          </w:ffData>
        </w:fldChar>
      </w:r>
      <w:r>
        <w:rPr>
          <w:sz w:val="22"/>
        </w:rPr>
        <w:instrText xml:space="preserve"> FORMCHECKBOX </w:instrText>
      </w:r>
      <w:r>
        <w:rPr>
          <w:sz w:val="22"/>
        </w:rPr>
      </w:r>
      <w:r>
        <w:rPr>
          <w:sz w:val="22"/>
        </w:rPr>
        <w:fldChar w:fldCharType="end"/>
      </w:r>
      <w:r>
        <w:rPr>
          <w:sz w:val="22"/>
        </w:rPr>
        <w:tab/>
        <w:t xml:space="preserve">NA </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Yes</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will be at future meeting</w:t>
      </w:r>
    </w:p>
    <w:p w:rsidR="00F76B6B" w:rsidRDefault="00F76B6B">
      <w:pPr>
        <w:widowControl w:val="0"/>
        <w:tabs>
          <w:tab w:val="left" w:pos="4680"/>
          <w:tab w:val="left" w:pos="5760"/>
          <w:tab w:val="left" w:pos="6840"/>
        </w:tabs>
        <w:spacing w:line="360" w:lineRule="auto"/>
        <w:rPr>
          <w:sz w:val="22"/>
          <w:szCs w:val="24"/>
        </w:rPr>
      </w:pPr>
    </w:p>
    <w:p w:rsidR="00F76B6B" w:rsidRDefault="00F76B6B">
      <w:pPr>
        <w:tabs>
          <w:tab w:val="left" w:pos="2430"/>
        </w:tabs>
        <w:rPr>
          <w:sz w:val="22"/>
        </w:rPr>
      </w:pPr>
      <w:r>
        <w:rPr>
          <w:b/>
          <w:bCs/>
          <w:sz w:val="22"/>
        </w:rPr>
        <w:t>Prerequisites:</w:t>
      </w:r>
      <w:r>
        <w:rPr>
          <w:sz w:val="22"/>
        </w:rPr>
        <w:tab/>
      </w:r>
      <w:r>
        <w:rPr>
          <w:sz w:val="22"/>
        </w:rPr>
        <w:fldChar w:fldCharType="begin">
          <w:ffData>
            <w:name w:val="Text11"/>
            <w:enabled/>
            <w:calcOnExit w:val="0"/>
            <w:textInput/>
          </w:ffData>
        </w:fldChar>
      </w:r>
      <w:bookmarkStart w:id="7" w:name="Text11"/>
      <w:r>
        <w:rPr>
          <w:sz w:val="22"/>
        </w:rPr>
        <w:instrText xml:space="preserve"> FORMTEXT </w:instrText>
      </w:r>
      <w:r>
        <w:rPr>
          <w:sz w:val="22"/>
        </w:rPr>
      </w:r>
      <w:r>
        <w:rPr>
          <w:sz w:val="22"/>
        </w:rPr>
        <w:fldChar w:fldCharType="separate"/>
      </w:r>
      <w:r w:rsidR="00916ECF">
        <w:rPr>
          <w:noProof/>
          <w:sz w:val="22"/>
        </w:rPr>
        <w:t>Based on placement criteria, and/or successful completion of previous level of instruction</w:t>
      </w:r>
      <w:r>
        <w:rPr>
          <w:sz w:val="22"/>
        </w:rPr>
        <w:fldChar w:fldCharType="end"/>
      </w:r>
      <w:bookmarkEnd w:id="7"/>
    </w:p>
    <w:p w:rsidR="00F76B6B" w:rsidRDefault="00F76B6B">
      <w:pPr>
        <w:tabs>
          <w:tab w:val="left" w:pos="2400"/>
          <w:tab w:val="left" w:pos="2880"/>
          <w:tab w:val="left" w:pos="5040"/>
          <w:tab w:val="left" w:pos="5400"/>
          <w:tab w:val="left" w:pos="7680"/>
        </w:tabs>
        <w:spacing w:line="360" w:lineRule="auto"/>
        <w:rPr>
          <w:b/>
          <w:bCs/>
          <w:sz w:val="22"/>
        </w:rPr>
      </w:pPr>
    </w:p>
    <w:p w:rsidR="00F76B6B" w:rsidRDefault="00F76B6B">
      <w:pPr>
        <w:tabs>
          <w:tab w:val="left" w:pos="2400"/>
          <w:tab w:val="left" w:pos="2880"/>
          <w:tab w:val="left" w:pos="5040"/>
          <w:tab w:val="left" w:pos="5400"/>
          <w:tab w:val="left" w:pos="7680"/>
        </w:tabs>
        <w:rPr>
          <w:sz w:val="22"/>
        </w:rPr>
      </w:pPr>
      <w:r>
        <w:rPr>
          <w:b/>
          <w:bCs/>
          <w:sz w:val="22"/>
        </w:rPr>
        <w:t>Grade Basis:</w:t>
      </w:r>
      <w:r>
        <w:rPr>
          <w:sz w:val="22"/>
        </w:rPr>
        <w:tab/>
      </w:r>
      <w:r>
        <w:rPr>
          <w:sz w:val="22"/>
        </w:rPr>
        <w:fldChar w:fldCharType="begin">
          <w:ffData>
            <w:name w:val="Check2"/>
            <w:enabled/>
            <w:calcOnExit w:val="0"/>
            <w:checkBox>
              <w:sizeAuto/>
              <w:default w:val="0"/>
              <w:checked/>
            </w:checkBox>
          </w:ffData>
        </w:fldChar>
      </w:r>
      <w:r>
        <w:rPr>
          <w:sz w:val="22"/>
        </w:rPr>
        <w:instrText xml:space="preserve"> FORMCHECKBOX </w:instrText>
      </w:r>
      <w:r>
        <w:rPr>
          <w:sz w:val="22"/>
        </w:rPr>
      </w:r>
      <w:r>
        <w:rPr>
          <w:sz w:val="22"/>
        </w:rPr>
        <w:fldChar w:fldCharType="end"/>
      </w:r>
      <w:r>
        <w:rPr>
          <w:sz w:val="22"/>
        </w:rPr>
        <w:tab/>
        <w:t>Conventional Letter</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S/NC or Pass/Fail</w:t>
      </w:r>
      <w:r>
        <w:rPr>
          <w:sz w:val="22"/>
        </w:rPr>
        <w:tab/>
        <w:t xml:space="preserve"> </w:t>
      </w:r>
    </w:p>
    <w:p w:rsidR="00F76B6B" w:rsidRDefault="00F76B6B">
      <w:pPr>
        <w:tabs>
          <w:tab w:val="left" w:pos="2400"/>
          <w:tab w:val="left" w:pos="3480"/>
          <w:tab w:val="left" w:pos="5520"/>
          <w:tab w:val="left" w:pos="6600"/>
          <w:tab w:val="left" w:pos="7920"/>
        </w:tabs>
        <w:spacing w:line="360" w:lineRule="auto"/>
        <w:rPr>
          <w:sz w:val="22"/>
        </w:rPr>
      </w:pPr>
    </w:p>
    <w:p w:rsidR="00F76B6B" w:rsidRDefault="00F76B6B">
      <w:pPr>
        <w:tabs>
          <w:tab w:val="left" w:pos="2400"/>
          <w:tab w:val="left" w:pos="2880"/>
          <w:tab w:val="left" w:pos="5040"/>
          <w:tab w:val="left" w:pos="5400"/>
          <w:tab w:val="left" w:pos="7680"/>
        </w:tabs>
        <w:rPr>
          <w:sz w:val="22"/>
        </w:rPr>
      </w:pPr>
      <w:r>
        <w:rPr>
          <w:b/>
          <w:bCs/>
          <w:sz w:val="22"/>
        </w:rPr>
        <w:t>Course will be offered:</w:t>
      </w:r>
      <w:r>
        <w:rPr>
          <w:sz w:val="22"/>
        </w:rPr>
        <w:tab/>
      </w:r>
      <w:r>
        <w:rPr>
          <w:sz w:val="22"/>
        </w:rPr>
        <w:fldChar w:fldCharType="begin">
          <w:ffData>
            <w:name w:val="Check2"/>
            <w:enabled/>
            <w:calcOnExit w:val="0"/>
            <w:checkBox>
              <w:sizeAuto/>
              <w:default w:val="0"/>
              <w:checked/>
            </w:checkBox>
          </w:ffData>
        </w:fldChar>
      </w:r>
      <w:bookmarkStart w:id="8" w:name="Check2"/>
      <w:r>
        <w:rPr>
          <w:sz w:val="22"/>
        </w:rPr>
        <w:instrText xml:space="preserve"> FORMCHECKBOX </w:instrText>
      </w:r>
      <w:r>
        <w:rPr>
          <w:sz w:val="22"/>
        </w:rPr>
      </w:r>
      <w:r>
        <w:rPr>
          <w:sz w:val="22"/>
        </w:rPr>
        <w:fldChar w:fldCharType="end"/>
      </w:r>
      <w:bookmarkEnd w:id="8"/>
      <w:r>
        <w:rPr>
          <w:sz w:val="22"/>
        </w:rPr>
        <w:tab/>
        <w:t>Part of Load</w:t>
      </w:r>
      <w:r>
        <w:rPr>
          <w:sz w:val="22"/>
        </w:rPr>
        <w:tab/>
      </w:r>
      <w:r>
        <w:rPr>
          <w:sz w:val="22"/>
        </w:rPr>
        <w:fldChar w:fldCharType="begin">
          <w:ffData>
            <w:name w:val="Check1"/>
            <w:enabled/>
            <w:calcOnExit w:val="0"/>
            <w:checkBox>
              <w:sizeAuto/>
              <w:default w:val="0"/>
            </w:checkBox>
          </w:ffData>
        </w:fldChar>
      </w:r>
      <w:bookmarkStart w:id="9" w:name="Check1"/>
      <w:r>
        <w:rPr>
          <w:sz w:val="22"/>
        </w:rPr>
        <w:instrText xml:space="preserve"> FORMCHECKBOX </w:instrText>
      </w:r>
      <w:r>
        <w:rPr>
          <w:sz w:val="22"/>
        </w:rPr>
      </w:r>
      <w:r>
        <w:rPr>
          <w:sz w:val="22"/>
        </w:rPr>
        <w:fldChar w:fldCharType="end"/>
      </w:r>
      <w:bookmarkEnd w:id="9"/>
      <w:r>
        <w:rPr>
          <w:sz w:val="22"/>
        </w:rPr>
        <w:tab/>
        <w:t xml:space="preserve"> Above Load </w:t>
      </w:r>
    </w:p>
    <w:p w:rsidR="00F76B6B" w:rsidRDefault="00F76B6B">
      <w:pPr>
        <w:tabs>
          <w:tab w:val="left" w:pos="2400"/>
          <w:tab w:val="left" w:pos="2880"/>
          <w:tab w:val="left" w:pos="5040"/>
          <w:tab w:val="left" w:pos="5400"/>
          <w:tab w:val="left" w:pos="7680"/>
        </w:tabs>
        <w:spacing w:line="480" w:lineRule="auto"/>
        <w:rPr>
          <w:sz w:val="22"/>
        </w:rPr>
      </w:pPr>
      <w:r>
        <w:rPr>
          <w:sz w:val="22"/>
        </w:rPr>
        <w:tab/>
      </w:r>
      <w:r>
        <w:rPr>
          <w:sz w:val="22"/>
        </w:rPr>
        <w:fldChar w:fldCharType="begin">
          <w:ffData>
            <w:name w:val="Check3"/>
            <w:enabled/>
            <w:calcOnExit w:val="0"/>
            <w:checkBox>
              <w:sizeAuto/>
              <w:default w:val="0"/>
              <w:checked/>
            </w:checkBox>
          </w:ffData>
        </w:fldChar>
      </w:r>
      <w:bookmarkStart w:id="10" w:name="Check3"/>
      <w:r>
        <w:rPr>
          <w:sz w:val="22"/>
        </w:rPr>
        <w:instrText xml:space="preserve"> FORMCHECKBOX </w:instrText>
      </w:r>
      <w:r>
        <w:rPr>
          <w:sz w:val="22"/>
        </w:rPr>
      </w:r>
      <w:r>
        <w:rPr>
          <w:sz w:val="22"/>
        </w:rPr>
        <w:fldChar w:fldCharType="end"/>
      </w:r>
      <w:bookmarkEnd w:id="10"/>
      <w:r>
        <w:rPr>
          <w:sz w:val="22"/>
        </w:rPr>
        <w:tab/>
        <w:t>On Campus</w:t>
      </w:r>
      <w:r>
        <w:rPr>
          <w:sz w:val="22"/>
        </w:rPr>
        <w:tab/>
      </w:r>
      <w:r>
        <w:rPr>
          <w:sz w:val="22"/>
        </w:rPr>
        <w:fldChar w:fldCharType="begin">
          <w:ffData>
            <w:name w:val="Check4"/>
            <w:enabled/>
            <w:calcOnExit w:val="0"/>
            <w:checkBox>
              <w:sizeAuto/>
              <w:default w:val="0"/>
            </w:checkBox>
          </w:ffData>
        </w:fldChar>
      </w:r>
      <w:bookmarkStart w:id="11" w:name="Check4"/>
      <w:r>
        <w:rPr>
          <w:sz w:val="22"/>
        </w:rPr>
        <w:instrText xml:space="preserve"> FORMCHECKBOX </w:instrText>
      </w:r>
      <w:r>
        <w:rPr>
          <w:sz w:val="22"/>
        </w:rPr>
      </w:r>
      <w:r>
        <w:rPr>
          <w:sz w:val="22"/>
        </w:rPr>
        <w:fldChar w:fldCharType="end"/>
      </w:r>
      <w:bookmarkEnd w:id="11"/>
      <w:r>
        <w:rPr>
          <w:sz w:val="22"/>
        </w:rPr>
        <w:tab/>
        <w:t xml:space="preserve">Off Campus - Location </w:t>
      </w:r>
      <w:r>
        <w:rPr>
          <w:sz w:val="22"/>
        </w:rPr>
        <w:fldChar w:fldCharType="begin">
          <w:ffData>
            <w:name w:val="Text7"/>
            <w:enabled/>
            <w:calcOnExit w:val="0"/>
            <w:textInput/>
          </w:ffData>
        </w:fldChar>
      </w:r>
      <w:bookmarkStart w:id="12"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r>
        <w:rPr>
          <w:sz w:val="22"/>
        </w:rPr>
        <w:t xml:space="preserve"> </w:t>
      </w:r>
    </w:p>
    <w:p w:rsidR="00F76B6B" w:rsidRDefault="00F76B6B">
      <w:pPr>
        <w:tabs>
          <w:tab w:val="left" w:pos="2400"/>
          <w:tab w:val="left" w:pos="5040"/>
          <w:tab w:val="left" w:pos="6360"/>
          <w:tab w:val="left" w:pos="7680"/>
        </w:tabs>
        <w:spacing w:line="480" w:lineRule="auto"/>
        <w:rPr>
          <w:b/>
          <w:bCs/>
          <w:sz w:val="22"/>
        </w:rPr>
      </w:pPr>
      <w:r>
        <w:rPr>
          <w:b/>
          <w:bCs/>
          <w:sz w:val="22"/>
        </w:rPr>
        <w:t>College:</w:t>
      </w:r>
      <w:r>
        <w:rPr>
          <w:sz w:val="22"/>
        </w:rPr>
        <w:tab/>
      </w:r>
      <w:bookmarkStart w:id="13" w:name="Dropdown4"/>
      <w:r w:rsidR="00A22C02">
        <w:rPr>
          <w:sz w:val="22"/>
        </w:rPr>
        <w:fldChar w:fldCharType="begin">
          <w:ffData>
            <w:name w:val="Dropdown4"/>
            <w:enabled/>
            <w:calcOnExit w:val="0"/>
            <w:ddList>
              <w:result w:val="4"/>
              <w:listEntry w:val="{Select from drop-down list} "/>
              <w:listEntry w:val="Arts and Communication"/>
              <w:listEntry w:val="Business and Economics"/>
              <w:listEntry w:val="Education"/>
              <w:listEntry w:val="Letters and Sciences"/>
              <w:listEntry w:val="Grad Studies and Cont Ed"/>
              <w:listEntry w:val="Interdisciplinary "/>
            </w:ddList>
          </w:ffData>
        </w:fldChar>
      </w:r>
      <w:r w:rsidR="00A22C02">
        <w:rPr>
          <w:sz w:val="22"/>
        </w:rPr>
        <w:instrText xml:space="preserve"> FORMDROPDOWN </w:instrText>
      </w:r>
      <w:r w:rsidR="00A22C02">
        <w:rPr>
          <w:sz w:val="22"/>
        </w:rPr>
      </w:r>
      <w:r w:rsidR="00A22C02">
        <w:rPr>
          <w:sz w:val="22"/>
        </w:rPr>
        <w:fldChar w:fldCharType="end"/>
      </w:r>
      <w:bookmarkEnd w:id="13"/>
      <w:r>
        <w:rPr>
          <w:sz w:val="22"/>
        </w:rPr>
        <w:tab/>
      </w:r>
      <w:r>
        <w:rPr>
          <w:b/>
          <w:bCs/>
          <w:sz w:val="22"/>
        </w:rPr>
        <w:t>Dept/Area(s):</w:t>
      </w:r>
      <w:r>
        <w:rPr>
          <w:b/>
          <w:bCs/>
          <w:sz w:val="22"/>
        </w:rPr>
        <w:tab/>
      </w: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sidR="00894EB5">
        <w:rPr>
          <w:noProof/>
          <w:sz w:val="22"/>
        </w:rPr>
        <w:t>English</w:t>
      </w:r>
      <w:r>
        <w:rPr>
          <w:sz w:val="22"/>
        </w:rPr>
        <w:fldChar w:fldCharType="end"/>
      </w:r>
    </w:p>
    <w:p w:rsidR="00F76B6B" w:rsidRDefault="00F76B6B">
      <w:pPr>
        <w:tabs>
          <w:tab w:val="left" w:pos="2400"/>
          <w:tab w:val="left" w:pos="5040"/>
          <w:tab w:val="left" w:pos="5760"/>
          <w:tab w:val="left" w:pos="7680"/>
        </w:tabs>
        <w:rPr>
          <w:sz w:val="22"/>
        </w:rPr>
      </w:pPr>
      <w:r>
        <w:rPr>
          <w:b/>
          <w:bCs/>
          <w:sz w:val="22"/>
        </w:rPr>
        <w:t>Instructor:</w:t>
      </w:r>
      <w:r>
        <w:rPr>
          <w:sz w:val="22"/>
        </w:rPr>
        <w:tab/>
      </w:r>
      <w:r>
        <w:rPr>
          <w:sz w:val="22"/>
        </w:rPr>
        <w:fldChar w:fldCharType="begin">
          <w:ffData>
            <w:name w:val=""/>
            <w:enabled/>
            <w:calcOnExit w:val="0"/>
            <w:statusText w:type="text" w:val="(i.e., BSEDCNA or PEFEILD)"/>
            <w:textInput/>
          </w:ffData>
        </w:fldChar>
      </w:r>
      <w:r>
        <w:rPr>
          <w:sz w:val="22"/>
        </w:rPr>
        <w:instrText xml:space="preserve"> FORMTEXT </w:instrText>
      </w:r>
      <w:r>
        <w:rPr>
          <w:sz w:val="22"/>
        </w:rPr>
      </w:r>
      <w:r>
        <w:rPr>
          <w:sz w:val="22"/>
        </w:rPr>
        <w:fldChar w:fldCharType="separate"/>
      </w:r>
      <w:r w:rsidR="00894EB5">
        <w:rPr>
          <w:noProof/>
          <w:sz w:val="22"/>
        </w:rPr>
        <w:t>TBA</w:t>
      </w:r>
      <w:r>
        <w:rPr>
          <w:sz w:val="22"/>
        </w:rPr>
        <w:fldChar w:fldCharType="end"/>
      </w:r>
    </w:p>
    <w:p w:rsidR="00F76B6B" w:rsidRDefault="00F76B6B">
      <w:pPr>
        <w:tabs>
          <w:tab w:val="left" w:pos="2400"/>
          <w:tab w:val="left" w:pos="5040"/>
          <w:tab w:val="left" w:pos="5760"/>
          <w:tab w:val="left" w:pos="7680"/>
        </w:tabs>
        <w:spacing w:line="360" w:lineRule="auto"/>
        <w:rPr>
          <w:sz w:val="16"/>
        </w:rPr>
      </w:pPr>
      <w:r>
        <w:rPr>
          <w:i/>
          <w:iCs/>
          <w:sz w:val="22"/>
        </w:rPr>
        <w:tab/>
      </w:r>
      <w:r>
        <w:rPr>
          <w:i/>
          <w:iCs/>
          <w:sz w:val="16"/>
        </w:rPr>
        <w:t xml:space="preserve">Note: If the course is dual-listed, instructor </w:t>
      </w:r>
      <w:r>
        <w:rPr>
          <w:i/>
          <w:iCs/>
          <w:sz w:val="16"/>
          <w:u w:val="single"/>
        </w:rPr>
        <w:t>must</w:t>
      </w:r>
      <w:r>
        <w:rPr>
          <w:i/>
          <w:iCs/>
          <w:sz w:val="16"/>
        </w:rPr>
        <w:t xml:space="preserve"> be a member of Grad Faculty.</w:t>
      </w:r>
    </w:p>
    <w:p w:rsidR="00F76B6B" w:rsidRDefault="00F76B6B">
      <w:pPr>
        <w:tabs>
          <w:tab w:val="left" w:pos="2070"/>
        </w:tabs>
        <w:rPr>
          <w:b/>
          <w:bCs/>
          <w:sz w:val="22"/>
        </w:rPr>
      </w:pPr>
    </w:p>
    <w:p w:rsidR="00F76B6B" w:rsidRDefault="00F76B6B">
      <w:pPr>
        <w:tabs>
          <w:tab w:val="left" w:pos="2070"/>
        </w:tabs>
        <w:spacing w:line="360" w:lineRule="auto"/>
        <w:rPr>
          <w:b/>
          <w:bCs/>
          <w:sz w:val="22"/>
        </w:rPr>
      </w:pPr>
      <w:r>
        <w:rPr>
          <w:b/>
          <w:bCs/>
          <w:sz w:val="22"/>
        </w:rPr>
        <w:t>Check if the Course is to Meet Any of the Following:</w:t>
      </w:r>
    </w:p>
    <w:p w:rsidR="00F76B6B" w:rsidRDefault="00F76B6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bookmarkStart w:id="14" w:name="Check5"/>
      <w:r>
        <w:rPr>
          <w:sz w:val="22"/>
        </w:rPr>
        <w:instrText xml:space="preserve"> FORMCHECKBOX </w:instrText>
      </w:r>
      <w:r>
        <w:rPr>
          <w:sz w:val="22"/>
        </w:rPr>
      </w:r>
      <w:r>
        <w:rPr>
          <w:sz w:val="22"/>
        </w:rPr>
        <w:fldChar w:fldCharType="end"/>
      </w:r>
      <w:bookmarkEnd w:id="14"/>
      <w:r>
        <w:rPr>
          <w:sz w:val="22"/>
        </w:rPr>
        <w:t xml:space="preserve">  </w:t>
      </w:r>
      <w:r w:rsidR="00FD17CA">
        <w:rPr>
          <w:sz w:val="22"/>
        </w:rPr>
        <w:t>Technological Literacy</w:t>
      </w:r>
      <w:r>
        <w:rPr>
          <w:sz w:val="22"/>
        </w:rPr>
        <w:t xml:space="preserve"> Requirement</w:t>
      </w:r>
      <w:r>
        <w:rPr>
          <w:sz w:val="22"/>
        </w:rPr>
        <w:tab/>
      </w:r>
      <w:r>
        <w:rPr>
          <w:sz w:val="22"/>
        </w:rPr>
        <w:fldChar w:fldCharType="begin">
          <w:ffData>
            <w:name w:val="Check5"/>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Writing Requirement</w:t>
      </w:r>
      <w:r>
        <w:rPr>
          <w:sz w:val="22"/>
        </w:rPr>
        <w:tab/>
      </w:r>
    </w:p>
    <w:p w:rsidR="00F76B6B" w:rsidRDefault="00F76B6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Diversity </w:t>
      </w:r>
      <w:r>
        <w:rPr>
          <w:sz w:val="22"/>
        </w:rPr>
        <w:tab/>
      </w:r>
      <w:r w:rsidR="00FD17CA">
        <w:rPr>
          <w:sz w:val="22"/>
        </w:rPr>
        <w:tab/>
      </w:r>
      <w:r>
        <w:rPr>
          <w:sz w:val="22"/>
        </w:rPr>
        <w:fldChar w:fldCharType="begin">
          <w:ffData>
            <w:name w:val="Check6"/>
            <w:enabled/>
            <w:calcOnExit w:val="0"/>
            <w:checkBox>
              <w:sizeAuto/>
              <w:default w:val="0"/>
            </w:checkBox>
          </w:ffData>
        </w:fldChar>
      </w:r>
      <w:bookmarkStart w:id="15" w:name="Check6"/>
      <w:r>
        <w:rPr>
          <w:sz w:val="22"/>
        </w:rPr>
        <w:instrText xml:space="preserve"> FORMCHECKBOX </w:instrText>
      </w:r>
      <w:r>
        <w:rPr>
          <w:sz w:val="22"/>
        </w:rPr>
      </w:r>
      <w:r>
        <w:rPr>
          <w:sz w:val="22"/>
        </w:rPr>
        <w:fldChar w:fldCharType="end"/>
      </w:r>
      <w:bookmarkEnd w:id="15"/>
      <w:r>
        <w:rPr>
          <w:sz w:val="22"/>
        </w:rPr>
        <w:t xml:space="preserve">  General Education Option:  </w:t>
      </w:r>
      <w:bookmarkStart w:id="16" w:name="Dropdown1"/>
      <w:r w:rsidR="008378F9">
        <w:rPr>
          <w:sz w:val="22"/>
        </w:rPr>
        <w:fldChar w:fldCharType="begin">
          <w:ffData>
            <w:name w:val="Dropdown1"/>
            <w:enabled/>
            <w:calcOnExit w:val="0"/>
            <w:ddList>
              <w:listEntry w:val="Select one:"/>
              <w:listEntry w:val="None"/>
              <w:listEntry w:val="GA"/>
              <w:listEntry w:val="GE"/>
              <w:listEntry w:val="GH"/>
              <w:listEntry w:val="GL"/>
              <w:listEntry w:val="GI"/>
              <w:listEntry w:val="GM"/>
              <w:listEntry w:val="GP"/>
              <w:listEntry w:val="GS"/>
            </w:ddList>
          </w:ffData>
        </w:fldChar>
      </w:r>
      <w:r w:rsidR="008378F9">
        <w:rPr>
          <w:sz w:val="22"/>
        </w:rPr>
        <w:instrText xml:space="preserve"> FORMDROPDOWN </w:instrText>
      </w:r>
      <w:r w:rsidR="008378F9">
        <w:rPr>
          <w:sz w:val="22"/>
        </w:rPr>
      </w:r>
      <w:r w:rsidR="008378F9">
        <w:rPr>
          <w:sz w:val="22"/>
        </w:rPr>
        <w:fldChar w:fldCharType="end"/>
      </w:r>
      <w:bookmarkEnd w:id="16"/>
      <w:r>
        <w:rPr>
          <w:sz w:val="22"/>
        </w:rPr>
        <w:t xml:space="preserve">   </w:t>
      </w:r>
    </w:p>
    <w:p w:rsidR="00C91B67" w:rsidRDefault="00C91B67" w:rsidP="00C91B67">
      <w:pPr>
        <w:rPr>
          <w:sz w:val="16"/>
          <w:szCs w:val="16"/>
        </w:rPr>
      </w:pPr>
      <w:r>
        <w:rPr>
          <w:sz w:val="16"/>
          <w:szCs w:val="16"/>
        </w:rPr>
        <w:t>Note:  For the Gen Ed option, the proposal should address how this course relates to specific core courses, meets the goals of General Education in providing breadth, and incorporates scholarship in the appropriate field relating to women and gender.</w:t>
      </w:r>
    </w:p>
    <w:p w:rsidR="00F76B6B" w:rsidRDefault="00F76B6B">
      <w:pPr>
        <w:tabs>
          <w:tab w:val="left" w:pos="1440"/>
          <w:tab w:val="left" w:pos="1530"/>
          <w:tab w:val="right" w:pos="2880"/>
          <w:tab w:val="left" w:pos="6750"/>
          <w:tab w:val="left" w:pos="6840"/>
          <w:tab w:val="right" w:pos="8550"/>
        </w:tabs>
        <w:rPr>
          <w:b/>
          <w:bCs/>
          <w:sz w:val="22"/>
          <w:szCs w:val="22"/>
        </w:rPr>
      </w:pPr>
    </w:p>
    <w:p w:rsidR="00F76B6B" w:rsidRDefault="00F76B6B">
      <w:pPr>
        <w:tabs>
          <w:tab w:val="left" w:pos="1440"/>
          <w:tab w:val="left" w:pos="1530"/>
          <w:tab w:val="right" w:pos="2880"/>
          <w:tab w:val="left" w:pos="6750"/>
          <w:tab w:val="left" w:pos="6840"/>
          <w:tab w:val="right" w:pos="8550"/>
        </w:tabs>
        <w:spacing w:line="360" w:lineRule="auto"/>
        <w:rPr>
          <w:sz w:val="22"/>
          <w:szCs w:val="22"/>
        </w:rPr>
      </w:pPr>
      <w:r>
        <w:rPr>
          <w:b/>
          <w:bCs/>
          <w:sz w:val="22"/>
          <w:szCs w:val="22"/>
        </w:rPr>
        <w:t xml:space="preserve">Credit/Contact Hours: </w:t>
      </w:r>
      <w:r>
        <w:rPr>
          <w:sz w:val="22"/>
          <w:szCs w:val="22"/>
        </w:rPr>
        <w:t>(per semester)</w:t>
      </w:r>
    </w:p>
    <w:p w:rsidR="00F76B6B" w:rsidRDefault="00F76B6B">
      <w:pPr>
        <w:tabs>
          <w:tab w:val="left" w:pos="2400"/>
          <w:tab w:val="left" w:pos="2880"/>
          <w:tab w:val="left" w:pos="5040"/>
          <w:tab w:val="left" w:pos="5400"/>
          <w:tab w:val="left" w:pos="7560"/>
        </w:tabs>
        <w:rPr>
          <w:sz w:val="22"/>
        </w:rPr>
      </w:pPr>
      <w:r>
        <w:rPr>
          <w:sz w:val="22"/>
          <w:szCs w:val="22"/>
        </w:rPr>
        <w:t>Total lab hours:</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123C3E">
        <w:rPr>
          <w:noProof/>
          <w:sz w:val="22"/>
        </w:rPr>
        <w:t>32</w:t>
      </w:r>
      <w:r w:rsidR="009A213E">
        <w:rPr>
          <w:noProof/>
          <w:sz w:val="22"/>
        </w:rPr>
        <w:t xml:space="preserve">  </w:t>
      </w:r>
      <w:r w:rsidR="00A950FF">
        <w:rPr>
          <w:noProof/>
          <w:sz w:val="22"/>
        </w:rPr>
        <w:t xml:space="preserve">   </w:t>
      </w:r>
      <w:r>
        <w:rPr>
          <w:sz w:val="22"/>
        </w:rPr>
        <w:fldChar w:fldCharType="end"/>
      </w:r>
      <w:r>
        <w:rPr>
          <w:sz w:val="22"/>
        </w:rPr>
        <w:tab/>
      </w:r>
      <w:r>
        <w:rPr>
          <w:sz w:val="22"/>
          <w:szCs w:val="22"/>
        </w:rPr>
        <w:t>Total lecture hours:</w:t>
      </w:r>
      <w:r>
        <w:rPr>
          <w:sz w:val="22"/>
        </w:rPr>
        <w:t xml:space="preserve"> </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123C3E">
        <w:rPr>
          <w:noProof/>
          <w:sz w:val="22"/>
        </w:rPr>
        <w:t>80</w:t>
      </w:r>
      <w:r w:rsidR="009A213E">
        <w:rPr>
          <w:noProof/>
          <w:sz w:val="22"/>
        </w:rPr>
        <w:t xml:space="preserve">  </w:t>
      </w:r>
      <w:r w:rsidR="00A950FF">
        <w:rPr>
          <w:noProof/>
          <w:sz w:val="22"/>
        </w:rPr>
        <w:t xml:space="preserve">  </w:t>
      </w:r>
      <w:r>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Number of credits:</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724C94">
        <w:rPr>
          <w:noProof/>
          <w:sz w:val="22"/>
        </w:rPr>
        <w:t xml:space="preserve">4     </w:t>
      </w:r>
      <w:r w:rsidR="009A213E">
        <w:rPr>
          <w:noProof/>
          <w:sz w:val="22"/>
        </w:rPr>
        <w:t xml:space="preserve">  </w:t>
      </w:r>
      <w:r>
        <w:rPr>
          <w:sz w:val="22"/>
        </w:rPr>
        <w:fldChar w:fldCharType="end"/>
      </w:r>
      <w:r>
        <w:rPr>
          <w:sz w:val="22"/>
        </w:rPr>
        <w:tab/>
      </w:r>
      <w:r>
        <w:rPr>
          <w:sz w:val="22"/>
          <w:szCs w:val="22"/>
        </w:rPr>
        <w:t>Total contact hours:</w:t>
      </w:r>
      <w:r>
        <w:rPr>
          <w:sz w:val="22"/>
          <w:szCs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123C3E">
        <w:rPr>
          <w:noProof/>
          <w:sz w:val="22"/>
        </w:rPr>
        <w:t>112</w:t>
      </w:r>
      <w:r w:rsidR="00724C94">
        <w:rPr>
          <w:noProof/>
          <w:sz w:val="22"/>
        </w:rPr>
        <w:t xml:space="preserve">   </w:t>
      </w:r>
      <w:r>
        <w:rPr>
          <w:sz w:val="22"/>
        </w:rPr>
        <w:fldChar w:fldCharType="end"/>
      </w:r>
      <w:r>
        <w:rPr>
          <w:sz w:val="22"/>
        </w:rPr>
        <w:t xml:space="preserve"> </w:t>
      </w:r>
    </w:p>
    <w:p w:rsidR="00F76B6B" w:rsidRDefault="00F76B6B">
      <w:pPr>
        <w:tabs>
          <w:tab w:val="left" w:pos="1890"/>
          <w:tab w:val="left" w:pos="1980"/>
          <w:tab w:val="right" w:pos="3600"/>
          <w:tab w:val="left" w:pos="4320"/>
          <w:tab w:val="left" w:pos="6390"/>
          <w:tab w:val="left" w:pos="6480"/>
          <w:tab w:val="right" w:pos="8550"/>
        </w:tabs>
        <w:rPr>
          <w:sz w:val="22"/>
        </w:rPr>
      </w:pPr>
    </w:p>
    <w:p w:rsidR="00F76B6B" w:rsidRDefault="00F76B6B">
      <w:pPr>
        <w:tabs>
          <w:tab w:val="left" w:pos="1440"/>
          <w:tab w:val="left" w:pos="1530"/>
          <w:tab w:val="right" w:pos="2880"/>
          <w:tab w:val="left" w:pos="2970"/>
          <w:tab w:val="left" w:pos="3060"/>
          <w:tab w:val="right" w:pos="9270"/>
        </w:tabs>
        <w:spacing w:line="360" w:lineRule="auto"/>
        <w:rPr>
          <w:sz w:val="22"/>
          <w:szCs w:val="22"/>
        </w:rPr>
      </w:pPr>
      <w:r>
        <w:rPr>
          <w:b/>
          <w:bCs/>
          <w:sz w:val="22"/>
          <w:szCs w:val="22"/>
        </w:rPr>
        <w:t>Can course be taken more than once for credit?  (Repeatability)</w:t>
      </w:r>
      <w:r>
        <w:rPr>
          <w:sz w:val="22"/>
          <w:szCs w:val="22"/>
        </w:rPr>
        <w:t xml:space="preserve">  </w:t>
      </w:r>
    </w:p>
    <w:p w:rsidR="00F76B6B" w:rsidRDefault="00F76B6B">
      <w:pPr>
        <w:tabs>
          <w:tab w:val="left" w:pos="1440"/>
          <w:tab w:val="left" w:pos="1530"/>
          <w:tab w:val="right" w:pos="2880"/>
          <w:tab w:val="left" w:pos="2970"/>
          <w:tab w:val="left" w:pos="3060"/>
          <w:tab w:val="right" w:pos="9270"/>
        </w:tabs>
        <w:spacing w:line="360" w:lineRule="auto"/>
        <w:rPr>
          <w:noProof/>
          <w:sz w:val="22"/>
          <w:szCs w:val="22"/>
        </w:rPr>
      </w:pPr>
      <w:r>
        <w:rPr>
          <w:sz w:val="22"/>
        </w:rPr>
        <w:fldChar w:fldCharType="begin">
          <w:ffData>
            <w:name w:val=""/>
            <w:enabled/>
            <w:calcOnExit w:val="0"/>
            <w:checkBox>
              <w:sizeAuto/>
              <w:default w:val="0"/>
              <w:checked/>
            </w:checkBox>
          </w:ffData>
        </w:fldChar>
      </w:r>
      <w:r>
        <w:rPr>
          <w:sz w:val="22"/>
        </w:rPr>
        <w:instrText xml:space="preserve"> FORMCHECKBOX </w:instrText>
      </w:r>
      <w:r>
        <w:rPr>
          <w:sz w:val="22"/>
        </w:rPr>
      </w:r>
      <w:r>
        <w:rPr>
          <w:sz w:val="22"/>
        </w:rPr>
        <w:fldChar w:fldCharType="end"/>
      </w:r>
      <w:r>
        <w:rPr>
          <w:sz w:val="22"/>
          <w:szCs w:val="22"/>
        </w:rPr>
        <w:t xml:space="preserve"> No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end"/>
      </w:r>
      <w:r>
        <w:rPr>
          <w:sz w:val="22"/>
          <w:szCs w:val="22"/>
        </w:rPr>
        <w:t xml:space="preserve"> Yes          If "Yes", answer the following questions</w:t>
      </w:r>
      <w:r>
        <w:rPr>
          <w:noProof/>
          <w:sz w:val="22"/>
          <w:szCs w:val="22"/>
        </w:rPr>
        <w:t>:</w:t>
      </w:r>
    </w:p>
    <w:p w:rsidR="00F76B6B" w:rsidRDefault="00F76B6B">
      <w:pPr>
        <w:tabs>
          <w:tab w:val="left" w:pos="2400"/>
          <w:tab w:val="left" w:pos="2880"/>
          <w:tab w:val="left" w:pos="5040"/>
          <w:tab w:val="left" w:pos="5400"/>
          <w:tab w:val="left" w:pos="7560"/>
        </w:tabs>
        <w:rPr>
          <w:sz w:val="22"/>
        </w:rPr>
      </w:pPr>
      <w:r>
        <w:rPr>
          <w:sz w:val="22"/>
          <w:szCs w:val="22"/>
        </w:rPr>
        <w:t>No of times in major:</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szCs w:val="22"/>
        </w:rPr>
        <w:t>No of credits in major:</w:t>
      </w:r>
      <w:r>
        <w:rPr>
          <w:sz w:val="22"/>
        </w:rPr>
        <w:t xml:space="preserve"> </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No of times in degree:</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szCs w:val="22"/>
        </w:rPr>
        <w:t>No of credits in degree:</w:t>
      </w:r>
      <w:r>
        <w:rPr>
          <w:sz w:val="22"/>
          <w:szCs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p>
    <w:p w:rsidR="00F76B6B" w:rsidRDefault="00F76B6B">
      <w:pPr>
        <w:tabs>
          <w:tab w:val="left" w:pos="1440"/>
          <w:tab w:val="left" w:pos="1530"/>
          <w:tab w:val="right" w:pos="2880"/>
          <w:tab w:val="left" w:pos="2970"/>
          <w:tab w:val="left" w:pos="3060"/>
        </w:tabs>
        <w:rPr>
          <w:b/>
          <w:bCs/>
          <w:sz w:val="22"/>
          <w:szCs w:val="22"/>
        </w:rPr>
        <w:sectPr w:rsidR="00F76B6B" w:rsidSect="00C91B67">
          <w:footerReference w:type="default" r:id="rId9"/>
          <w:footerReference w:type="first" r:id="rId10"/>
          <w:endnotePr>
            <w:numFmt w:val="decimal"/>
          </w:endnotePr>
          <w:pgSz w:w="12240" w:h="15840"/>
          <w:pgMar w:top="720" w:right="1440" w:bottom="720" w:left="1440" w:header="1440" w:footer="475" w:gutter="0"/>
          <w:cols w:space="720"/>
          <w:noEndnote/>
        </w:sectPr>
      </w:pPr>
    </w:p>
    <w:p w:rsidR="00F76B6B" w:rsidRDefault="00F76B6B">
      <w:pPr>
        <w:widowControl w:val="0"/>
        <w:spacing w:line="360" w:lineRule="auto"/>
        <w:rPr>
          <w:sz w:val="18"/>
          <w:szCs w:val="18"/>
        </w:rPr>
      </w:pPr>
      <w:r>
        <w:rPr>
          <w:sz w:val="22"/>
          <w:u w:val="single"/>
        </w:rPr>
        <w:lastRenderedPageBreak/>
        <w:t>Proposal Information:</w:t>
      </w:r>
      <w:r>
        <w:t xml:space="preserve"> </w:t>
      </w:r>
      <w:r>
        <w:rPr>
          <w:sz w:val="18"/>
          <w:szCs w:val="18"/>
        </w:rPr>
        <w:t>(</w:t>
      </w:r>
      <w:hyperlink r:id="rId11" w:history="1">
        <w:r w:rsidRPr="00923AAB">
          <w:rPr>
            <w:rStyle w:val="Hyperlink"/>
            <w:b/>
            <w:i/>
            <w:sz w:val="18"/>
            <w:szCs w:val="18"/>
          </w:rPr>
          <w:t xml:space="preserve">Procedures </w:t>
        </w:r>
        <w:r w:rsidR="00923AAB" w:rsidRPr="00923AAB">
          <w:rPr>
            <w:rStyle w:val="Hyperlink"/>
            <w:b/>
            <w:i/>
            <w:sz w:val="18"/>
            <w:szCs w:val="18"/>
          </w:rPr>
          <w:t>for form #3</w:t>
        </w:r>
      </w:hyperlink>
      <w:r w:rsidR="00923AAB">
        <w:rPr>
          <w:sz w:val="18"/>
          <w:szCs w:val="18"/>
        </w:rPr>
        <w:t>)</w:t>
      </w:r>
    </w:p>
    <w:p w:rsidR="00924879" w:rsidRDefault="00F76B6B">
      <w:pPr>
        <w:tabs>
          <w:tab w:val="left" w:pos="1440"/>
          <w:tab w:val="left" w:pos="1530"/>
          <w:tab w:val="right" w:pos="2880"/>
          <w:tab w:val="left" w:pos="2970"/>
          <w:tab w:val="left" w:pos="3060"/>
        </w:tabs>
        <w:rPr>
          <w:b/>
          <w:bCs/>
          <w:sz w:val="22"/>
          <w:szCs w:val="22"/>
        </w:rPr>
      </w:pPr>
      <w:r>
        <w:rPr>
          <w:b/>
          <w:bCs/>
          <w:sz w:val="22"/>
          <w:szCs w:val="22"/>
        </w:rPr>
        <w:t>Course justification:</w:t>
      </w:r>
    </w:p>
    <w:p w:rsidR="00924879" w:rsidRDefault="00924879" w:rsidP="00924879">
      <w:pPr>
        <w:rPr>
          <w:sz w:val="22"/>
          <w:szCs w:val="22"/>
        </w:rPr>
      </w:pPr>
      <w:r w:rsidRPr="000B6056">
        <w:rPr>
          <w:sz w:val="22"/>
          <w:szCs w:val="22"/>
        </w:rPr>
        <w:t xml:space="preserve">The mission of the </w:t>
      </w:r>
      <w:r>
        <w:rPr>
          <w:sz w:val="22"/>
          <w:szCs w:val="22"/>
        </w:rPr>
        <w:t>UWW-IEP</w:t>
      </w:r>
      <w:r w:rsidRPr="000B6056">
        <w:rPr>
          <w:sz w:val="22"/>
          <w:szCs w:val="22"/>
        </w:rPr>
        <w:t xml:space="preserve"> is to prepare international students with the integrated skills they need to communicate effectively in English in university academic and community social settings by providing a multi-level curriculum based on contextual needs, and by offering ongoing academic support once students have matriculated into UW-Whitewater programs.</w:t>
      </w:r>
      <w:r w:rsidRPr="00CD5223">
        <w:rPr>
          <w:sz w:val="22"/>
          <w:szCs w:val="22"/>
        </w:rPr>
        <w:t xml:space="preserve"> </w:t>
      </w:r>
    </w:p>
    <w:p w:rsidR="00924879" w:rsidRDefault="00924879" w:rsidP="00924879">
      <w:pPr>
        <w:rPr>
          <w:sz w:val="22"/>
          <w:szCs w:val="22"/>
        </w:rPr>
      </w:pPr>
    </w:p>
    <w:p w:rsidR="00924879" w:rsidRDefault="00924879" w:rsidP="00924879">
      <w:pPr>
        <w:rPr>
          <w:sz w:val="22"/>
          <w:szCs w:val="22"/>
        </w:rPr>
      </w:pPr>
      <w:r w:rsidRPr="000B6056">
        <w:rPr>
          <w:sz w:val="22"/>
          <w:szCs w:val="22"/>
        </w:rPr>
        <w:t xml:space="preserve">The Department of Languages and Literatures serves as the academic home for the UW-Whitewater </w:t>
      </w:r>
      <w:r>
        <w:rPr>
          <w:sz w:val="22"/>
          <w:szCs w:val="22"/>
        </w:rPr>
        <w:t>Intensive English Program</w:t>
      </w:r>
      <w:r w:rsidRPr="000B6056">
        <w:rPr>
          <w:sz w:val="22"/>
          <w:szCs w:val="22"/>
        </w:rPr>
        <w:t xml:space="preserve">. However, the administrative arm of the </w:t>
      </w:r>
      <w:r>
        <w:rPr>
          <w:sz w:val="22"/>
          <w:szCs w:val="22"/>
        </w:rPr>
        <w:t>UWW-IEP</w:t>
      </w:r>
      <w:r w:rsidRPr="000B6056">
        <w:rPr>
          <w:sz w:val="22"/>
          <w:szCs w:val="22"/>
        </w:rPr>
        <w:t xml:space="preserve"> </w:t>
      </w:r>
      <w:r w:rsidR="00913963">
        <w:rPr>
          <w:sz w:val="22"/>
          <w:szCs w:val="22"/>
        </w:rPr>
        <w:t xml:space="preserve">is </w:t>
      </w:r>
      <w:r w:rsidRPr="000B6056">
        <w:rPr>
          <w:sz w:val="22"/>
          <w:szCs w:val="22"/>
        </w:rPr>
        <w:t>shared by the School of Graduate Studies and Continuing Education and the Center for Global Education.</w:t>
      </w:r>
    </w:p>
    <w:p w:rsidR="00924879" w:rsidRPr="000B6056" w:rsidRDefault="00924879" w:rsidP="00924879">
      <w:pPr>
        <w:rPr>
          <w:sz w:val="22"/>
          <w:szCs w:val="22"/>
        </w:rPr>
      </w:pPr>
    </w:p>
    <w:p w:rsidR="00924879" w:rsidRPr="000B6056" w:rsidRDefault="00924879" w:rsidP="00924879">
      <w:pPr>
        <w:rPr>
          <w:sz w:val="22"/>
          <w:szCs w:val="22"/>
        </w:rPr>
      </w:pPr>
      <w:r w:rsidRPr="000B6056">
        <w:rPr>
          <w:sz w:val="22"/>
          <w:szCs w:val="22"/>
        </w:rPr>
        <w:t xml:space="preserve">An assessment plan for the </w:t>
      </w:r>
      <w:r>
        <w:rPr>
          <w:sz w:val="22"/>
          <w:szCs w:val="22"/>
        </w:rPr>
        <w:t>UWW-IEP</w:t>
      </w:r>
      <w:r w:rsidRPr="000B6056">
        <w:rPr>
          <w:sz w:val="22"/>
          <w:szCs w:val="22"/>
        </w:rPr>
        <w:t xml:space="preserve"> is being developed in accordance with criteria established by the Commission on English Language Program Accreditation (CEA) and the American Association of Intensive English Programs (AAIEP), both national accrediting organizations recognized by the International Student and Exchange Visitor Program of the U.S. Department of Homeland Security and the Bureau of Educational and Cultural Affairs of the U.S. Department of State.</w:t>
      </w:r>
    </w:p>
    <w:p w:rsidR="00F76B6B" w:rsidRPr="00924879" w:rsidRDefault="00F76B6B" w:rsidP="00924879">
      <w:pPr>
        <w:tabs>
          <w:tab w:val="left" w:pos="1440"/>
          <w:tab w:val="left" w:pos="1530"/>
          <w:tab w:val="right" w:pos="2880"/>
          <w:tab w:val="left" w:pos="2970"/>
          <w:tab w:val="left" w:pos="3060"/>
        </w:tabs>
        <w:rPr>
          <w:b/>
          <w:bCs/>
          <w:sz w:val="22"/>
          <w:szCs w:val="22"/>
        </w:rPr>
      </w:pPr>
      <w:r>
        <w:rPr>
          <w:b/>
          <w:bCs/>
          <w:sz w:val="22"/>
          <w:szCs w:val="22"/>
        </w:rPr>
        <w:tab/>
      </w:r>
    </w:p>
    <w:p w:rsidR="00F76B6B" w:rsidRDefault="00F76B6B">
      <w:pPr>
        <w:rPr>
          <w:sz w:val="22"/>
          <w:szCs w:val="22"/>
        </w:rPr>
      </w:pPr>
    </w:p>
    <w:p w:rsidR="00F76B6B" w:rsidRDefault="00F76B6B">
      <w:pPr>
        <w:tabs>
          <w:tab w:val="left" w:pos="1440"/>
          <w:tab w:val="left" w:pos="1530"/>
          <w:tab w:val="right" w:pos="2880"/>
          <w:tab w:val="left" w:pos="2970"/>
          <w:tab w:val="left" w:pos="3060"/>
        </w:tabs>
        <w:rPr>
          <w:b/>
          <w:bCs/>
          <w:sz w:val="22"/>
          <w:szCs w:val="22"/>
        </w:rPr>
      </w:pPr>
      <w:r>
        <w:rPr>
          <w:b/>
          <w:bCs/>
          <w:sz w:val="22"/>
          <w:szCs w:val="22"/>
        </w:rPr>
        <w:t>Relationship to program assessment objectives:</w:t>
      </w:r>
      <w:r>
        <w:rPr>
          <w:b/>
          <w:bCs/>
          <w:sz w:val="22"/>
          <w:szCs w:val="22"/>
        </w:rPr>
        <w:tab/>
      </w:r>
    </w:p>
    <w:p w:rsidR="00924879" w:rsidRPr="000B6056" w:rsidRDefault="00924879" w:rsidP="00924879">
      <w:pPr>
        <w:rPr>
          <w:sz w:val="22"/>
          <w:szCs w:val="22"/>
        </w:rPr>
      </w:pPr>
      <w:r w:rsidRPr="000B6056">
        <w:rPr>
          <w:sz w:val="22"/>
          <w:szCs w:val="22"/>
        </w:rPr>
        <w:t xml:space="preserve">Students are evaluated by their gain in language proficiency (as measured by the ACT Compass) and by their scores on exams (at least 80% to pass the course), completion of homework assignments, and graded work. Students will join instructors in selecting pieces for a developmental portfolio, which will be used by </w:t>
      </w:r>
      <w:r>
        <w:rPr>
          <w:sz w:val="22"/>
          <w:szCs w:val="22"/>
        </w:rPr>
        <w:t>UWW-IEP</w:t>
      </w:r>
      <w:r w:rsidRPr="000B6056">
        <w:rPr>
          <w:sz w:val="22"/>
          <w:szCs w:val="22"/>
        </w:rPr>
        <w:t xml:space="preserve"> instructors to evaluate student performance and inform decisions to promote students to the next level in the program or to recommend program exit. Annually, student portfolios will be reviewed to ensure that </w:t>
      </w:r>
      <w:r>
        <w:rPr>
          <w:sz w:val="22"/>
          <w:szCs w:val="22"/>
        </w:rPr>
        <w:t>UWW-IEP</w:t>
      </w:r>
      <w:r w:rsidRPr="000B6056">
        <w:rPr>
          <w:sz w:val="22"/>
          <w:szCs w:val="22"/>
        </w:rPr>
        <w:t xml:space="preserve"> program standards are kept consistent, similar to practices used within the programs</w:t>
      </w:r>
      <w:r>
        <w:rPr>
          <w:sz w:val="22"/>
          <w:szCs w:val="22"/>
        </w:rPr>
        <w:t xml:space="preserve"> in French, Spanish, and German.  </w:t>
      </w:r>
    </w:p>
    <w:p w:rsidR="00924879" w:rsidRDefault="00924879" w:rsidP="00D67E42">
      <w:pPr>
        <w:rPr>
          <w:sz w:val="22"/>
          <w:szCs w:val="22"/>
        </w:rPr>
      </w:pPr>
    </w:p>
    <w:p w:rsidR="00A950FF" w:rsidRPr="000B6056" w:rsidRDefault="00A950FF" w:rsidP="00D67E42">
      <w:pPr>
        <w:rPr>
          <w:sz w:val="22"/>
          <w:szCs w:val="22"/>
        </w:rPr>
      </w:pPr>
    </w:p>
    <w:p w:rsidR="00D67E42" w:rsidRDefault="00D67E42">
      <w:pPr>
        <w:rPr>
          <w:sz w:val="22"/>
          <w:szCs w:val="22"/>
        </w:rPr>
      </w:pPr>
    </w:p>
    <w:p w:rsidR="00946BF1" w:rsidRDefault="00F76B6B" w:rsidP="008A5F62">
      <w:pPr>
        <w:tabs>
          <w:tab w:val="left" w:pos="1440"/>
          <w:tab w:val="left" w:pos="1530"/>
          <w:tab w:val="right" w:pos="2880"/>
          <w:tab w:val="left" w:pos="2970"/>
          <w:tab w:val="left" w:pos="3060"/>
        </w:tabs>
        <w:rPr>
          <w:b/>
          <w:bCs/>
          <w:sz w:val="22"/>
          <w:szCs w:val="22"/>
        </w:rPr>
      </w:pPr>
      <w:r>
        <w:rPr>
          <w:b/>
          <w:bCs/>
          <w:sz w:val="22"/>
          <w:szCs w:val="22"/>
        </w:rPr>
        <w:t>Budgetary impact</w:t>
      </w:r>
      <w:r w:rsidR="008A5F62">
        <w:rPr>
          <w:b/>
          <w:bCs/>
          <w:sz w:val="22"/>
          <w:szCs w:val="22"/>
        </w:rPr>
        <w:t xml:space="preserve">:  </w:t>
      </w:r>
    </w:p>
    <w:p w:rsidR="008C536F" w:rsidRPr="008A5F62" w:rsidRDefault="00946BF1" w:rsidP="008A5F62">
      <w:pPr>
        <w:tabs>
          <w:tab w:val="left" w:pos="1440"/>
          <w:tab w:val="left" w:pos="1530"/>
          <w:tab w:val="right" w:pos="2880"/>
          <w:tab w:val="left" w:pos="2970"/>
          <w:tab w:val="left" w:pos="3060"/>
        </w:tabs>
        <w:rPr>
          <w:b/>
          <w:bCs/>
          <w:sz w:val="22"/>
          <w:szCs w:val="22"/>
        </w:rPr>
      </w:pPr>
      <w:r>
        <w:rPr>
          <w:sz w:val="22"/>
          <w:szCs w:val="22"/>
        </w:rPr>
        <w:t xml:space="preserve">The </w:t>
      </w:r>
      <w:r w:rsidRPr="00946BF1">
        <w:rPr>
          <w:sz w:val="22"/>
          <w:szCs w:val="22"/>
        </w:rPr>
        <w:t xml:space="preserve">Intensive English Program is designed to be self-sustaining.  Student tuition will fund hiring new instructional staff, administrative expenses and course-release buyouts for faculty and instructors from the Department of Languages and Literatures who offer courses in the program.  </w:t>
      </w:r>
    </w:p>
    <w:p w:rsidR="008C536F" w:rsidRDefault="008C536F">
      <w:pPr>
        <w:rPr>
          <w:sz w:val="22"/>
          <w:szCs w:val="22"/>
        </w:rPr>
      </w:pPr>
    </w:p>
    <w:p w:rsidR="00F76B6B" w:rsidRDefault="00F76B6B">
      <w:pPr>
        <w:rPr>
          <w:sz w:val="22"/>
          <w:szCs w:val="22"/>
        </w:rPr>
      </w:pPr>
    </w:p>
    <w:p w:rsidR="00F76B6B" w:rsidRDefault="00F76B6B">
      <w:pPr>
        <w:tabs>
          <w:tab w:val="left" w:pos="1440"/>
          <w:tab w:val="left" w:pos="1530"/>
          <w:tab w:val="right" w:pos="2880"/>
          <w:tab w:val="left" w:pos="2970"/>
          <w:tab w:val="left" w:pos="3060"/>
        </w:tabs>
        <w:rPr>
          <w:b/>
          <w:bCs/>
          <w:sz w:val="22"/>
          <w:szCs w:val="22"/>
        </w:rPr>
      </w:pPr>
      <w:r>
        <w:rPr>
          <w:b/>
          <w:bCs/>
          <w:sz w:val="22"/>
          <w:szCs w:val="22"/>
        </w:rPr>
        <w:t>Course description:</w:t>
      </w:r>
      <w:r w:rsidR="00EB13F2">
        <w:rPr>
          <w:b/>
          <w:bCs/>
          <w:sz w:val="22"/>
          <w:szCs w:val="22"/>
        </w:rPr>
        <w:t xml:space="preserve"> </w:t>
      </w:r>
      <w:r w:rsidR="00EB13F2">
        <w:rPr>
          <w:bCs/>
          <w:sz w:val="22"/>
          <w:szCs w:val="22"/>
        </w:rPr>
        <w:t>(50 word limit)</w:t>
      </w:r>
      <w:r>
        <w:rPr>
          <w:b/>
          <w:bCs/>
          <w:sz w:val="22"/>
          <w:szCs w:val="22"/>
        </w:rPr>
        <w:tab/>
      </w:r>
    </w:p>
    <w:p w:rsidR="00F76B6B" w:rsidRPr="005A57CC" w:rsidRDefault="005A57CC">
      <w:pPr>
        <w:rPr>
          <w:sz w:val="22"/>
          <w:szCs w:val="22"/>
        </w:rPr>
      </w:pPr>
      <w:r w:rsidRPr="005A57CC">
        <w:rPr>
          <w:rFonts w:eastAsiaTheme="minorEastAsia"/>
          <w:sz w:val="22"/>
          <w:szCs w:val="22"/>
        </w:rPr>
        <w:t>In English 061, students develop academic English skills in the four language skill areas: listening, speaking, reading, and writing, with an emphasis on academic reading and writing. Students also develop improved control of grammatical structures. Students must pass this course with a C- or better to advance in the IEP.</w:t>
      </w:r>
    </w:p>
    <w:p w:rsidR="00F76B6B" w:rsidRDefault="00F76B6B">
      <w:pPr>
        <w:rPr>
          <w:sz w:val="22"/>
          <w:szCs w:val="22"/>
        </w:rPr>
      </w:pPr>
    </w:p>
    <w:p w:rsidR="00F76B6B" w:rsidRDefault="00F76B6B">
      <w:pPr>
        <w:tabs>
          <w:tab w:val="left" w:pos="3870"/>
        </w:tabs>
        <w:rPr>
          <w:b/>
          <w:bCs/>
          <w:sz w:val="22"/>
          <w:szCs w:val="22"/>
        </w:rPr>
      </w:pPr>
      <w:r>
        <w:rPr>
          <w:b/>
          <w:bCs/>
          <w:sz w:val="22"/>
          <w:szCs w:val="22"/>
        </w:rPr>
        <w:t>If dual listed, list graduate level requirements for the following:</w:t>
      </w:r>
    </w:p>
    <w:p w:rsidR="00F76B6B" w:rsidRDefault="00F76B6B">
      <w:pPr>
        <w:ind w:left="720"/>
        <w:rPr>
          <w:sz w:val="22"/>
          <w:szCs w:val="22"/>
        </w:rPr>
      </w:pPr>
      <w:r>
        <w:rPr>
          <w:sz w:val="22"/>
          <w:szCs w:val="22"/>
        </w:rPr>
        <w:t xml:space="preserve">1. </w:t>
      </w:r>
      <w:r>
        <w:rPr>
          <w:b/>
          <w:bCs/>
          <w:sz w:val="22"/>
          <w:szCs w:val="22"/>
        </w:rPr>
        <w:t xml:space="preserve">Content </w:t>
      </w:r>
      <w:r>
        <w:rPr>
          <w:sz w:val="22"/>
          <w:szCs w:val="22"/>
        </w:rPr>
        <w:t xml:space="preserve">(e.g., What are additional presentation/project requirements?) </w:t>
      </w:r>
      <w:r>
        <w:rPr>
          <w:sz w:val="22"/>
          <w:szCs w:val="22"/>
        </w:rPr>
        <w:br/>
      </w:r>
    </w:p>
    <w:p w:rsidR="00F76B6B" w:rsidRDefault="00F76B6B">
      <w:pPr>
        <w:ind w:left="900" w:hanging="180"/>
        <w:rPr>
          <w:sz w:val="22"/>
          <w:szCs w:val="22"/>
        </w:rPr>
      </w:pPr>
    </w:p>
    <w:p w:rsidR="00F76B6B" w:rsidRDefault="00F76B6B">
      <w:pPr>
        <w:ind w:left="720"/>
        <w:rPr>
          <w:sz w:val="22"/>
          <w:szCs w:val="22"/>
        </w:rPr>
      </w:pPr>
      <w:r>
        <w:rPr>
          <w:sz w:val="22"/>
          <w:szCs w:val="22"/>
        </w:rPr>
        <w:t xml:space="preserve">2. </w:t>
      </w:r>
      <w:r>
        <w:rPr>
          <w:b/>
          <w:bCs/>
          <w:sz w:val="22"/>
          <w:szCs w:val="22"/>
        </w:rPr>
        <w:t xml:space="preserve">Intensity </w:t>
      </w:r>
      <w:r>
        <w:rPr>
          <w:sz w:val="22"/>
          <w:szCs w:val="22"/>
        </w:rPr>
        <w:t xml:space="preserve">(e.g., How are the processes and standards of evaluation different for graduates and undergraduates? ) </w:t>
      </w:r>
      <w:r>
        <w:rPr>
          <w:sz w:val="22"/>
          <w:szCs w:val="22"/>
        </w:rPr>
        <w:br/>
      </w:r>
    </w:p>
    <w:p w:rsidR="00F76B6B" w:rsidRDefault="00F76B6B">
      <w:pPr>
        <w:ind w:left="720"/>
        <w:rPr>
          <w:sz w:val="22"/>
          <w:szCs w:val="22"/>
        </w:rPr>
      </w:pPr>
    </w:p>
    <w:p w:rsidR="00F76B6B" w:rsidRDefault="00F76B6B">
      <w:pPr>
        <w:ind w:left="720"/>
        <w:rPr>
          <w:sz w:val="22"/>
          <w:szCs w:val="22"/>
        </w:rPr>
      </w:pPr>
      <w:r>
        <w:rPr>
          <w:sz w:val="22"/>
          <w:szCs w:val="22"/>
        </w:rPr>
        <w:t xml:space="preserve">3. </w:t>
      </w:r>
      <w:r>
        <w:rPr>
          <w:b/>
          <w:bCs/>
          <w:sz w:val="22"/>
          <w:szCs w:val="22"/>
        </w:rPr>
        <w:t>Self-Directed</w:t>
      </w:r>
      <w:r>
        <w:rPr>
          <w:sz w:val="22"/>
          <w:szCs w:val="22"/>
        </w:rPr>
        <w:t xml:space="preserve"> (e.g., How are research expectations differ for graduates and undergraduates?) </w:t>
      </w:r>
      <w:r>
        <w:rPr>
          <w:sz w:val="22"/>
          <w:szCs w:val="22"/>
        </w:rPr>
        <w:br/>
      </w:r>
    </w:p>
    <w:p w:rsidR="00F76B6B" w:rsidRDefault="00F76B6B">
      <w:pPr>
        <w:ind w:left="720"/>
        <w:rPr>
          <w:sz w:val="22"/>
          <w:szCs w:val="22"/>
        </w:rPr>
      </w:pPr>
    </w:p>
    <w:p w:rsidR="00D814C2" w:rsidRDefault="00D814C2">
      <w:pPr>
        <w:tabs>
          <w:tab w:val="left" w:pos="1440"/>
          <w:tab w:val="left" w:pos="1530"/>
          <w:tab w:val="right" w:pos="2880"/>
          <w:tab w:val="left" w:pos="2970"/>
          <w:tab w:val="left" w:pos="3060"/>
        </w:tabs>
        <w:rPr>
          <w:b/>
          <w:bCs/>
          <w:sz w:val="22"/>
          <w:szCs w:val="22"/>
        </w:rPr>
      </w:pPr>
    </w:p>
    <w:p w:rsidR="00D814C2" w:rsidRDefault="00D814C2">
      <w:pPr>
        <w:tabs>
          <w:tab w:val="left" w:pos="1440"/>
          <w:tab w:val="left" w:pos="1530"/>
          <w:tab w:val="right" w:pos="2880"/>
          <w:tab w:val="left" w:pos="2970"/>
          <w:tab w:val="left" w:pos="3060"/>
        </w:tabs>
        <w:rPr>
          <w:b/>
          <w:bCs/>
          <w:sz w:val="22"/>
          <w:szCs w:val="22"/>
        </w:rPr>
      </w:pPr>
    </w:p>
    <w:p w:rsidR="008A5F62" w:rsidRDefault="008A5F62">
      <w:pPr>
        <w:tabs>
          <w:tab w:val="left" w:pos="1440"/>
          <w:tab w:val="left" w:pos="1530"/>
          <w:tab w:val="right" w:pos="2880"/>
          <w:tab w:val="left" w:pos="2970"/>
          <w:tab w:val="left" w:pos="3060"/>
        </w:tabs>
        <w:rPr>
          <w:b/>
          <w:bCs/>
          <w:sz w:val="22"/>
          <w:szCs w:val="22"/>
        </w:rPr>
      </w:pPr>
    </w:p>
    <w:p w:rsidR="008A5F62" w:rsidRDefault="008A5F62">
      <w:pPr>
        <w:tabs>
          <w:tab w:val="left" w:pos="1440"/>
          <w:tab w:val="left" w:pos="1530"/>
          <w:tab w:val="right" w:pos="2880"/>
          <w:tab w:val="left" w:pos="2970"/>
          <w:tab w:val="left" w:pos="3060"/>
        </w:tabs>
        <w:rPr>
          <w:b/>
          <w:bCs/>
          <w:sz w:val="22"/>
          <w:szCs w:val="22"/>
        </w:rPr>
      </w:pPr>
    </w:p>
    <w:p w:rsidR="008A5F62" w:rsidRDefault="008A5F62">
      <w:pPr>
        <w:tabs>
          <w:tab w:val="left" w:pos="1440"/>
          <w:tab w:val="left" w:pos="1530"/>
          <w:tab w:val="right" w:pos="2880"/>
          <w:tab w:val="left" w:pos="2970"/>
          <w:tab w:val="left" w:pos="3060"/>
        </w:tabs>
        <w:rPr>
          <w:b/>
          <w:bCs/>
          <w:sz w:val="22"/>
          <w:szCs w:val="22"/>
        </w:rPr>
      </w:pPr>
    </w:p>
    <w:p w:rsidR="00F76B6B" w:rsidRDefault="00F76B6B">
      <w:pPr>
        <w:tabs>
          <w:tab w:val="left" w:pos="1440"/>
          <w:tab w:val="left" w:pos="1530"/>
          <w:tab w:val="right" w:pos="2880"/>
          <w:tab w:val="left" w:pos="2970"/>
          <w:tab w:val="left" w:pos="3060"/>
        </w:tabs>
        <w:rPr>
          <w:b/>
          <w:bCs/>
          <w:sz w:val="22"/>
          <w:szCs w:val="22"/>
        </w:rPr>
      </w:pPr>
      <w:r>
        <w:rPr>
          <w:b/>
          <w:bCs/>
          <w:sz w:val="22"/>
          <w:szCs w:val="22"/>
        </w:rPr>
        <w:t>Course objectives and tentative course syllabus:</w:t>
      </w:r>
      <w:r>
        <w:rPr>
          <w:b/>
          <w:bCs/>
          <w:sz w:val="22"/>
          <w:szCs w:val="22"/>
        </w:rPr>
        <w:tab/>
      </w:r>
      <w:r>
        <w:rPr>
          <w:b/>
          <w:bCs/>
          <w:sz w:val="22"/>
          <w:szCs w:val="22"/>
        </w:rPr>
        <w:tab/>
      </w:r>
    </w:p>
    <w:p w:rsidR="001C260A" w:rsidRDefault="001C260A">
      <w:pPr>
        <w:tabs>
          <w:tab w:val="left" w:pos="1440"/>
          <w:tab w:val="left" w:pos="1530"/>
          <w:tab w:val="right" w:pos="2880"/>
          <w:tab w:val="left" w:pos="2970"/>
          <w:tab w:val="left" w:pos="3060"/>
        </w:tabs>
        <w:rPr>
          <w:b/>
          <w:bCs/>
          <w:sz w:val="22"/>
          <w:szCs w:val="22"/>
        </w:rPr>
      </w:pPr>
    </w:p>
    <w:p w:rsidR="00D814C2" w:rsidRPr="00CC6D86" w:rsidRDefault="00D814C2" w:rsidP="00D814C2">
      <w:pPr>
        <w:pStyle w:val="NoSpacing"/>
        <w:numPr>
          <w:ilvl w:val="0"/>
          <w:numId w:val="13"/>
        </w:numPr>
      </w:pPr>
      <w:r w:rsidRPr="00CC6D86">
        <w:t>Make predictions in texts</w:t>
      </w:r>
    </w:p>
    <w:p w:rsidR="00D814C2" w:rsidRPr="009172B7" w:rsidRDefault="00D814C2" w:rsidP="00D814C2">
      <w:pPr>
        <w:pStyle w:val="NoSpacing"/>
        <w:numPr>
          <w:ilvl w:val="0"/>
          <w:numId w:val="13"/>
        </w:numPr>
      </w:pPr>
      <w:r w:rsidRPr="009172B7">
        <w:t>Identify details in texts</w:t>
      </w:r>
    </w:p>
    <w:p w:rsidR="00D814C2" w:rsidRPr="00CC6D86" w:rsidRDefault="00D814C2" w:rsidP="00D814C2">
      <w:pPr>
        <w:pStyle w:val="NoSpacing"/>
        <w:numPr>
          <w:ilvl w:val="0"/>
          <w:numId w:val="13"/>
        </w:numPr>
      </w:pPr>
      <w:r w:rsidRPr="00CC6D86">
        <w:t>Use graphic organizers to interpret information</w:t>
      </w:r>
    </w:p>
    <w:p w:rsidR="00D814C2" w:rsidRPr="009172B7" w:rsidRDefault="00D814C2" w:rsidP="00D814C2">
      <w:pPr>
        <w:pStyle w:val="NoSpacing"/>
        <w:numPr>
          <w:ilvl w:val="0"/>
          <w:numId w:val="13"/>
        </w:numPr>
      </w:pPr>
      <w:r w:rsidRPr="009172B7">
        <w:t>Use active reading strategies (questioning the text, making notes, using text-markings) to identify main ideas</w:t>
      </w:r>
    </w:p>
    <w:p w:rsidR="00D814C2" w:rsidRDefault="00D814C2" w:rsidP="00D814C2">
      <w:pPr>
        <w:pStyle w:val="NoSpacing"/>
        <w:numPr>
          <w:ilvl w:val="0"/>
          <w:numId w:val="13"/>
        </w:numPr>
      </w:pPr>
      <w:r>
        <w:t>Summarize texts</w:t>
      </w:r>
    </w:p>
    <w:p w:rsidR="00D814C2" w:rsidRPr="009172B7" w:rsidRDefault="00D814C2" w:rsidP="00D814C2">
      <w:pPr>
        <w:pStyle w:val="NoSpacing"/>
        <w:numPr>
          <w:ilvl w:val="0"/>
          <w:numId w:val="13"/>
        </w:numPr>
      </w:pPr>
      <w:r w:rsidRPr="009172B7">
        <w:t>Identify and incorporate descriptive phrases (prepositional phrases, noun phrases, etc.) into writing</w:t>
      </w:r>
    </w:p>
    <w:p w:rsidR="00D814C2" w:rsidRPr="00CF7F82" w:rsidRDefault="00D814C2" w:rsidP="00D814C2">
      <w:pPr>
        <w:pStyle w:val="NoSpacing"/>
        <w:numPr>
          <w:ilvl w:val="0"/>
          <w:numId w:val="13"/>
        </w:numPr>
      </w:pPr>
      <w:r w:rsidRPr="00CF7F82">
        <w:t>Write short, focused essays on topics related to texts read in class</w:t>
      </w:r>
    </w:p>
    <w:p w:rsidR="00F76B6B" w:rsidRDefault="00F76B6B">
      <w:pPr>
        <w:rPr>
          <w:sz w:val="22"/>
          <w:szCs w:val="22"/>
        </w:rPr>
      </w:pPr>
    </w:p>
    <w:p w:rsidR="00F76B6B" w:rsidRDefault="00F76B6B">
      <w:pPr>
        <w:rPr>
          <w:sz w:val="22"/>
          <w:szCs w:val="22"/>
        </w:rPr>
      </w:pPr>
    </w:p>
    <w:p w:rsidR="00F76B6B" w:rsidRDefault="00F76B6B">
      <w:pPr>
        <w:tabs>
          <w:tab w:val="left" w:pos="1350"/>
        </w:tabs>
        <w:rPr>
          <w:sz w:val="22"/>
          <w:szCs w:val="22"/>
        </w:rPr>
      </w:pPr>
      <w:r>
        <w:rPr>
          <w:b/>
          <w:bCs/>
          <w:sz w:val="22"/>
          <w:szCs w:val="22"/>
        </w:rPr>
        <w:t xml:space="preserve">Bibliography: </w:t>
      </w:r>
      <w:r w:rsidRPr="00AE78CB">
        <w:rPr>
          <w:sz w:val="22"/>
          <w:szCs w:val="22"/>
        </w:rPr>
        <w:t>(Key or essential references only.  Normally the bibliography should be no more than one or two pages in length.)</w:t>
      </w:r>
    </w:p>
    <w:p w:rsidR="0069742B" w:rsidRDefault="0069742B">
      <w:pPr>
        <w:tabs>
          <w:tab w:val="left" w:pos="1350"/>
        </w:tabs>
        <w:rPr>
          <w:sz w:val="22"/>
          <w:szCs w:val="22"/>
        </w:rPr>
      </w:pPr>
    </w:p>
    <w:p w:rsidR="00DF6A21" w:rsidRDefault="00DF6A21" w:rsidP="00DF6A21">
      <w:pPr>
        <w:tabs>
          <w:tab w:val="left" w:pos="1350"/>
        </w:tabs>
        <w:rPr>
          <w:b/>
          <w:sz w:val="22"/>
          <w:szCs w:val="22"/>
        </w:rPr>
      </w:pPr>
      <w:r w:rsidRPr="00C0023E">
        <w:rPr>
          <w:b/>
          <w:sz w:val="22"/>
          <w:szCs w:val="22"/>
        </w:rPr>
        <w:t>Integrated Skills</w:t>
      </w:r>
    </w:p>
    <w:p w:rsidR="00DF6A21" w:rsidRDefault="00DF6A21" w:rsidP="00DF6A21">
      <w:pPr>
        <w:tabs>
          <w:tab w:val="left" w:pos="1350"/>
        </w:tabs>
        <w:rPr>
          <w:b/>
          <w:sz w:val="22"/>
          <w:szCs w:val="22"/>
        </w:rPr>
      </w:pP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Aljumah, F. H. (2011). Developing Saudi EFL students' oral skills: An integrative approach. [Article]. </w:t>
      </w:r>
      <w:r w:rsidRPr="00C0023E">
        <w:rPr>
          <w:rFonts w:cs="Calibri"/>
          <w:i/>
          <w:iCs/>
          <w:sz w:val="24"/>
          <w:szCs w:val="24"/>
        </w:rPr>
        <w:t>English Language Teaching, 4</w:t>
      </w:r>
      <w:r w:rsidRPr="00C0023E">
        <w:rPr>
          <w:rFonts w:cs="Calibri"/>
          <w:sz w:val="24"/>
          <w:szCs w:val="24"/>
        </w:rPr>
        <w:t>(3), 84-89. doi: 10.5539/elt.v4n3p84</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Bacha, N. N. (2010). Teaching the academic argument in a university EFL environment. </w:t>
      </w:r>
      <w:r w:rsidRPr="00C0023E">
        <w:rPr>
          <w:rFonts w:cs="Calibri"/>
          <w:i/>
          <w:iCs/>
          <w:sz w:val="24"/>
          <w:szCs w:val="24"/>
        </w:rPr>
        <w:t>Journal of English for Academic Purposes, 9</w:t>
      </w:r>
      <w:r w:rsidRPr="00C0023E">
        <w:rPr>
          <w:rFonts w:cs="Calibri"/>
          <w:sz w:val="24"/>
          <w:szCs w:val="24"/>
        </w:rPr>
        <w:t xml:space="preserve">(3), 229-241.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Biber, D., Gray, B., &amp; Poonpon, K. (2011). Should we use characteristics of conversation to measure grammatical complexity in L2 writing development? [Article]. </w:t>
      </w:r>
      <w:r w:rsidRPr="00C0023E">
        <w:rPr>
          <w:rFonts w:cs="Calibri"/>
          <w:i/>
          <w:iCs/>
          <w:sz w:val="24"/>
          <w:szCs w:val="24"/>
        </w:rPr>
        <w:t>TESOL Quarterly, 45</w:t>
      </w:r>
      <w:r w:rsidRPr="00C0023E">
        <w:rPr>
          <w:rFonts w:cs="Calibri"/>
          <w:sz w:val="24"/>
          <w:szCs w:val="24"/>
        </w:rPr>
        <w:t>(1), 5-35. doi: 10.5054/tq.2011.244483</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Brown, H. D. (2004).</w:t>
      </w:r>
      <w:r w:rsidRPr="00C0023E">
        <w:rPr>
          <w:rFonts w:cs="Calibri"/>
          <w:i/>
          <w:sz w:val="24"/>
          <w:szCs w:val="24"/>
        </w:rPr>
        <w:t xml:space="preserve"> Principles of language learning and teaching </w:t>
      </w:r>
      <w:r w:rsidRPr="00C0023E">
        <w:rPr>
          <w:rFonts w:cs="Calibri"/>
          <w:sz w:val="24"/>
          <w:szCs w:val="24"/>
        </w:rPr>
        <w:t>(5</w:t>
      </w:r>
      <w:r w:rsidRPr="00C0023E">
        <w:rPr>
          <w:rFonts w:cs="Calibri"/>
          <w:sz w:val="24"/>
          <w:szCs w:val="24"/>
          <w:vertAlign w:val="superscript"/>
        </w:rPr>
        <w:t>th</w:t>
      </w:r>
      <w:r w:rsidRPr="00C0023E">
        <w:rPr>
          <w:rFonts w:cs="Calibri"/>
          <w:sz w:val="24"/>
          <w:szCs w:val="24"/>
        </w:rPr>
        <w:t xml:space="preserve"> ed.). New York: Longman.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Brown, H. D. &amp; Priyanvada, Abeywickrama (2010). </w:t>
      </w:r>
      <w:r w:rsidRPr="00C0023E">
        <w:rPr>
          <w:rFonts w:cs="Calibri"/>
          <w:i/>
          <w:sz w:val="24"/>
          <w:szCs w:val="24"/>
        </w:rPr>
        <w:t>Language assessment: Principles and classroom practices</w:t>
      </w:r>
      <w:r w:rsidRPr="00C0023E">
        <w:rPr>
          <w:rFonts w:cs="Calibri"/>
          <w:sz w:val="24"/>
          <w:szCs w:val="24"/>
        </w:rPr>
        <w:t xml:space="preserve"> (2</w:t>
      </w:r>
      <w:r w:rsidRPr="00C0023E">
        <w:rPr>
          <w:rFonts w:cs="Calibri"/>
          <w:sz w:val="24"/>
          <w:szCs w:val="24"/>
          <w:vertAlign w:val="superscript"/>
        </w:rPr>
        <w:t>nd</w:t>
      </w:r>
      <w:r w:rsidRPr="00C0023E">
        <w:rPr>
          <w:rFonts w:cs="Calibri"/>
          <w:sz w:val="24"/>
          <w:szCs w:val="24"/>
        </w:rPr>
        <w:t xml:space="preserve"> ed.). New York: Longman.</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Celce-Murcia, M. (1987). </w:t>
      </w:r>
      <w:r w:rsidRPr="00C0023E">
        <w:rPr>
          <w:rFonts w:cs="Calibri"/>
          <w:i/>
          <w:iCs/>
          <w:sz w:val="24"/>
          <w:szCs w:val="24"/>
        </w:rPr>
        <w:t>Techniques and resources in teaching grammar</w:t>
      </w:r>
      <w:r w:rsidRPr="00C0023E">
        <w:rPr>
          <w:rFonts w:cs="Calibri"/>
          <w:sz w:val="24"/>
          <w:szCs w:val="24"/>
        </w:rPr>
        <w:t>. New York: Oxford University Press.</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Celce-Murcia, M. &amp; Larson-Freeman, D. (1999). </w:t>
      </w:r>
      <w:r w:rsidRPr="00C0023E">
        <w:rPr>
          <w:rFonts w:cs="Calibri"/>
          <w:i/>
          <w:iCs/>
          <w:sz w:val="24"/>
          <w:szCs w:val="24"/>
        </w:rPr>
        <w:t>The grammar book</w:t>
      </w:r>
      <w:r w:rsidRPr="00C0023E">
        <w:rPr>
          <w:rFonts w:cs="Calibri"/>
          <w:sz w:val="24"/>
          <w:szCs w:val="24"/>
        </w:rPr>
        <w:t>. Boston, MA: Heinle &amp; Heinle.</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Celce-Murcia, M. (2001). </w:t>
      </w:r>
      <w:r w:rsidRPr="00C0023E">
        <w:rPr>
          <w:rFonts w:cs="Calibri"/>
          <w:i/>
          <w:iCs/>
          <w:sz w:val="24"/>
          <w:szCs w:val="24"/>
        </w:rPr>
        <w:t>Teaching English as a second or foreign language</w:t>
      </w:r>
      <w:r w:rsidRPr="00C0023E">
        <w:rPr>
          <w:rFonts w:cs="Calibri"/>
          <w:sz w:val="24"/>
          <w:szCs w:val="24"/>
        </w:rPr>
        <w:t>. Boston: Heinle &amp; Heinle.</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Christensen, W. (2004). Self-directedness, integration and higher cognition. [Article]. </w:t>
      </w:r>
      <w:r w:rsidRPr="00C0023E">
        <w:rPr>
          <w:rFonts w:cs="Calibri"/>
          <w:i/>
          <w:iCs/>
          <w:sz w:val="24"/>
          <w:szCs w:val="24"/>
        </w:rPr>
        <w:t>Language Sciences, 26</w:t>
      </w:r>
      <w:r w:rsidRPr="00C0023E">
        <w:rPr>
          <w:rFonts w:cs="Calibri"/>
          <w:sz w:val="24"/>
          <w:szCs w:val="24"/>
        </w:rPr>
        <w:t>(6), 661-692. doi: 10.1016/j.langsci.2004.09.010</w:t>
      </w:r>
    </w:p>
    <w:p w:rsidR="00DF6A21" w:rsidRPr="00C0023E" w:rsidRDefault="00DF6A21" w:rsidP="00DF6A21">
      <w:pPr>
        <w:widowControl w:val="0"/>
        <w:adjustRightInd w:val="0"/>
        <w:spacing w:after="120"/>
        <w:ind w:left="720" w:hanging="720"/>
        <w:rPr>
          <w:rFonts w:cs="Calibri"/>
          <w:sz w:val="24"/>
          <w:szCs w:val="24"/>
        </w:rPr>
      </w:pPr>
      <w:bookmarkStart w:id="17" w:name="_ENREF_1"/>
      <w:r w:rsidRPr="00C0023E">
        <w:rPr>
          <w:rFonts w:cs="Calibri"/>
          <w:sz w:val="24"/>
          <w:szCs w:val="24"/>
        </w:rPr>
        <w:t xml:space="preserve">Christison, M. &amp; Stoller, F. (2012). </w:t>
      </w:r>
      <w:r w:rsidRPr="00C0023E">
        <w:rPr>
          <w:rFonts w:cs="Calibri"/>
          <w:i/>
          <w:sz w:val="24"/>
          <w:szCs w:val="24"/>
        </w:rPr>
        <w:t>A handbook for language program administrators</w:t>
      </w:r>
      <w:r w:rsidRPr="00C0023E">
        <w:rPr>
          <w:rFonts w:cs="Calibri"/>
          <w:sz w:val="24"/>
          <w:szCs w:val="24"/>
        </w:rPr>
        <w:t xml:space="preserve"> (2</w:t>
      </w:r>
      <w:r w:rsidRPr="00C0023E">
        <w:rPr>
          <w:rFonts w:cs="Calibri"/>
          <w:sz w:val="24"/>
          <w:szCs w:val="24"/>
          <w:vertAlign w:val="superscript"/>
        </w:rPr>
        <w:t>nd</w:t>
      </w:r>
      <w:r w:rsidRPr="00C0023E">
        <w:rPr>
          <w:rFonts w:cs="Calibri"/>
          <w:sz w:val="24"/>
          <w:szCs w:val="24"/>
        </w:rPr>
        <w:t xml:space="preserve"> Ed.). Miami Beach, FL: Alta Book Center Publishers.</w:t>
      </w:r>
      <w:bookmarkEnd w:id="17"/>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Don, M. (2010</w:t>
      </w:r>
      <w:bookmarkStart w:id="18" w:name="_GoBack"/>
      <w:bookmarkEnd w:id="18"/>
      <w:r w:rsidRPr="00C0023E">
        <w:rPr>
          <w:rFonts w:cs="Calibri"/>
          <w:sz w:val="24"/>
          <w:szCs w:val="24"/>
        </w:rPr>
        <w:t xml:space="preserve">). Oral Dialogue Journals: Theory and Implementation in the Classroom. [Article]. </w:t>
      </w:r>
      <w:r w:rsidRPr="00C0023E">
        <w:rPr>
          <w:rFonts w:cs="Calibri"/>
          <w:i/>
          <w:iCs/>
          <w:sz w:val="24"/>
          <w:szCs w:val="24"/>
        </w:rPr>
        <w:t>English Teaching, 65</w:t>
      </w:r>
      <w:r w:rsidRPr="00C0023E">
        <w:rPr>
          <w:rFonts w:cs="Calibri"/>
          <w:sz w:val="24"/>
          <w:szCs w:val="24"/>
        </w:rPr>
        <w:t xml:space="preserve">(1), 189-219.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Donohue, J. P., &amp; Erling, E. J. (2012). Investigating the relationship between the use of English for academic purposes and academic attainment. </w:t>
      </w:r>
      <w:r w:rsidRPr="00C0023E">
        <w:rPr>
          <w:rFonts w:cs="Calibri"/>
          <w:i/>
          <w:iCs/>
          <w:sz w:val="24"/>
          <w:szCs w:val="24"/>
        </w:rPr>
        <w:t>Journal of English for Academic Purposes, 11</w:t>
      </w:r>
      <w:r w:rsidRPr="00C0023E">
        <w:rPr>
          <w:rFonts w:cs="Calibri"/>
          <w:sz w:val="24"/>
          <w:szCs w:val="24"/>
        </w:rPr>
        <w:t xml:space="preserve">(3), 210-219.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Dooey, P. (2010). Students' perspectives of an EAP pathway program. </w:t>
      </w:r>
      <w:r w:rsidRPr="00C0023E">
        <w:rPr>
          <w:rFonts w:cs="Calibri"/>
          <w:i/>
          <w:iCs/>
          <w:sz w:val="24"/>
          <w:szCs w:val="24"/>
        </w:rPr>
        <w:t>Journal of English for Academic Purposes, 9</w:t>
      </w:r>
      <w:r w:rsidRPr="00C0023E">
        <w:rPr>
          <w:rFonts w:cs="Calibri"/>
          <w:sz w:val="24"/>
          <w:szCs w:val="24"/>
        </w:rPr>
        <w:t xml:space="preserve">(3), 184-197.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Eröz, B. (2009). Using Literature and Movies for Integrated Skills Development in English Language Teaching. [Article]. </w:t>
      </w:r>
      <w:r w:rsidRPr="00C0023E">
        <w:rPr>
          <w:rFonts w:cs="Calibri"/>
          <w:i/>
          <w:iCs/>
          <w:sz w:val="24"/>
          <w:szCs w:val="24"/>
        </w:rPr>
        <w:t>TESL Reporter, 42</w:t>
      </w:r>
      <w:r w:rsidRPr="00C0023E">
        <w:rPr>
          <w:rFonts w:cs="Calibri"/>
          <w:sz w:val="24"/>
          <w:szCs w:val="24"/>
        </w:rPr>
        <w:t xml:space="preserve">(1), 58-65.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Gaskaree, B. L., Mashhady, H., &amp; Dousti, M. (2010). Using critical thinking activities as tools to integrate language skills. [Article]. </w:t>
      </w:r>
      <w:r w:rsidRPr="00C0023E">
        <w:rPr>
          <w:rFonts w:cs="Calibri"/>
          <w:i/>
          <w:iCs/>
          <w:sz w:val="24"/>
          <w:szCs w:val="24"/>
        </w:rPr>
        <w:t>Sino-US English Teaching, 7</w:t>
      </w:r>
      <w:r w:rsidRPr="00C0023E">
        <w:rPr>
          <w:rFonts w:cs="Calibri"/>
          <w:sz w:val="24"/>
          <w:szCs w:val="24"/>
        </w:rPr>
        <w:t xml:space="preserve">(4), 33-45.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Graham, S. (2011). Self-efficacy and academic listening. </w:t>
      </w:r>
      <w:r w:rsidRPr="00C0023E">
        <w:rPr>
          <w:rFonts w:cs="Calibri"/>
          <w:i/>
          <w:iCs/>
          <w:sz w:val="24"/>
          <w:szCs w:val="24"/>
        </w:rPr>
        <w:t>Journal of English for Academic Purposes, 10</w:t>
      </w:r>
      <w:r w:rsidRPr="00C0023E">
        <w:rPr>
          <w:rFonts w:cs="Calibri"/>
          <w:sz w:val="24"/>
          <w:szCs w:val="24"/>
        </w:rPr>
        <w:t xml:space="preserve">(2), 113-117.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Hayes-Harb, R. (2008). Native speakers of Arabic and ESL texts: Evidence for the transfer of written word identification processes. [Article]. </w:t>
      </w:r>
      <w:r w:rsidRPr="00C0023E">
        <w:rPr>
          <w:rFonts w:cs="Calibri"/>
          <w:i/>
          <w:iCs/>
          <w:sz w:val="24"/>
          <w:szCs w:val="24"/>
        </w:rPr>
        <w:t>TESOL Quarterly, 40</w:t>
      </w:r>
      <w:r w:rsidRPr="00C0023E">
        <w:rPr>
          <w:rFonts w:cs="Calibri"/>
          <w:sz w:val="24"/>
          <w:szCs w:val="24"/>
        </w:rPr>
        <w:t>(2), 321-339. doi: 10.2307/40264525</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Ho, M.-C. (2011). Academic discourse socialization through small-group discussions. </w:t>
      </w:r>
      <w:r w:rsidRPr="00C0023E">
        <w:rPr>
          <w:rFonts w:cs="Calibri"/>
          <w:i/>
          <w:iCs/>
          <w:sz w:val="24"/>
          <w:szCs w:val="24"/>
        </w:rPr>
        <w:t>System, 39</w:t>
      </w:r>
      <w:r w:rsidRPr="00C0023E">
        <w:rPr>
          <w:rFonts w:cs="Calibri"/>
          <w:sz w:val="24"/>
          <w:szCs w:val="24"/>
        </w:rPr>
        <w:t xml:space="preserve">(4), 437-450.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Kuteeva, M. (2011). Wikis and academic writing: Changing the writer–reader relationship. </w:t>
      </w:r>
      <w:r w:rsidRPr="00C0023E">
        <w:rPr>
          <w:rFonts w:cs="Calibri"/>
          <w:i/>
          <w:iCs/>
          <w:sz w:val="24"/>
          <w:szCs w:val="24"/>
        </w:rPr>
        <w:t>English for Specific Purposes, 30</w:t>
      </w:r>
      <w:r w:rsidRPr="00C0023E">
        <w:rPr>
          <w:rFonts w:cs="Calibri"/>
          <w:sz w:val="24"/>
          <w:szCs w:val="24"/>
        </w:rPr>
        <w:t xml:space="preserve">(1), 44-57.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Laborda, J. G. (2009a). Using webquests for oral communication in English as a foreign language for Tourism Studies. [Article]. </w:t>
      </w:r>
      <w:r w:rsidRPr="00C0023E">
        <w:rPr>
          <w:rFonts w:cs="Calibri"/>
          <w:i/>
          <w:iCs/>
          <w:sz w:val="24"/>
          <w:szCs w:val="24"/>
        </w:rPr>
        <w:t>Journal of Educational Technology &amp; Society, 12</w:t>
      </w:r>
      <w:r w:rsidRPr="00C0023E">
        <w:rPr>
          <w:rFonts w:cs="Calibri"/>
          <w:sz w:val="24"/>
          <w:szCs w:val="24"/>
        </w:rPr>
        <w:t xml:space="preserve">(1), 258-270.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Liu, J.-Y., Chang, Y.-J., Yang, F.-Y., &amp; Sun, Y.-C. (2011). Is what I need what I want? Reconceptualising college students’ needs in English courses for general and specific/academic purposes. </w:t>
      </w:r>
      <w:r w:rsidRPr="00C0023E">
        <w:rPr>
          <w:rFonts w:cs="Calibri"/>
          <w:i/>
          <w:iCs/>
          <w:sz w:val="24"/>
          <w:szCs w:val="24"/>
        </w:rPr>
        <w:t>Journal of English for Academic Purposes, 10</w:t>
      </w:r>
      <w:r w:rsidRPr="00C0023E">
        <w:rPr>
          <w:rFonts w:cs="Calibri"/>
          <w:sz w:val="24"/>
          <w:szCs w:val="24"/>
        </w:rPr>
        <w:t xml:space="preserve">(4), 271-280.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Lomicka, L., &amp; Lord, G. (2012). A tale of tweets: Analyzing microblogging among language learners. </w:t>
      </w:r>
      <w:r w:rsidRPr="00C0023E">
        <w:rPr>
          <w:rFonts w:cs="Calibri"/>
          <w:i/>
          <w:iCs/>
          <w:sz w:val="24"/>
          <w:szCs w:val="24"/>
        </w:rPr>
        <w:t>System, 40</w:t>
      </w:r>
      <w:r w:rsidRPr="00C0023E">
        <w:rPr>
          <w:rFonts w:cs="Calibri"/>
          <w:sz w:val="24"/>
          <w:szCs w:val="24"/>
        </w:rPr>
        <w:t xml:space="preserve">(1), 48-63.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Nation, I. S. P. &amp; Newton, J. (2009). </w:t>
      </w:r>
      <w:r w:rsidRPr="00C0023E">
        <w:rPr>
          <w:rFonts w:cs="Calibri"/>
          <w:i/>
          <w:sz w:val="24"/>
          <w:szCs w:val="24"/>
        </w:rPr>
        <w:t>Teaching ESL/EFL listening and speaking</w:t>
      </w:r>
      <w:r w:rsidRPr="00C0023E">
        <w:rPr>
          <w:rFonts w:cs="Calibri"/>
          <w:sz w:val="24"/>
          <w:szCs w:val="24"/>
        </w:rPr>
        <w:t>. New York: Routledge.</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Vasiljevic, Z. (2010). Dictogloss as an interactive method of teaching listening comprehension to L2 learners. [Article]. </w:t>
      </w:r>
      <w:r w:rsidRPr="00C0023E">
        <w:rPr>
          <w:rFonts w:cs="Calibri"/>
          <w:i/>
          <w:iCs/>
          <w:sz w:val="24"/>
          <w:szCs w:val="24"/>
        </w:rPr>
        <w:t>English Language Teaching, 3</w:t>
      </w:r>
      <w:r w:rsidRPr="00C0023E">
        <w:rPr>
          <w:rFonts w:cs="Calibri"/>
          <w:sz w:val="24"/>
          <w:szCs w:val="24"/>
        </w:rPr>
        <w:t xml:space="preserve">(1), 41-52. </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Webb, S. A. (2009). The effects of pre-learning vocabulary on reading comprehension and writing. [Article]. </w:t>
      </w:r>
      <w:r w:rsidRPr="00C0023E">
        <w:rPr>
          <w:rFonts w:cs="Calibri"/>
          <w:i/>
          <w:iCs/>
          <w:sz w:val="24"/>
          <w:szCs w:val="24"/>
        </w:rPr>
        <w:t>Canadian Modern Language Review, 65</w:t>
      </w:r>
      <w:r w:rsidRPr="00C0023E">
        <w:rPr>
          <w:rFonts w:cs="Calibri"/>
          <w:sz w:val="24"/>
          <w:szCs w:val="24"/>
        </w:rPr>
        <w:t>(3), 441-470. doi: 10.3138/cmlr.65.3.441</w:t>
      </w:r>
    </w:p>
    <w:p w:rsidR="00DF6A21" w:rsidRPr="00C0023E" w:rsidRDefault="00DF6A21" w:rsidP="00DF6A21">
      <w:pPr>
        <w:widowControl w:val="0"/>
        <w:adjustRightInd w:val="0"/>
        <w:spacing w:after="120"/>
        <w:ind w:left="720" w:hanging="720"/>
        <w:rPr>
          <w:rFonts w:cs="Calibri"/>
          <w:sz w:val="24"/>
          <w:szCs w:val="24"/>
        </w:rPr>
      </w:pPr>
      <w:r w:rsidRPr="00C0023E">
        <w:rPr>
          <w:rFonts w:cs="Calibri"/>
          <w:sz w:val="24"/>
          <w:szCs w:val="24"/>
        </w:rPr>
        <w:t xml:space="preserve">Weigle, S. C., &amp; Parker, K. (2012). Source text borrowing in an integrated reading/writing assessment. </w:t>
      </w:r>
      <w:r w:rsidRPr="00C0023E">
        <w:rPr>
          <w:rFonts w:cs="Calibri"/>
          <w:i/>
          <w:iCs/>
          <w:sz w:val="24"/>
          <w:szCs w:val="24"/>
        </w:rPr>
        <w:t>Journal of Second Language Writing, 21</w:t>
      </w:r>
      <w:r w:rsidRPr="00C0023E">
        <w:rPr>
          <w:rFonts w:cs="Calibri"/>
          <w:sz w:val="24"/>
          <w:szCs w:val="24"/>
        </w:rPr>
        <w:t>(2), 118-133.</w:t>
      </w:r>
    </w:p>
    <w:p w:rsidR="0069742B" w:rsidRPr="0069742B" w:rsidRDefault="0069742B">
      <w:pPr>
        <w:tabs>
          <w:tab w:val="left" w:pos="1350"/>
        </w:tabs>
        <w:rPr>
          <w:b/>
          <w:sz w:val="22"/>
          <w:szCs w:val="22"/>
        </w:rPr>
      </w:pPr>
    </w:p>
    <w:p w:rsidR="00F76B6B" w:rsidRPr="00AE78CB" w:rsidRDefault="00F76B6B">
      <w:pPr>
        <w:tabs>
          <w:tab w:val="left" w:pos="1440"/>
          <w:tab w:val="left" w:pos="1530"/>
          <w:tab w:val="right" w:pos="2880"/>
          <w:tab w:val="left" w:pos="2970"/>
          <w:tab w:val="left" w:pos="3060"/>
        </w:tabs>
        <w:rPr>
          <w:b/>
          <w:bCs/>
          <w:sz w:val="22"/>
          <w:szCs w:val="22"/>
        </w:rPr>
      </w:pPr>
    </w:p>
    <w:p w:rsidR="00F76B6B" w:rsidRPr="00AE78CB" w:rsidRDefault="00F76B6B">
      <w:pPr>
        <w:rPr>
          <w:sz w:val="22"/>
          <w:szCs w:val="22"/>
        </w:rPr>
      </w:pPr>
    </w:p>
    <w:p w:rsidR="00B865CB" w:rsidRPr="00AE78CB" w:rsidRDefault="00B865CB" w:rsidP="00B865CB">
      <w:pPr>
        <w:tabs>
          <w:tab w:val="left" w:pos="1350"/>
        </w:tabs>
        <w:rPr>
          <w:sz w:val="22"/>
          <w:szCs w:val="22"/>
        </w:rPr>
      </w:pPr>
      <w:r w:rsidRPr="00AE78CB">
        <w:rPr>
          <w:sz w:val="22"/>
          <w:szCs w:val="22"/>
        </w:rPr>
        <w:t xml:space="preserve">The University of Wisconsin-Whitewater is dedicated to a safe, supportive and    non-discriminatory learning environment.  It is the responsibility of all undergraduate and graduate students to familiarize themselves with University policies regarding </w:t>
      </w:r>
      <w:hyperlink r:id="rId12" w:history="1">
        <w:r w:rsidRPr="00AE78CB">
          <w:rPr>
            <w:rStyle w:val="Hyperlink"/>
            <w:sz w:val="22"/>
            <w:szCs w:val="22"/>
          </w:rPr>
          <w:t>Special Accommodations</w:t>
        </w:r>
      </w:hyperlink>
      <w:r w:rsidRPr="00AE78CB">
        <w:rPr>
          <w:sz w:val="22"/>
          <w:szCs w:val="22"/>
        </w:rPr>
        <w:t xml:space="preserve">, </w:t>
      </w:r>
      <w:hyperlink r:id="rId13" w:anchor="Misconduct" w:history="1">
        <w:r w:rsidRPr="00AE78CB">
          <w:rPr>
            <w:rStyle w:val="Hyperlink"/>
            <w:sz w:val="22"/>
            <w:szCs w:val="22"/>
          </w:rPr>
          <w:t>Academic Misconduct</w:t>
        </w:r>
      </w:hyperlink>
      <w:r w:rsidRPr="00AE78CB">
        <w:rPr>
          <w:sz w:val="22"/>
          <w:szCs w:val="22"/>
        </w:rPr>
        <w:t xml:space="preserve">, </w:t>
      </w:r>
      <w:hyperlink r:id="rId14" w:history="1">
        <w:r w:rsidRPr="00AE78CB">
          <w:rPr>
            <w:rStyle w:val="Hyperlink"/>
            <w:sz w:val="22"/>
            <w:szCs w:val="22"/>
          </w:rPr>
          <w:t>Religious Beliefs Accommodation</w:t>
        </w:r>
      </w:hyperlink>
      <w:r w:rsidRPr="00AE78CB">
        <w:rPr>
          <w:sz w:val="22"/>
          <w:szCs w:val="22"/>
        </w:rPr>
        <w:t xml:space="preserve">, </w:t>
      </w:r>
      <w:hyperlink r:id="rId15" w:history="1">
        <w:r w:rsidRPr="00AE78CB">
          <w:rPr>
            <w:rStyle w:val="Hyperlink"/>
            <w:sz w:val="22"/>
            <w:szCs w:val="22"/>
          </w:rPr>
          <w:t>Discrimination</w:t>
        </w:r>
      </w:hyperlink>
      <w:r w:rsidRPr="00AE78CB">
        <w:rPr>
          <w:sz w:val="22"/>
          <w:szCs w:val="22"/>
        </w:rPr>
        <w:t xml:space="preserve"> and </w:t>
      </w:r>
      <w:hyperlink r:id="rId16" w:anchor="Misconduct" w:history="1">
        <w:r w:rsidRPr="00AE78CB">
          <w:rPr>
            <w:rStyle w:val="Hyperlink"/>
            <w:sz w:val="22"/>
            <w:szCs w:val="22"/>
          </w:rPr>
          <w:t>Absence for University Sponsored Events</w:t>
        </w:r>
      </w:hyperlink>
      <w:r w:rsidRPr="00AE78CB">
        <w:rPr>
          <w:sz w:val="22"/>
          <w:szCs w:val="22"/>
        </w:rPr>
        <w:t xml:space="preserve"> (for details please refer to the Schedule of Classes; the </w:t>
      </w:r>
      <w:hyperlink r:id="rId17" w:history="1">
        <w:r w:rsidRPr="00AE78CB">
          <w:rPr>
            <w:rStyle w:val="Hyperlink"/>
            <w:sz w:val="22"/>
            <w:szCs w:val="22"/>
          </w:rPr>
          <w:t>“</w:t>
        </w:r>
      </w:hyperlink>
      <w:hyperlink r:id="rId18" w:history="1">
        <w:r w:rsidRPr="00AE78CB">
          <w:rPr>
            <w:rStyle w:val="Hyperlink"/>
            <w:sz w:val="22"/>
            <w:szCs w:val="22"/>
          </w:rPr>
          <w:t>Rights and Responsibilities</w:t>
        </w:r>
      </w:hyperlink>
      <w:hyperlink r:id="rId19" w:history="1">
        <w:r w:rsidRPr="00AE78CB">
          <w:rPr>
            <w:rStyle w:val="Hyperlink"/>
            <w:sz w:val="22"/>
            <w:szCs w:val="22"/>
          </w:rPr>
          <w:t>”</w:t>
        </w:r>
      </w:hyperlink>
      <w:r w:rsidRPr="00AE78CB">
        <w:rPr>
          <w:sz w:val="22"/>
          <w:szCs w:val="22"/>
        </w:rPr>
        <w:t xml:space="preserve"> section of the </w:t>
      </w:r>
      <w:hyperlink r:id="rId20" w:history="1">
        <w:r w:rsidRPr="00AE78CB">
          <w:rPr>
            <w:rStyle w:val="Hyperlink"/>
            <w:sz w:val="22"/>
            <w:szCs w:val="22"/>
          </w:rPr>
          <w:t>Undergraduate Catalog</w:t>
        </w:r>
      </w:hyperlink>
      <w:r w:rsidRPr="00AE78CB">
        <w:rPr>
          <w:sz w:val="22"/>
          <w:szCs w:val="22"/>
        </w:rPr>
        <w:t xml:space="preserve">; </w:t>
      </w:r>
      <w:hyperlink r:id="rId21" w:anchor="academicinformation" w:history="1">
        <w:r w:rsidRPr="00AE78CB">
          <w:rPr>
            <w:rStyle w:val="Hyperlink"/>
            <w:sz w:val="22"/>
            <w:szCs w:val="22"/>
          </w:rPr>
          <w:t>the Academic Requirements</w:t>
        </w:r>
      </w:hyperlink>
      <w:r w:rsidRPr="00AE78CB">
        <w:rPr>
          <w:sz w:val="22"/>
          <w:szCs w:val="22"/>
        </w:rPr>
        <w:t xml:space="preserve"> and Policies and the </w:t>
      </w:r>
      <w:hyperlink r:id="rId22" w:anchor="facilitiesandservices" w:history="1">
        <w:r w:rsidRPr="00AE78CB">
          <w:rPr>
            <w:rStyle w:val="Hyperlink"/>
            <w:sz w:val="22"/>
            <w:szCs w:val="22"/>
          </w:rPr>
          <w:t>Facilities and Services</w:t>
        </w:r>
      </w:hyperlink>
      <w:r w:rsidRPr="00AE78CB">
        <w:rPr>
          <w:sz w:val="22"/>
          <w:szCs w:val="22"/>
        </w:rPr>
        <w:t xml:space="preserve"> sections of the </w:t>
      </w:r>
      <w:hyperlink r:id="rId23" w:history="1">
        <w:r w:rsidRPr="00AE78CB">
          <w:rPr>
            <w:rStyle w:val="Hyperlink"/>
            <w:sz w:val="22"/>
            <w:szCs w:val="22"/>
          </w:rPr>
          <w:t>Graduate Catalog</w:t>
        </w:r>
      </w:hyperlink>
      <w:r w:rsidRPr="00AE78CB">
        <w:rPr>
          <w:sz w:val="22"/>
          <w:szCs w:val="22"/>
        </w:rPr>
        <w:t>; and the “</w:t>
      </w:r>
      <w:hyperlink r:id="rId24" w:history="1">
        <w:r w:rsidRPr="00AE78CB">
          <w:rPr>
            <w:rStyle w:val="Hyperlink"/>
            <w:sz w:val="22"/>
            <w:szCs w:val="22"/>
          </w:rPr>
          <w:t>Student Academic Disciplinary Procedures</w:t>
        </w:r>
      </w:hyperlink>
      <w:r w:rsidRPr="00AE78CB">
        <w:rPr>
          <w:sz w:val="22"/>
          <w:szCs w:val="22"/>
        </w:rPr>
        <w:t xml:space="preserve"> (UWS Chapter 14); and the “</w:t>
      </w:r>
      <w:hyperlink r:id="rId25" w:history="1">
        <w:r w:rsidRPr="00AE78CB">
          <w:rPr>
            <w:rStyle w:val="Hyperlink"/>
            <w:sz w:val="22"/>
            <w:szCs w:val="22"/>
          </w:rPr>
          <w:t>Student Nonacademic Disciplinary Procedures</w:t>
        </w:r>
      </w:hyperlink>
      <w:r w:rsidRPr="00AE78CB">
        <w:rPr>
          <w:sz w:val="22"/>
          <w:szCs w:val="22"/>
        </w:rPr>
        <w:t>" (UWS Chapter 17). </w:t>
      </w:r>
    </w:p>
    <w:p w:rsidR="00B865CB" w:rsidRPr="00B865CB" w:rsidRDefault="00B865CB" w:rsidP="00B865CB">
      <w:pPr>
        <w:ind w:left="360"/>
        <w:rPr>
          <w:sz w:val="22"/>
          <w:szCs w:val="22"/>
        </w:rPr>
      </w:pPr>
    </w:p>
    <w:p w:rsidR="00B865CB" w:rsidRPr="00F223DB" w:rsidRDefault="00B865CB" w:rsidP="00B865CB">
      <w:pPr>
        <w:rPr>
          <w:sz w:val="22"/>
          <w:szCs w:val="22"/>
        </w:rPr>
      </w:pPr>
      <w:r>
        <w:rPr>
          <w:b/>
          <w:bCs/>
          <w:sz w:val="22"/>
          <w:szCs w:val="22"/>
        </w:rPr>
        <w:t xml:space="preserve">Course Objectives and tentative course syllabus </w:t>
      </w:r>
      <w:r>
        <w:rPr>
          <w:bCs/>
          <w:sz w:val="22"/>
          <w:szCs w:val="22"/>
        </w:rPr>
        <w:t xml:space="preserve">with </w:t>
      </w:r>
      <w:hyperlink r:id="rId26" w:history="1">
        <w:r w:rsidRPr="001E4E2B">
          <w:rPr>
            <w:rStyle w:val="Hyperlink"/>
            <w:bCs/>
            <w:sz w:val="22"/>
            <w:szCs w:val="22"/>
          </w:rPr>
          <w:t>mandatory information</w:t>
        </w:r>
      </w:hyperlink>
      <w:r>
        <w:rPr>
          <w:b/>
          <w:bCs/>
          <w:sz w:val="22"/>
          <w:szCs w:val="22"/>
        </w:rPr>
        <w:t xml:space="preserve"> </w:t>
      </w:r>
      <w:r>
        <w:rPr>
          <w:bCs/>
          <w:sz w:val="22"/>
          <w:szCs w:val="22"/>
        </w:rPr>
        <w:t>(paste syllabus below):</w:t>
      </w:r>
    </w:p>
    <w:p w:rsidR="00F76B6B" w:rsidRDefault="00F76B6B" w:rsidP="00B865CB">
      <w:pPr>
        <w:ind w:left="360"/>
      </w:pPr>
    </w:p>
    <w:p w:rsidR="00DF6A21" w:rsidRPr="008A0982" w:rsidRDefault="002D17D4" w:rsidP="00DF6A21">
      <w:pPr>
        <w:pStyle w:val="NoSpacing"/>
        <w:jc w:val="center"/>
        <w:rPr>
          <w:rFonts w:ascii="Times New Roman" w:hAnsi="Times New Roman"/>
          <w:b/>
          <w:sz w:val="28"/>
          <w:szCs w:val="28"/>
        </w:rPr>
      </w:pPr>
      <w:r>
        <w:br w:type="page"/>
      </w:r>
      <w:r w:rsidR="00DF6A21" w:rsidRPr="008A0982">
        <w:rPr>
          <w:rFonts w:ascii="Times New Roman" w:hAnsi="Times New Roman"/>
          <w:b/>
          <w:sz w:val="28"/>
          <w:szCs w:val="28"/>
        </w:rPr>
        <w:t>UNIVERSITY OF WISCONSIN-WHITEWATER</w:t>
      </w:r>
    </w:p>
    <w:p w:rsidR="00DF6A21" w:rsidRPr="008A0982" w:rsidRDefault="00DF6A21" w:rsidP="00DF6A21">
      <w:pPr>
        <w:pStyle w:val="NoSpacing"/>
        <w:jc w:val="center"/>
        <w:rPr>
          <w:rFonts w:ascii="Times New Roman" w:hAnsi="Times New Roman"/>
          <w:sz w:val="24"/>
          <w:szCs w:val="24"/>
        </w:rPr>
      </w:pPr>
      <w:r w:rsidRPr="008A0982">
        <w:rPr>
          <w:rFonts w:ascii="Times New Roman" w:hAnsi="Times New Roman"/>
          <w:sz w:val="24"/>
          <w:szCs w:val="24"/>
        </w:rPr>
        <w:t>Department of Languages and Literature</w:t>
      </w:r>
    </w:p>
    <w:p w:rsidR="00DF6A21" w:rsidRPr="008A0982" w:rsidRDefault="00DF6A21" w:rsidP="00DF6A21">
      <w:pPr>
        <w:pStyle w:val="NoSpacing"/>
        <w:jc w:val="center"/>
        <w:rPr>
          <w:rFonts w:ascii="Times New Roman" w:hAnsi="Times New Roman"/>
          <w:sz w:val="24"/>
          <w:szCs w:val="24"/>
        </w:rPr>
      </w:pPr>
      <w:r w:rsidRPr="008A0982">
        <w:rPr>
          <w:rFonts w:ascii="Times New Roman" w:hAnsi="Times New Roman"/>
          <w:sz w:val="24"/>
          <w:szCs w:val="24"/>
        </w:rPr>
        <w:t>Fall, 2013</w:t>
      </w:r>
    </w:p>
    <w:p w:rsidR="00DF6A21" w:rsidRPr="008A0982" w:rsidRDefault="00DF6A21" w:rsidP="00DF6A21">
      <w:pPr>
        <w:pStyle w:val="NoSpacing"/>
        <w:rPr>
          <w:rFonts w:ascii="Times New Roman" w:hAnsi="Times New Roman"/>
          <w:sz w:val="24"/>
          <w:szCs w:val="24"/>
        </w:rPr>
      </w:pPr>
      <w:r w:rsidRPr="008A098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CD674AF" wp14:editId="0A472489">
                <wp:simplePos x="0" y="0"/>
                <wp:positionH relativeFrom="column">
                  <wp:posOffset>-85726</wp:posOffset>
                </wp:positionH>
                <wp:positionV relativeFrom="paragraph">
                  <wp:posOffset>86995</wp:posOffset>
                </wp:positionV>
                <wp:extent cx="61055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61055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6.85pt" to="47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" strokecolor="black [3040]" strokeweight="2.25pt"/>
            </w:pict>
          </mc:Fallback>
        </mc:AlternateContent>
      </w:r>
    </w:p>
    <w:p w:rsidR="00DF6A21" w:rsidRPr="008A0982" w:rsidRDefault="00DF6A21" w:rsidP="00DF6A21">
      <w:pPr>
        <w:pStyle w:val="NoSpacing"/>
        <w:jc w:val="center"/>
        <w:rPr>
          <w:rFonts w:ascii="Times New Roman" w:hAnsi="Times New Roman"/>
          <w:sz w:val="28"/>
          <w:szCs w:val="28"/>
        </w:rPr>
      </w:pPr>
      <w:r w:rsidRPr="008A0982">
        <w:rPr>
          <w:rFonts w:ascii="Times New Roman" w:hAnsi="Times New Roman"/>
          <w:sz w:val="28"/>
          <w:szCs w:val="28"/>
        </w:rPr>
        <w:t>English 061 – Course Syllabus</w:t>
      </w:r>
    </w:p>
    <w:p w:rsidR="00DF6A21" w:rsidRPr="008A0982" w:rsidRDefault="00DF6A21" w:rsidP="00DF6A21">
      <w:pPr>
        <w:pStyle w:val="NoSpacing"/>
        <w:jc w:val="center"/>
        <w:rPr>
          <w:rFonts w:ascii="Times New Roman" w:hAnsi="Times New Roman"/>
          <w:sz w:val="28"/>
          <w:szCs w:val="28"/>
        </w:rPr>
      </w:pPr>
    </w:p>
    <w:tbl>
      <w:tblPr>
        <w:tblStyle w:val="TableGrid"/>
        <w:tblW w:w="0" w:type="auto"/>
        <w:tblLook w:val="04A0" w:firstRow="1" w:lastRow="0" w:firstColumn="1" w:lastColumn="0" w:noHBand="0" w:noVBand="1"/>
      </w:tblPr>
      <w:tblGrid>
        <w:gridCol w:w="4788"/>
        <w:gridCol w:w="4788"/>
      </w:tblGrid>
      <w:tr w:rsidR="00DF6A21" w:rsidRPr="008A0982" w:rsidTr="0087131D">
        <w:tc>
          <w:tcPr>
            <w:tcW w:w="4788" w:type="dxa"/>
          </w:tcPr>
          <w:p w:rsidR="00DF6A21" w:rsidRPr="008A0982" w:rsidRDefault="00DF6A21" w:rsidP="0087131D">
            <w:pPr>
              <w:pStyle w:val="NoSpacing"/>
              <w:rPr>
                <w:rFonts w:ascii="Times New Roman" w:hAnsi="Times New Roman"/>
                <w:b/>
                <w:sz w:val="24"/>
                <w:szCs w:val="24"/>
              </w:rPr>
            </w:pPr>
            <w:r w:rsidRPr="008A0982">
              <w:rPr>
                <w:rFonts w:ascii="Times New Roman" w:hAnsi="Times New Roman"/>
                <w:b/>
                <w:sz w:val="24"/>
                <w:szCs w:val="24"/>
              </w:rPr>
              <w:t xml:space="preserve">English 061:  </w:t>
            </w:r>
            <w:r w:rsidRPr="008A0982">
              <w:rPr>
                <w:rFonts w:ascii="Times New Roman" w:hAnsi="Times New Roman"/>
                <w:sz w:val="24"/>
                <w:szCs w:val="24"/>
              </w:rPr>
              <w:t>Integrated Academic English Skills 2</w:t>
            </w:r>
          </w:p>
          <w:p w:rsidR="00DF6A21" w:rsidRPr="008A0982" w:rsidRDefault="00DF6A21" w:rsidP="0087131D">
            <w:pPr>
              <w:pStyle w:val="NoSpacing"/>
              <w:rPr>
                <w:rFonts w:ascii="Times New Roman" w:hAnsi="Times New Roman"/>
                <w:sz w:val="24"/>
                <w:szCs w:val="24"/>
              </w:rPr>
            </w:pPr>
            <w:r w:rsidRPr="008A0982">
              <w:rPr>
                <w:rFonts w:ascii="Times New Roman" w:hAnsi="Times New Roman"/>
                <w:b/>
                <w:sz w:val="24"/>
                <w:szCs w:val="24"/>
              </w:rPr>
              <w:t>Prerequisites:</w:t>
            </w:r>
            <w:r w:rsidRPr="008A0982">
              <w:rPr>
                <w:rFonts w:ascii="Times New Roman" w:hAnsi="Times New Roman"/>
                <w:sz w:val="24"/>
                <w:szCs w:val="24"/>
              </w:rPr>
              <w:t xml:space="preserve">  </w:t>
            </w:r>
            <w:r w:rsidRPr="008A0982">
              <w:rPr>
                <w:rFonts w:ascii="Times New Roman" w:hAnsi="Times New Roman"/>
              </w:rPr>
              <w:t>Successful completion of IEP 050 level, appropriate achievement on placement test, and/ or instructor consent</w:t>
            </w:r>
          </w:p>
          <w:p w:rsidR="00DF6A21" w:rsidRPr="008A0982" w:rsidRDefault="00DF6A21" w:rsidP="0087131D">
            <w:pPr>
              <w:pStyle w:val="NoSpacing"/>
              <w:rPr>
                <w:rFonts w:ascii="Times New Roman" w:hAnsi="Times New Roman"/>
                <w:b/>
                <w:sz w:val="24"/>
                <w:szCs w:val="24"/>
              </w:rPr>
            </w:pPr>
            <w:r w:rsidRPr="008A0982">
              <w:rPr>
                <w:rFonts w:ascii="Times New Roman" w:hAnsi="Times New Roman"/>
                <w:b/>
                <w:sz w:val="24"/>
                <w:szCs w:val="24"/>
              </w:rPr>
              <w:t xml:space="preserve"> Room:</w:t>
            </w:r>
          </w:p>
          <w:p w:rsidR="00DF6A21" w:rsidRPr="008A0982" w:rsidRDefault="00DF6A21" w:rsidP="0087131D">
            <w:pPr>
              <w:pStyle w:val="NoSpacing"/>
              <w:rPr>
                <w:rFonts w:ascii="Times New Roman" w:hAnsi="Times New Roman"/>
                <w:b/>
                <w:sz w:val="24"/>
                <w:szCs w:val="24"/>
              </w:rPr>
            </w:pPr>
            <w:r w:rsidRPr="008A0982">
              <w:rPr>
                <w:rFonts w:ascii="Times New Roman" w:hAnsi="Times New Roman"/>
                <w:b/>
                <w:sz w:val="24"/>
                <w:szCs w:val="24"/>
              </w:rPr>
              <w:t xml:space="preserve"> Time:</w:t>
            </w:r>
          </w:p>
        </w:tc>
        <w:tc>
          <w:tcPr>
            <w:tcW w:w="4788" w:type="dxa"/>
          </w:tcPr>
          <w:p w:rsidR="00DF6A21" w:rsidRPr="008A0982" w:rsidRDefault="00DF6A21" w:rsidP="0087131D">
            <w:pPr>
              <w:pStyle w:val="NoSpacing"/>
              <w:rPr>
                <w:rFonts w:ascii="Times New Roman" w:hAnsi="Times New Roman"/>
                <w:b/>
                <w:sz w:val="24"/>
                <w:szCs w:val="24"/>
              </w:rPr>
            </w:pPr>
            <w:r w:rsidRPr="008A0982">
              <w:rPr>
                <w:rFonts w:ascii="Times New Roman" w:hAnsi="Times New Roman"/>
                <w:b/>
                <w:sz w:val="24"/>
                <w:szCs w:val="24"/>
              </w:rPr>
              <w:t>Instructor:</w:t>
            </w:r>
          </w:p>
          <w:p w:rsidR="00DF6A21" w:rsidRPr="008A0982" w:rsidRDefault="00DF6A21" w:rsidP="0087131D">
            <w:pPr>
              <w:pStyle w:val="NoSpacing"/>
              <w:rPr>
                <w:rFonts w:ascii="Times New Roman" w:hAnsi="Times New Roman"/>
                <w:b/>
                <w:sz w:val="24"/>
                <w:szCs w:val="24"/>
              </w:rPr>
            </w:pPr>
          </w:p>
          <w:p w:rsidR="00DF6A21" w:rsidRPr="008A0982" w:rsidRDefault="00DF6A21" w:rsidP="0087131D">
            <w:pPr>
              <w:pStyle w:val="NoSpacing"/>
              <w:rPr>
                <w:rFonts w:ascii="Times New Roman" w:hAnsi="Times New Roman"/>
                <w:b/>
                <w:sz w:val="24"/>
                <w:szCs w:val="24"/>
              </w:rPr>
            </w:pPr>
            <w:r w:rsidRPr="008A0982">
              <w:rPr>
                <w:rFonts w:ascii="Times New Roman" w:hAnsi="Times New Roman"/>
                <w:b/>
                <w:sz w:val="24"/>
                <w:szCs w:val="24"/>
              </w:rPr>
              <w:t>Phone Number:</w:t>
            </w:r>
          </w:p>
          <w:p w:rsidR="00DF6A21" w:rsidRPr="008A0982" w:rsidRDefault="00DF6A21" w:rsidP="0087131D">
            <w:pPr>
              <w:pStyle w:val="NoSpacing"/>
              <w:rPr>
                <w:rFonts w:ascii="Times New Roman" w:hAnsi="Times New Roman"/>
                <w:b/>
                <w:sz w:val="24"/>
                <w:szCs w:val="24"/>
              </w:rPr>
            </w:pPr>
            <w:r w:rsidRPr="008A0982">
              <w:rPr>
                <w:rFonts w:ascii="Times New Roman" w:hAnsi="Times New Roman"/>
                <w:b/>
                <w:sz w:val="24"/>
                <w:szCs w:val="24"/>
              </w:rPr>
              <w:t>Email:</w:t>
            </w:r>
          </w:p>
          <w:p w:rsidR="00DF6A21" w:rsidRPr="008A0982" w:rsidRDefault="00DF6A21" w:rsidP="0087131D">
            <w:pPr>
              <w:pStyle w:val="NoSpacing"/>
              <w:rPr>
                <w:rFonts w:ascii="Times New Roman" w:hAnsi="Times New Roman"/>
                <w:sz w:val="24"/>
                <w:szCs w:val="24"/>
              </w:rPr>
            </w:pPr>
            <w:r w:rsidRPr="008A0982">
              <w:rPr>
                <w:rFonts w:ascii="Times New Roman" w:hAnsi="Times New Roman"/>
                <w:b/>
                <w:sz w:val="24"/>
                <w:szCs w:val="24"/>
              </w:rPr>
              <w:t>Office Hours:</w:t>
            </w:r>
          </w:p>
        </w:tc>
      </w:tr>
    </w:tbl>
    <w:p w:rsidR="00DF6A21" w:rsidRDefault="00DF6A21" w:rsidP="00DF6A21">
      <w:pPr>
        <w:rPr>
          <w:b/>
          <w:sz w:val="24"/>
          <w:szCs w:val="24"/>
        </w:rPr>
      </w:pPr>
    </w:p>
    <w:p w:rsidR="00435EB6" w:rsidRDefault="00435EB6" w:rsidP="00DF6A21">
      <w:pPr>
        <w:rPr>
          <w:b/>
          <w:sz w:val="24"/>
          <w:szCs w:val="24"/>
        </w:rPr>
      </w:pPr>
    </w:p>
    <w:p w:rsidR="00435EB6" w:rsidRPr="008A0982" w:rsidRDefault="00435EB6" w:rsidP="00DF6A21">
      <w:pPr>
        <w:rPr>
          <w:b/>
          <w:sz w:val="24"/>
          <w:szCs w:val="24"/>
        </w:rPr>
      </w:pPr>
    </w:p>
    <w:p w:rsidR="00DF6A21" w:rsidRPr="00C16551" w:rsidRDefault="00DF6A21" w:rsidP="00DF6A21">
      <w:pPr>
        <w:contextualSpacing/>
        <w:rPr>
          <w:rFonts w:eastAsiaTheme="minorEastAsia"/>
          <w:sz w:val="22"/>
          <w:szCs w:val="22"/>
        </w:rPr>
      </w:pPr>
      <w:r w:rsidRPr="008A0982">
        <w:rPr>
          <w:b/>
          <w:sz w:val="24"/>
          <w:szCs w:val="24"/>
          <w:u w:val="single"/>
        </w:rPr>
        <w:t>Course Description</w:t>
      </w:r>
      <w:r w:rsidRPr="00C16551">
        <w:rPr>
          <w:b/>
          <w:sz w:val="22"/>
          <w:szCs w:val="22"/>
          <w:u w:val="single"/>
        </w:rPr>
        <w:t>:</w:t>
      </w:r>
      <w:r w:rsidRPr="00C16551">
        <w:rPr>
          <w:b/>
          <w:sz w:val="22"/>
          <w:szCs w:val="22"/>
        </w:rPr>
        <w:t xml:space="preserve">  </w:t>
      </w:r>
      <w:r w:rsidRPr="00C16551">
        <w:rPr>
          <w:rFonts w:eastAsiaTheme="minorEastAsia"/>
          <w:sz w:val="22"/>
          <w:szCs w:val="22"/>
        </w:rPr>
        <w:t>In English 061, students develop academic English skills in the four language skill areas: listening, speaking, reading, and writing, with an emphasis on academic reading and writing. Students also develop improved control of grammatical structures. Students must pass this course with a C- or better to advance in the IEP.</w:t>
      </w:r>
    </w:p>
    <w:p w:rsidR="00DF6A21" w:rsidRDefault="00DF6A21" w:rsidP="00DF6A21">
      <w:pPr>
        <w:rPr>
          <w:sz w:val="22"/>
          <w:szCs w:val="22"/>
        </w:rPr>
      </w:pPr>
    </w:p>
    <w:p w:rsidR="00435EB6" w:rsidRDefault="00435EB6" w:rsidP="00DF6A21">
      <w:pPr>
        <w:rPr>
          <w:sz w:val="22"/>
          <w:szCs w:val="22"/>
        </w:rPr>
      </w:pPr>
    </w:p>
    <w:p w:rsidR="00435EB6" w:rsidRPr="00C16551" w:rsidRDefault="00435EB6" w:rsidP="00DF6A21">
      <w:pPr>
        <w:rPr>
          <w:sz w:val="22"/>
          <w:szCs w:val="22"/>
        </w:rPr>
      </w:pPr>
    </w:p>
    <w:p w:rsidR="00DF6A21" w:rsidRPr="008A0982" w:rsidRDefault="00DF6A21" w:rsidP="00DF6A21">
      <w:pPr>
        <w:pStyle w:val="NoSpacing"/>
        <w:rPr>
          <w:rFonts w:ascii="Times New Roman" w:hAnsi="Times New Roman"/>
          <w:b/>
          <w:sz w:val="24"/>
          <w:szCs w:val="24"/>
        </w:rPr>
      </w:pPr>
      <w:r w:rsidRPr="008A0982">
        <w:rPr>
          <w:rFonts w:ascii="Times New Roman" w:hAnsi="Times New Roman"/>
          <w:b/>
          <w:sz w:val="24"/>
          <w:szCs w:val="24"/>
          <w:u w:val="single"/>
        </w:rPr>
        <w:t>Course Objectives:</w:t>
      </w:r>
      <w:r w:rsidRPr="008A0982">
        <w:rPr>
          <w:rFonts w:ascii="Times New Roman" w:hAnsi="Times New Roman"/>
          <w:b/>
          <w:sz w:val="24"/>
          <w:szCs w:val="24"/>
        </w:rPr>
        <w:t xml:space="preserve">   </w:t>
      </w:r>
      <w:r w:rsidRPr="008A0982">
        <w:rPr>
          <w:rFonts w:ascii="Times New Roman" w:hAnsi="Times New Roman"/>
          <w:sz w:val="24"/>
          <w:szCs w:val="24"/>
        </w:rPr>
        <w:t>After completion of the course, students should be able to:</w:t>
      </w:r>
      <w:r w:rsidRPr="008A0982">
        <w:rPr>
          <w:rFonts w:ascii="Times New Roman" w:hAnsi="Times New Roman"/>
          <w:b/>
          <w:sz w:val="24"/>
          <w:szCs w:val="24"/>
          <w:u w:val="single"/>
        </w:rPr>
        <w:t xml:space="preserve"> </w:t>
      </w:r>
    </w:p>
    <w:p w:rsidR="00DF6A21" w:rsidRPr="008A0982" w:rsidRDefault="00DF6A21" w:rsidP="00DF6A21">
      <w:pPr>
        <w:pStyle w:val="NoSpacing"/>
        <w:numPr>
          <w:ilvl w:val="0"/>
          <w:numId w:val="13"/>
        </w:numPr>
        <w:ind w:left="1080"/>
        <w:rPr>
          <w:rFonts w:ascii="Times New Roman" w:hAnsi="Times New Roman"/>
        </w:rPr>
      </w:pPr>
      <w:r w:rsidRPr="008A0982">
        <w:rPr>
          <w:rFonts w:ascii="Times New Roman" w:hAnsi="Times New Roman"/>
        </w:rPr>
        <w:t>Make predictions in texts</w:t>
      </w:r>
    </w:p>
    <w:p w:rsidR="00DF6A21" w:rsidRPr="008A0982" w:rsidRDefault="00DF6A21" w:rsidP="00DF6A21">
      <w:pPr>
        <w:pStyle w:val="NoSpacing"/>
        <w:numPr>
          <w:ilvl w:val="0"/>
          <w:numId w:val="13"/>
        </w:numPr>
        <w:ind w:left="1080"/>
        <w:rPr>
          <w:rFonts w:ascii="Times New Roman" w:hAnsi="Times New Roman"/>
        </w:rPr>
      </w:pPr>
      <w:r w:rsidRPr="008A0982">
        <w:rPr>
          <w:rFonts w:ascii="Times New Roman" w:hAnsi="Times New Roman"/>
        </w:rPr>
        <w:t>Identify details in texts</w:t>
      </w:r>
    </w:p>
    <w:p w:rsidR="00DF6A21" w:rsidRPr="008A0982" w:rsidRDefault="00DF6A21" w:rsidP="00DF6A21">
      <w:pPr>
        <w:pStyle w:val="NoSpacing"/>
        <w:numPr>
          <w:ilvl w:val="0"/>
          <w:numId w:val="13"/>
        </w:numPr>
        <w:ind w:left="1080"/>
        <w:rPr>
          <w:rFonts w:ascii="Times New Roman" w:hAnsi="Times New Roman"/>
        </w:rPr>
      </w:pPr>
      <w:r w:rsidRPr="008A0982">
        <w:rPr>
          <w:rFonts w:ascii="Times New Roman" w:hAnsi="Times New Roman"/>
        </w:rPr>
        <w:t>Use graphic organizers to interpret information</w:t>
      </w:r>
    </w:p>
    <w:p w:rsidR="00DF6A21" w:rsidRPr="008A0982" w:rsidRDefault="00DF6A21" w:rsidP="00DF6A21">
      <w:pPr>
        <w:pStyle w:val="NoSpacing"/>
        <w:numPr>
          <w:ilvl w:val="0"/>
          <w:numId w:val="13"/>
        </w:numPr>
        <w:ind w:left="1080"/>
        <w:rPr>
          <w:rFonts w:ascii="Times New Roman" w:hAnsi="Times New Roman"/>
        </w:rPr>
      </w:pPr>
      <w:r w:rsidRPr="008A0982">
        <w:rPr>
          <w:rFonts w:ascii="Times New Roman" w:hAnsi="Times New Roman"/>
        </w:rPr>
        <w:t>Use active reading strategies (questioning the text, making notes, using text-markings) to identify main ideas</w:t>
      </w:r>
    </w:p>
    <w:p w:rsidR="00DF6A21" w:rsidRPr="008A0982" w:rsidRDefault="00DF6A21" w:rsidP="00DF6A21">
      <w:pPr>
        <w:pStyle w:val="NoSpacing"/>
        <w:numPr>
          <w:ilvl w:val="0"/>
          <w:numId w:val="13"/>
        </w:numPr>
        <w:ind w:left="1080"/>
        <w:rPr>
          <w:rFonts w:ascii="Times New Roman" w:hAnsi="Times New Roman"/>
        </w:rPr>
      </w:pPr>
      <w:r w:rsidRPr="008A0982">
        <w:rPr>
          <w:rFonts w:ascii="Times New Roman" w:hAnsi="Times New Roman"/>
        </w:rPr>
        <w:t>Summarize texts</w:t>
      </w:r>
    </w:p>
    <w:p w:rsidR="00DF6A21" w:rsidRPr="008A0982" w:rsidRDefault="00DF6A21" w:rsidP="00DF6A21">
      <w:pPr>
        <w:pStyle w:val="NoSpacing"/>
        <w:numPr>
          <w:ilvl w:val="0"/>
          <w:numId w:val="13"/>
        </w:numPr>
        <w:ind w:left="1080"/>
        <w:rPr>
          <w:rFonts w:ascii="Times New Roman" w:hAnsi="Times New Roman"/>
        </w:rPr>
      </w:pPr>
      <w:r w:rsidRPr="008A0982">
        <w:rPr>
          <w:rFonts w:ascii="Times New Roman" w:hAnsi="Times New Roman"/>
        </w:rPr>
        <w:t>Identify and incorporate descriptive phrases (prepositional phrases, noun phrases, etc.) into writing</w:t>
      </w:r>
    </w:p>
    <w:p w:rsidR="00DF6A21" w:rsidRPr="008A0982" w:rsidRDefault="00DF6A21" w:rsidP="00DF6A21">
      <w:pPr>
        <w:pStyle w:val="NoSpacing"/>
        <w:numPr>
          <w:ilvl w:val="0"/>
          <w:numId w:val="13"/>
        </w:numPr>
        <w:ind w:left="1080"/>
        <w:rPr>
          <w:rFonts w:ascii="Times New Roman" w:hAnsi="Times New Roman"/>
        </w:rPr>
      </w:pPr>
      <w:r w:rsidRPr="008A0982">
        <w:rPr>
          <w:rFonts w:ascii="Times New Roman" w:hAnsi="Times New Roman"/>
        </w:rPr>
        <w:t>Write short, focused essays on topics related to texts read in class</w:t>
      </w:r>
    </w:p>
    <w:p w:rsidR="00DF6A21" w:rsidRDefault="00DF6A21" w:rsidP="00DF6A21">
      <w:pPr>
        <w:pStyle w:val="NoSpacing"/>
        <w:rPr>
          <w:rFonts w:ascii="Times New Roman" w:hAnsi="Times New Roman"/>
          <w:b/>
          <w:sz w:val="24"/>
          <w:szCs w:val="24"/>
        </w:rPr>
      </w:pPr>
    </w:p>
    <w:p w:rsidR="00435EB6" w:rsidRPr="008A0982" w:rsidRDefault="00435EB6" w:rsidP="00DF6A21">
      <w:pPr>
        <w:pStyle w:val="NoSpacing"/>
        <w:rPr>
          <w:rFonts w:ascii="Times New Roman" w:hAnsi="Times New Roman"/>
          <w:b/>
          <w:sz w:val="24"/>
          <w:szCs w:val="24"/>
        </w:rPr>
      </w:pPr>
    </w:p>
    <w:p w:rsidR="00DF6A21" w:rsidRPr="008A0982" w:rsidRDefault="00DF6A21" w:rsidP="00DF6A21">
      <w:pPr>
        <w:pStyle w:val="NoSpacing"/>
        <w:rPr>
          <w:rFonts w:ascii="Times New Roman" w:hAnsi="Times New Roman"/>
          <w:b/>
          <w:sz w:val="24"/>
          <w:szCs w:val="24"/>
          <w:u w:val="single"/>
        </w:rPr>
      </w:pPr>
      <w:r w:rsidRPr="008A0982">
        <w:rPr>
          <w:rFonts w:ascii="Times New Roman" w:hAnsi="Times New Roman"/>
          <w:b/>
          <w:sz w:val="24"/>
          <w:szCs w:val="24"/>
          <w:u w:val="single"/>
        </w:rPr>
        <w:t>Course Materials:</w:t>
      </w:r>
    </w:p>
    <w:p w:rsidR="00DF6A21" w:rsidRPr="008A0982" w:rsidRDefault="00DF6A21" w:rsidP="00DF6A21">
      <w:pPr>
        <w:pStyle w:val="NoSpacing"/>
        <w:rPr>
          <w:rFonts w:ascii="Times New Roman" w:hAnsi="Times New Roman"/>
        </w:rPr>
      </w:pPr>
      <w:r w:rsidRPr="008A0982">
        <w:rPr>
          <w:rFonts w:ascii="Times New Roman" w:hAnsi="Times New Roman"/>
        </w:rPr>
        <w:t xml:space="preserve">Hartmann, P. (2007). </w:t>
      </w:r>
      <w:r w:rsidRPr="008A0982">
        <w:rPr>
          <w:rFonts w:ascii="Times New Roman" w:hAnsi="Times New Roman"/>
          <w:i/>
        </w:rPr>
        <w:t>Quest 2, Reading and Writing</w:t>
      </w:r>
      <w:r w:rsidRPr="008A0982">
        <w:rPr>
          <w:rFonts w:ascii="Times New Roman" w:hAnsi="Times New Roman"/>
        </w:rPr>
        <w:t xml:space="preserve"> (2</w:t>
      </w:r>
      <w:r w:rsidRPr="008A0982">
        <w:rPr>
          <w:rFonts w:ascii="Times New Roman" w:hAnsi="Times New Roman"/>
          <w:vertAlign w:val="superscript"/>
        </w:rPr>
        <w:t>nd</w:t>
      </w:r>
      <w:r w:rsidRPr="008A0982">
        <w:rPr>
          <w:rFonts w:ascii="Times New Roman" w:hAnsi="Times New Roman"/>
        </w:rPr>
        <w:t xml:space="preserve"> Ed.). New York: McGraw-Hill.</w:t>
      </w:r>
    </w:p>
    <w:p w:rsidR="00DF6A21" w:rsidRPr="008A0982" w:rsidRDefault="00DF6A21" w:rsidP="00DF6A21">
      <w:pPr>
        <w:pStyle w:val="NoSpacing"/>
        <w:ind w:left="720" w:hanging="720"/>
        <w:rPr>
          <w:rFonts w:ascii="Times New Roman" w:hAnsi="Times New Roman"/>
        </w:rPr>
      </w:pPr>
      <w:r w:rsidRPr="008A0982">
        <w:rPr>
          <w:rFonts w:ascii="Times New Roman" w:hAnsi="Times New Roman"/>
        </w:rPr>
        <w:t xml:space="preserve">Wisniewska, I., Riggenbach, H., &amp; Samuda, V. (2007). </w:t>
      </w:r>
      <w:r w:rsidRPr="008A0982">
        <w:rPr>
          <w:rFonts w:ascii="Times New Roman" w:hAnsi="Times New Roman"/>
          <w:i/>
        </w:rPr>
        <w:t>Grammar Dimensions 2</w:t>
      </w:r>
      <w:r w:rsidRPr="008A0982">
        <w:rPr>
          <w:rFonts w:ascii="Times New Roman" w:hAnsi="Times New Roman"/>
        </w:rPr>
        <w:t xml:space="preserve"> (4</w:t>
      </w:r>
      <w:r w:rsidRPr="008A0982">
        <w:rPr>
          <w:rFonts w:ascii="Times New Roman" w:hAnsi="Times New Roman"/>
          <w:vertAlign w:val="superscript"/>
        </w:rPr>
        <w:t>th</w:t>
      </w:r>
      <w:r w:rsidRPr="008A0982">
        <w:rPr>
          <w:rFonts w:ascii="Times New Roman" w:hAnsi="Times New Roman"/>
        </w:rPr>
        <w:t xml:space="preserve"> Ed.). Boston: Heinle &amp; Heinle. (Student Book).</w:t>
      </w:r>
    </w:p>
    <w:p w:rsidR="00DF6A21" w:rsidRDefault="00DF6A21" w:rsidP="00DF6A21">
      <w:pPr>
        <w:pStyle w:val="NoSpacing"/>
        <w:rPr>
          <w:rFonts w:ascii="Times New Roman" w:hAnsi="Times New Roman"/>
        </w:rPr>
      </w:pPr>
    </w:p>
    <w:p w:rsidR="00435EB6" w:rsidRDefault="00435EB6" w:rsidP="00DF6A21">
      <w:pPr>
        <w:pStyle w:val="NoSpacing"/>
        <w:rPr>
          <w:rFonts w:ascii="Times New Roman" w:hAnsi="Times New Roman"/>
        </w:rPr>
      </w:pPr>
    </w:p>
    <w:p w:rsidR="00435EB6" w:rsidRPr="008A0982" w:rsidRDefault="00435EB6" w:rsidP="00DF6A21">
      <w:pPr>
        <w:pStyle w:val="NoSpacing"/>
        <w:rPr>
          <w:rFonts w:ascii="Times New Roman" w:hAnsi="Times New Roman"/>
        </w:rPr>
      </w:pPr>
    </w:p>
    <w:p w:rsidR="00DF6A21" w:rsidRPr="008A0982" w:rsidRDefault="00DF6A21" w:rsidP="00DF6A21">
      <w:pPr>
        <w:pStyle w:val="NoSpacing"/>
        <w:rPr>
          <w:rFonts w:ascii="Times New Roman" w:hAnsi="Times New Roman"/>
          <w:b/>
        </w:rPr>
      </w:pPr>
      <w:r w:rsidRPr="008A0982">
        <w:rPr>
          <w:rFonts w:ascii="Times New Roman" w:hAnsi="Times New Roman"/>
          <w:b/>
          <w:sz w:val="24"/>
          <w:szCs w:val="24"/>
          <w:u w:val="single"/>
        </w:rPr>
        <w:t>Student Responsibilities:</w:t>
      </w:r>
      <w:r w:rsidRPr="008A0982">
        <w:rPr>
          <w:rFonts w:ascii="Times New Roman" w:hAnsi="Times New Roman"/>
          <w:b/>
          <w:sz w:val="24"/>
          <w:szCs w:val="24"/>
        </w:rPr>
        <w:t xml:space="preserve">  </w:t>
      </w:r>
      <w:r w:rsidRPr="008A0982">
        <w:rPr>
          <w:rFonts w:ascii="Times New Roman" w:hAnsi="Times New Roman"/>
        </w:rPr>
        <w:t>Students in this class are responsible for the following:</w:t>
      </w:r>
    </w:p>
    <w:p w:rsidR="00DF6A21" w:rsidRPr="008A0982" w:rsidRDefault="00DF6A21" w:rsidP="00DF6A21">
      <w:pPr>
        <w:pStyle w:val="NoSpacing"/>
        <w:numPr>
          <w:ilvl w:val="0"/>
          <w:numId w:val="14"/>
        </w:numPr>
        <w:rPr>
          <w:rFonts w:ascii="Times New Roman" w:hAnsi="Times New Roman"/>
        </w:rPr>
      </w:pPr>
      <w:r w:rsidRPr="008A0982">
        <w:rPr>
          <w:rFonts w:ascii="Times New Roman" w:hAnsi="Times New Roman"/>
        </w:rPr>
        <w:t>Attend all class meetings, tutoring and lab sessions. If you are sick, or if you are experiencing a problem, let your teacher know. Unexcused absences = lower course grade.</w:t>
      </w:r>
    </w:p>
    <w:p w:rsidR="00DF6A21" w:rsidRPr="008A0982" w:rsidRDefault="00DF6A21" w:rsidP="00DF6A21">
      <w:pPr>
        <w:pStyle w:val="ListParagraph"/>
        <w:numPr>
          <w:ilvl w:val="0"/>
          <w:numId w:val="12"/>
        </w:numPr>
        <w:rPr>
          <w:rFonts w:ascii="Times New Roman" w:hAnsi="Times New Roman"/>
        </w:rPr>
      </w:pPr>
      <w:r w:rsidRPr="008A0982">
        <w:rPr>
          <w:rFonts w:ascii="Times New Roman" w:hAnsi="Times New Roman"/>
        </w:rPr>
        <w:t>Complete all assignments on time. Completed assignments = success.</w:t>
      </w:r>
    </w:p>
    <w:p w:rsidR="00DF6A21" w:rsidRPr="008A0982" w:rsidRDefault="00DF6A21" w:rsidP="00DF6A21">
      <w:pPr>
        <w:pStyle w:val="ListParagraph"/>
        <w:numPr>
          <w:ilvl w:val="0"/>
          <w:numId w:val="12"/>
        </w:numPr>
        <w:rPr>
          <w:rFonts w:ascii="Times New Roman" w:hAnsi="Times New Roman"/>
        </w:rPr>
      </w:pPr>
      <w:r w:rsidRPr="008A0982">
        <w:rPr>
          <w:rFonts w:ascii="Times New Roman" w:hAnsi="Times New Roman"/>
        </w:rPr>
        <w:t>Participate actively in class by speaking up and by listening carefully.</w:t>
      </w:r>
    </w:p>
    <w:p w:rsidR="00DF6A21" w:rsidRDefault="00DF6A21" w:rsidP="00435EB6">
      <w:pPr>
        <w:pStyle w:val="ListParagraph"/>
        <w:numPr>
          <w:ilvl w:val="0"/>
          <w:numId w:val="12"/>
        </w:numPr>
        <w:rPr>
          <w:rFonts w:ascii="Times New Roman" w:hAnsi="Times New Roman"/>
        </w:rPr>
      </w:pPr>
      <w:r w:rsidRPr="008A0982">
        <w:rPr>
          <w:rFonts w:ascii="Times New Roman" w:hAnsi="Times New Roman"/>
        </w:rPr>
        <w:t>Check e-m</w:t>
      </w:r>
      <w:r w:rsidRPr="00435EB6">
        <w:rPr>
          <w:rFonts w:ascii="Times New Roman" w:hAnsi="Times New Roman"/>
        </w:rPr>
        <w:t>ail and the class D2L site daily for announcements and assignments.</w:t>
      </w:r>
    </w:p>
    <w:p w:rsidR="00435EB6" w:rsidRDefault="00435EB6" w:rsidP="00435EB6"/>
    <w:p w:rsidR="00DF6A21" w:rsidRPr="008A0982" w:rsidRDefault="00DF6A21" w:rsidP="00DF6A21">
      <w:pPr>
        <w:rPr>
          <w:b/>
          <w:sz w:val="24"/>
          <w:szCs w:val="24"/>
        </w:rPr>
      </w:pPr>
      <w:r w:rsidRPr="008A0982">
        <w:rPr>
          <w:b/>
          <w:sz w:val="24"/>
          <w:szCs w:val="24"/>
          <w:u w:val="single"/>
        </w:rPr>
        <w:t>Course Assignments and Grades:</w:t>
      </w:r>
      <w:r w:rsidRPr="008A0982">
        <w:rPr>
          <w:b/>
          <w:sz w:val="24"/>
          <w:szCs w:val="24"/>
        </w:rPr>
        <w:t xml:space="preserve">  </w:t>
      </w:r>
      <w:r w:rsidRPr="008A5F62">
        <w:rPr>
          <w:sz w:val="22"/>
          <w:szCs w:val="22"/>
        </w:rPr>
        <w:t>In order to pass this course, students must achieve a course grade of at least C-. Grades are calculated as follows:</w:t>
      </w:r>
    </w:p>
    <w:tbl>
      <w:tblPr>
        <w:tblStyle w:val="TableGrid"/>
        <w:tblW w:w="0" w:type="auto"/>
        <w:tblInd w:w="108" w:type="dxa"/>
        <w:tblLook w:val="04A0" w:firstRow="1" w:lastRow="0" w:firstColumn="1" w:lastColumn="0" w:noHBand="0" w:noVBand="1"/>
      </w:tblPr>
      <w:tblGrid>
        <w:gridCol w:w="2340"/>
        <w:gridCol w:w="2340"/>
        <w:gridCol w:w="2160"/>
        <w:gridCol w:w="2520"/>
      </w:tblGrid>
      <w:tr w:rsidR="00DF6A21" w:rsidRPr="008A0982" w:rsidTr="0087131D">
        <w:tc>
          <w:tcPr>
            <w:tcW w:w="2340" w:type="dxa"/>
          </w:tcPr>
          <w:p w:rsidR="00DF6A21" w:rsidRPr="008A0982" w:rsidRDefault="00DF6A21" w:rsidP="0087131D">
            <w:pPr>
              <w:rPr>
                <w:rFonts w:ascii="Times New Roman" w:hAnsi="Times New Roman"/>
                <w:sz w:val="24"/>
                <w:szCs w:val="24"/>
              </w:rPr>
            </w:pPr>
            <w:r w:rsidRPr="008A0982">
              <w:rPr>
                <w:rFonts w:ascii="Times New Roman" w:hAnsi="Times New Roman"/>
                <w:sz w:val="24"/>
                <w:szCs w:val="24"/>
              </w:rPr>
              <w:t>Class Participation</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Quizzes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 xml:space="preserve">Homework </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Daily D2L Journal</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Tests</w:t>
            </w:r>
          </w:p>
        </w:tc>
        <w:tc>
          <w:tcPr>
            <w:tcW w:w="2340" w:type="dxa"/>
          </w:tcPr>
          <w:p w:rsidR="00DF6A21" w:rsidRPr="008A0982" w:rsidRDefault="00DF6A21" w:rsidP="0087131D">
            <w:pPr>
              <w:rPr>
                <w:rFonts w:ascii="Times New Roman" w:hAnsi="Times New Roman"/>
                <w:sz w:val="24"/>
                <w:szCs w:val="24"/>
              </w:rPr>
            </w:pPr>
            <w:r w:rsidRPr="008A0982">
              <w:rPr>
                <w:rFonts w:ascii="Times New Roman" w:hAnsi="Times New Roman"/>
                <w:sz w:val="24"/>
                <w:szCs w:val="24"/>
              </w:rPr>
              <w:t>200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200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200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200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200 points</w:t>
            </w:r>
          </w:p>
        </w:tc>
        <w:tc>
          <w:tcPr>
            <w:tcW w:w="2160" w:type="dxa"/>
          </w:tcPr>
          <w:p w:rsidR="00DF6A21" w:rsidRPr="008A0982" w:rsidRDefault="00DF6A21" w:rsidP="0087131D">
            <w:pPr>
              <w:rPr>
                <w:rFonts w:ascii="Times New Roman" w:hAnsi="Times New Roman"/>
                <w:sz w:val="24"/>
                <w:szCs w:val="24"/>
              </w:rPr>
            </w:pPr>
            <w:r w:rsidRPr="008A0982">
              <w:rPr>
                <w:rFonts w:ascii="Times New Roman" w:hAnsi="Times New Roman"/>
                <w:sz w:val="24"/>
                <w:szCs w:val="24"/>
              </w:rPr>
              <w:t>A = 960-1000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A-= 920-959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B+= 880-919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B = 840-879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B-= 800-839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C+= 760-799 points</w:t>
            </w:r>
          </w:p>
        </w:tc>
        <w:tc>
          <w:tcPr>
            <w:tcW w:w="2520" w:type="dxa"/>
          </w:tcPr>
          <w:p w:rsidR="00DF6A21" w:rsidRPr="008A0982" w:rsidRDefault="00DF6A21" w:rsidP="0087131D">
            <w:pPr>
              <w:rPr>
                <w:rFonts w:ascii="Times New Roman" w:hAnsi="Times New Roman"/>
                <w:sz w:val="24"/>
                <w:szCs w:val="24"/>
              </w:rPr>
            </w:pPr>
            <w:r w:rsidRPr="008A0982">
              <w:rPr>
                <w:rFonts w:ascii="Times New Roman" w:hAnsi="Times New Roman"/>
                <w:sz w:val="24"/>
                <w:szCs w:val="24"/>
              </w:rPr>
              <w:t>C = 720-759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C-= 680-719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D+=640-679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D = 60-639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D-=560-599 points</w:t>
            </w:r>
          </w:p>
          <w:p w:rsidR="00DF6A21" w:rsidRPr="008A0982" w:rsidRDefault="00DF6A21" w:rsidP="0087131D">
            <w:pPr>
              <w:rPr>
                <w:rFonts w:ascii="Times New Roman" w:hAnsi="Times New Roman"/>
                <w:sz w:val="24"/>
                <w:szCs w:val="24"/>
              </w:rPr>
            </w:pPr>
            <w:r w:rsidRPr="008A0982">
              <w:rPr>
                <w:rFonts w:ascii="Times New Roman" w:hAnsi="Times New Roman"/>
                <w:sz w:val="24"/>
                <w:szCs w:val="24"/>
              </w:rPr>
              <w:t>F = 559 points or lower.</w:t>
            </w:r>
          </w:p>
        </w:tc>
      </w:tr>
    </w:tbl>
    <w:p w:rsidR="00DF6A21" w:rsidRPr="008A0982" w:rsidRDefault="00DF6A21" w:rsidP="00DF6A21">
      <w:pPr>
        <w:rPr>
          <w:sz w:val="24"/>
          <w:szCs w:val="24"/>
        </w:rPr>
      </w:pPr>
    </w:p>
    <w:p w:rsidR="00DF6A21" w:rsidRPr="008A0982" w:rsidRDefault="00DF6A21" w:rsidP="00DF6A21">
      <w:pPr>
        <w:rPr>
          <w:b/>
          <w:sz w:val="24"/>
          <w:szCs w:val="24"/>
          <w:u w:val="single"/>
        </w:rPr>
      </w:pPr>
      <w:r w:rsidRPr="008A0982">
        <w:rPr>
          <w:b/>
          <w:sz w:val="24"/>
          <w:szCs w:val="24"/>
          <w:u w:val="single"/>
        </w:rPr>
        <w:t>Course Schedule:</w:t>
      </w:r>
    </w:p>
    <w:tbl>
      <w:tblPr>
        <w:tblStyle w:val="TableGrid"/>
        <w:tblW w:w="0" w:type="auto"/>
        <w:tblInd w:w="108" w:type="dxa"/>
        <w:tblLook w:val="04A0" w:firstRow="1" w:lastRow="0" w:firstColumn="1" w:lastColumn="0" w:noHBand="0" w:noVBand="1"/>
      </w:tblPr>
      <w:tblGrid>
        <w:gridCol w:w="804"/>
        <w:gridCol w:w="8664"/>
      </w:tblGrid>
      <w:tr w:rsidR="00DF6A21" w:rsidRPr="008A0982" w:rsidTr="0087131D">
        <w:tc>
          <w:tcPr>
            <w:tcW w:w="804" w:type="dxa"/>
          </w:tcPr>
          <w:p w:rsidR="00DF6A21" w:rsidRPr="008A0982" w:rsidRDefault="00DF6A21" w:rsidP="0087131D">
            <w:pPr>
              <w:rPr>
                <w:rFonts w:ascii="Times New Roman" w:hAnsi="Times New Roman"/>
                <w:b/>
              </w:rPr>
            </w:pPr>
            <w:r w:rsidRPr="008A0982">
              <w:rPr>
                <w:rFonts w:ascii="Times New Roman" w:hAnsi="Times New Roman"/>
                <w:b/>
              </w:rPr>
              <w:t>Week</w:t>
            </w:r>
          </w:p>
        </w:tc>
        <w:tc>
          <w:tcPr>
            <w:tcW w:w="8664" w:type="dxa"/>
          </w:tcPr>
          <w:p w:rsidR="00DF6A21" w:rsidRPr="008A0982" w:rsidRDefault="00DF6A21" w:rsidP="0087131D">
            <w:pPr>
              <w:rPr>
                <w:rFonts w:ascii="Times New Roman" w:hAnsi="Times New Roman"/>
                <w:b/>
              </w:rPr>
            </w:pPr>
            <w:r w:rsidRPr="008A0982">
              <w:rPr>
                <w:rFonts w:ascii="Times New Roman" w:hAnsi="Times New Roman"/>
                <w:b/>
              </w:rPr>
              <w:t>Topic/Assignment</w:t>
            </w: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1</w:t>
            </w:r>
          </w:p>
        </w:tc>
        <w:tc>
          <w:tcPr>
            <w:tcW w:w="8664" w:type="dxa"/>
          </w:tcPr>
          <w:p w:rsidR="00DF6A21" w:rsidRPr="008A0982" w:rsidRDefault="00DF6A21" w:rsidP="0087131D">
            <w:pPr>
              <w:rPr>
                <w:rFonts w:ascii="Times New Roman" w:hAnsi="Times New Roman"/>
              </w:rPr>
            </w:pPr>
            <w:r w:rsidRPr="008A0982">
              <w:rPr>
                <w:rFonts w:ascii="Times New Roman" w:hAnsi="Times New Roman"/>
              </w:rPr>
              <w:t>Introduction to the Course</w:t>
            </w:r>
          </w:p>
          <w:p w:rsidR="00DF6A21" w:rsidRPr="008A0982" w:rsidRDefault="00DF6A21" w:rsidP="0087131D">
            <w:pPr>
              <w:rPr>
                <w:rFonts w:ascii="Times New Roman" w:hAnsi="Times New Roman"/>
              </w:rPr>
            </w:pPr>
            <w:r w:rsidRPr="008A0982">
              <w:rPr>
                <w:rFonts w:ascii="Times New Roman" w:hAnsi="Times New Roman"/>
              </w:rPr>
              <w:t>The World of Business</w:t>
            </w:r>
          </w:p>
          <w:p w:rsidR="00DF6A21" w:rsidRPr="008A0982" w:rsidRDefault="00DF6A21" w:rsidP="0087131D">
            <w:pPr>
              <w:rPr>
                <w:rFonts w:ascii="Times New Roman" w:hAnsi="Times New Roman"/>
              </w:rPr>
            </w:pPr>
            <w:r w:rsidRPr="008A0982">
              <w:rPr>
                <w:rFonts w:ascii="Times New Roman" w:hAnsi="Times New Roman"/>
              </w:rPr>
              <w:t>Quest, Chapter 1: Doing Business Internationally</w:t>
            </w:r>
          </w:p>
          <w:p w:rsidR="00DF6A21" w:rsidRPr="008A0982" w:rsidRDefault="00DF6A21" w:rsidP="0087131D">
            <w:pPr>
              <w:rPr>
                <w:rFonts w:ascii="Times New Roman" w:hAnsi="Times New Roman"/>
              </w:rPr>
            </w:pPr>
            <w:r w:rsidRPr="008A0982">
              <w:rPr>
                <w:rFonts w:ascii="Times New Roman" w:hAnsi="Times New Roman"/>
              </w:rPr>
              <w:t>Grammar Dimensions 11: Qualifiers</w:t>
            </w:r>
          </w:p>
          <w:p w:rsidR="00DF6A21" w:rsidRPr="008A0982" w:rsidRDefault="00DF6A21" w:rsidP="0087131D">
            <w:pPr>
              <w:rPr>
                <w:rFonts w:ascii="Times New Roman" w:hAnsi="Times New Roman"/>
                <w:b/>
              </w:rPr>
            </w:pPr>
            <w:r w:rsidRPr="008A0982">
              <w:rPr>
                <w:rFonts w:ascii="Times New Roman" w:hAnsi="Times New Roman"/>
                <w:b/>
              </w:rPr>
              <w:t>Quiz 1</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2</w:t>
            </w:r>
          </w:p>
        </w:tc>
        <w:tc>
          <w:tcPr>
            <w:tcW w:w="8664" w:type="dxa"/>
          </w:tcPr>
          <w:p w:rsidR="00DF6A21" w:rsidRPr="008A0982" w:rsidRDefault="00DF6A21" w:rsidP="0087131D">
            <w:pPr>
              <w:rPr>
                <w:rFonts w:ascii="Times New Roman" w:hAnsi="Times New Roman"/>
              </w:rPr>
            </w:pPr>
            <w:r w:rsidRPr="008A0982">
              <w:rPr>
                <w:rFonts w:ascii="Times New Roman" w:hAnsi="Times New Roman"/>
              </w:rPr>
              <w:t>The World of Business</w:t>
            </w:r>
          </w:p>
          <w:p w:rsidR="00DF6A21" w:rsidRPr="008A0982" w:rsidRDefault="00DF6A21" w:rsidP="0087131D">
            <w:pPr>
              <w:rPr>
                <w:rFonts w:ascii="Times New Roman" w:hAnsi="Times New Roman"/>
              </w:rPr>
            </w:pPr>
            <w:r w:rsidRPr="008A0982">
              <w:rPr>
                <w:rFonts w:ascii="Times New Roman" w:hAnsi="Times New Roman"/>
              </w:rPr>
              <w:t>Quest, Chapter 1: Doing Business Internationally</w:t>
            </w:r>
          </w:p>
          <w:p w:rsidR="00DF6A21" w:rsidRPr="008A0982" w:rsidRDefault="00DF6A21" w:rsidP="0087131D">
            <w:pPr>
              <w:rPr>
                <w:rFonts w:ascii="Times New Roman" w:hAnsi="Times New Roman"/>
              </w:rPr>
            </w:pPr>
            <w:r w:rsidRPr="008A0982">
              <w:rPr>
                <w:rFonts w:ascii="Times New Roman" w:hAnsi="Times New Roman"/>
              </w:rPr>
              <w:t>Grammar Dimensions 12: Adverbs of Manner</w:t>
            </w:r>
          </w:p>
          <w:p w:rsidR="00DF6A21" w:rsidRPr="008A0982" w:rsidRDefault="00DF6A21" w:rsidP="0087131D">
            <w:pPr>
              <w:rPr>
                <w:rFonts w:ascii="Times New Roman" w:hAnsi="Times New Roman"/>
                <w:b/>
              </w:rPr>
            </w:pPr>
            <w:r w:rsidRPr="008A0982">
              <w:rPr>
                <w:rFonts w:ascii="Times New Roman" w:hAnsi="Times New Roman"/>
                <w:b/>
              </w:rPr>
              <w:t>Quiz 2</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3</w:t>
            </w:r>
          </w:p>
        </w:tc>
        <w:tc>
          <w:tcPr>
            <w:tcW w:w="8664" w:type="dxa"/>
          </w:tcPr>
          <w:p w:rsidR="00DF6A21" w:rsidRPr="008A0982" w:rsidRDefault="00DF6A21" w:rsidP="0087131D">
            <w:pPr>
              <w:rPr>
                <w:rFonts w:ascii="Times New Roman" w:hAnsi="Times New Roman"/>
              </w:rPr>
            </w:pPr>
            <w:r w:rsidRPr="008A0982">
              <w:rPr>
                <w:rFonts w:ascii="Times New Roman" w:hAnsi="Times New Roman"/>
              </w:rPr>
              <w:t>Quest, Chapter  2: The Global Economy</w:t>
            </w:r>
          </w:p>
          <w:p w:rsidR="00DF6A21" w:rsidRPr="008A0982" w:rsidRDefault="00DF6A21" w:rsidP="0087131D">
            <w:pPr>
              <w:rPr>
                <w:rFonts w:ascii="Times New Roman" w:hAnsi="Times New Roman"/>
              </w:rPr>
            </w:pPr>
            <w:r w:rsidRPr="008A0982">
              <w:rPr>
                <w:rFonts w:ascii="Times New Roman" w:hAnsi="Times New Roman"/>
              </w:rPr>
              <w:t>Grammar Dimensions 13: Direct Objects</w:t>
            </w:r>
          </w:p>
          <w:p w:rsidR="00DF6A21" w:rsidRPr="008A0982" w:rsidRDefault="00DF6A21" w:rsidP="0087131D">
            <w:pPr>
              <w:rPr>
                <w:rFonts w:ascii="Times New Roman" w:hAnsi="Times New Roman"/>
                <w:b/>
              </w:rPr>
            </w:pPr>
            <w:r w:rsidRPr="008A0982">
              <w:rPr>
                <w:rFonts w:ascii="Times New Roman" w:hAnsi="Times New Roman"/>
                <w:b/>
              </w:rPr>
              <w:t>Quiz 3</w:t>
            </w:r>
          </w:p>
          <w:p w:rsidR="00DF6A21" w:rsidRPr="008A0982" w:rsidRDefault="00DF6A21" w:rsidP="0087131D">
            <w:pPr>
              <w:rPr>
                <w:rFonts w:ascii="Times New Roman" w:hAnsi="Times New Roman"/>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4</w:t>
            </w:r>
          </w:p>
        </w:tc>
        <w:tc>
          <w:tcPr>
            <w:tcW w:w="8664" w:type="dxa"/>
          </w:tcPr>
          <w:p w:rsidR="00DF6A21" w:rsidRPr="008A0982" w:rsidRDefault="00DF6A21" w:rsidP="0087131D">
            <w:pPr>
              <w:rPr>
                <w:rFonts w:ascii="Times New Roman" w:hAnsi="Times New Roman"/>
              </w:rPr>
            </w:pPr>
            <w:r w:rsidRPr="008A0982">
              <w:rPr>
                <w:rFonts w:ascii="Times New Roman" w:hAnsi="Times New Roman"/>
              </w:rPr>
              <w:t>Quest, Chapter  2: The Global Economy</w:t>
            </w:r>
          </w:p>
          <w:p w:rsidR="00DF6A21" w:rsidRPr="008A0982" w:rsidRDefault="00DF6A21" w:rsidP="0087131D">
            <w:pPr>
              <w:rPr>
                <w:rFonts w:ascii="Times New Roman" w:hAnsi="Times New Roman"/>
              </w:rPr>
            </w:pPr>
            <w:r w:rsidRPr="008A0982">
              <w:rPr>
                <w:rFonts w:ascii="Times New Roman" w:hAnsi="Times New Roman"/>
              </w:rPr>
              <w:t>Grammar Dimensions 13: Indirect Objects</w:t>
            </w:r>
          </w:p>
          <w:p w:rsidR="00DF6A21" w:rsidRPr="008A0982" w:rsidRDefault="00DF6A21" w:rsidP="0087131D">
            <w:pPr>
              <w:rPr>
                <w:rFonts w:ascii="Times New Roman" w:hAnsi="Times New Roman"/>
                <w:b/>
              </w:rPr>
            </w:pPr>
            <w:r w:rsidRPr="008A0982">
              <w:rPr>
                <w:rFonts w:ascii="Times New Roman" w:hAnsi="Times New Roman"/>
                <w:b/>
              </w:rPr>
              <w:t>Test 1</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5</w:t>
            </w:r>
          </w:p>
        </w:tc>
        <w:tc>
          <w:tcPr>
            <w:tcW w:w="8664" w:type="dxa"/>
          </w:tcPr>
          <w:p w:rsidR="00DF6A21" w:rsidRPr="008A0982" w:rsidRDefault="00DF6A21" w:rsidP="0087131D">
            <w:pPr>
              <w:rPr>
                <w:rFonts w:ascii="Times New Roman" w:hAnsi="Times New Roman"/>
              </w:rPr>
            </w:pPr>
            <w:r w:rsidRPr="008A0982">
              <w:rPr>
                <w:rFonts w:ascii="Times New Roman" w:hAnsi="Times New Roman"/>
              </w:rPr>
              <w:t xml:space="preserve">The World of Art </w:t>
            </w:r>
          </w:p>
          <w:p w:rsidR="00DF6A21" w:rsidRPr="008A0982" w:rsidRDefault="00DF6A21" w:rsidP="0087131D">
            <w:pPr>
              <w:rPr>
                <w:rFonts w:ascii="Times New Roman" w:hAnsi="Times New Roman"/>
              </w:rPr>
            </w:pPr>
            <w:r w:rsidRPr="008A0982">
              <w:rPr>
                <w:rFonts w:ascii="Times New Roman" w:hAnsi="Times New Roman"/>
              </w:rPr>
              <w:t>Quest, Chapter  3: Themes and Purposes</w:t>
            </w:r>
          </w:p>
          <w:p w:rsidR="00DF6A21" w:rsidRPr="008A0982" w:rsidRDefault="00DF6A21" w:rsidP="0087131D">
            <w:pPr>
              <w:rPr>
                <w:rFonts w:ascii="Times New Roman" w:hAnsi="Times New Roman"/>
              </w:rPr>
            </w:pPr>
            <w:r w:rsidRPr="008A0982">
              <w:rPr>
                <w:rFonts w:ascii="Times New Roman" w:hAnsi="Times New Roman"/>
              </w:rPr>
              <w:t xml:space="preserve">Grammar Dimensions 14: </w:t>
            </w:r>
            <w:r w:rsidRPr="008A0982">
              <w:rPr>
                <w:rFonts w:ascii="Times New Roman" w:hAnsi="Times New Roman"/>
                <w:i/>
              </w:rPr>
              <w:t>Can, Know How to, Be Able To</w:t>
            </w:r>
          </w:p>
          <w:p w:rsidR="00DF6A21" w:rsidRPr="008A0982" w:rsidRDefault="00DF6A21" w:rsidP="0087131D">
            <w:pPr>
              <w:rPr>
                <w:rFonts w:ascii="Times New Roman" w:hAnsi="Times New Roman"/>
                <w:b/>
              </w:rPr>
            </w:pPr>
            <w:r w:rsidRPr="008A0982">
              <w:rPr>
                <w:rFonts w:ascii="Times New Roman" w:hAnsi="Times New Roman"/>
                <w:b/>
              </w:rPr>
              <w:t>Quiz 4</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6</w:t>
            </w:r>
          </w:p>
        </w:tc>
        <w:tc>
          <w:tcPr>
            <w:tcW w:w="8664" w:type="dxa"/>
          </w:tcPr>
          <w:p w:rsidR="00DF6A21" w:rsidRPr="008A0982" w:rsidRDefault="00DF6A21" w:rsidP="0087131D">
            <w:pPr>
              <w:rPr>
                <w:rFonts w:ascii="Times New Roman" w:hAnsi="Times New Roman"/>
              </w:rPr>
            </w:pPr>
            <w:r w:rsidRPr="008A0982">
              <w:rPr>
                <w:rFonts w:ascii="Times New Roman" w:hAnsi="Times New Roman"/>
              </w:rPr>
              <w:t xml:space="preserve">Quest, Chapter  3: Themes and Purposes </w:t>
            </w:r>
          </w:p>
          <w:p w:rsidR="00DF6A21" w:rsidRPr="008A0982" w:rsidRDefault="00DF6A21" w:rsidP="0087131D">
            <w:pPr>
              <w:rPr>
                <w:rFonts w:ascii="Times New Roman" w:hAnsi="Times New Roman"/>
              </w:rPr>
            </w:pPr>
            <w:r w:rsidRPr="008A0982">
              <w:rPr>
                <w:rFonts w:ascii="Times New Roman" w:hAnsi="Times New Roman"/>
              </w:rPr>
              <w:t>Grammar Dimensions 15: Present Progressive Verb Forms, Pt. 1</w:t>
            </w:r>
          </w:p>
          <w:p w:rsidR="00DF6A21" w:rsidRPr="008A0982" w:rsidRDefault="00DF6A21" w:rsidP="0087131D">
            <w:pPr>
              <w:rPr>
                <w:rFonts w:ascii="Times New Roman" w:hAnsi="Times New Roman"/>
                <w:b/>
              </w:rPr>
            </w:pPr>
            <w:r w:rsidRPr="008A0982">
              <w:rPr>
                <w:rFonts w:ascii="Times New Roman" w:hAnsi="Times New Roman"/>
                <w:b/>
              </w:rPr>
              <w:t>Quiz 5</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7</w:t>
            </w:r>
          </w:p>
        </w:tc>
        <w:tc>
          <w:tcPr>
            <w:tcW w:w="8664" w:type="dxa"/>
          </w:tcPr>
          <w:p w:rsidR="00DF6A21" w:rsidRPr="008A0982" w:rsidRDefault="00DF6A21" w:rsidP="0087131D">
            <w:pPr>
              <w:rPr>
                <w:rFonts w:ascii="Times New Roman" w:hAnsi="Times New Roman"/>
              </w:rPr>
            </w:pPr>
            <w:r w:rsidRPr="008A0982">
              <w:rPr>
                <w:rFonts w:ascii="Times New Roman" w:hAnsi="Times New Roman"/>
              </w:rPr>
              <w:t>Quest, Chapter  4: The Ancient World: Egypt</w:t>
            </w:r>
          </w:p>
          <w:p w:rsidR="00DF6A21" w:rsidRPr="008A0982" w:rsidRDefault="00DF6A21" w:rsidP="0087131D">
            <w:pPr>
              <w:rPr>
                <w:rFonts w:ascii="Times New Roman" w:hAnsi="Times New Roman"/>
              </w:rPr>
            </w:pPr>
            <w:r w:rsidRPr="008A0982">
              <w:rPr>
                <w:rFonts w:ascii="Times New Roman" w:hAnsi="Times New Roman"/>
              </w:rPr>
              <w:t>Grammar Dimensions 15: Present Progressive Verb Forms, Pt. 2</w:t>
            </w:r>
          </w:p>
          <w:p w:rsidR="00DF6A21" w:rsidRPr="008A0982" w:rsidRDefault="00DF6A21" w:rsidP="0087131D">
            <w:pPr>
              <w:rPr>
                <w:rFonts w:ascii="Times New Roman" w:hAnsi="Times New Roman"/>
                <w:b/>
              </w:rPr>
            </w:pPr>
            <w:r w:rsidRPr="008A0982">
              <w:rPr>
                <w:rFonts w:ascii="Times New Roman" w:hAnsi="Times New Roman"/>
                <w:b/>
              </w:rPr>
              <w:t>Quiz 6</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8</w:t>
            </w:r>
          </w:p>
        </w:tc>
        <w:tc>
          <w:tcPr>
            <w:tcW w:w="8664" w:type="dxa"/>
          </w:tcPr>
          <w:p w:rsidR="00DF6A21" w:rsidRPr="008A0982" w:rsidRDefault="00DF6A21" w:rsidP="0087131D">
            <w:pPr>
              <w:rPr>
                <w:rFonts w:ascii="Times New Roman" w:hAnsi="Times New Roman"/>
              </w:rPr>
            </w:pPr>
            <w:r w:rsidRPr="008A0982">
              <w:rPr>
                <w:rFonts w:ascii="Times New Roman" w:hAnsi="Times New Roman"/>
              </w:rPr>
              <w:t xml:space="preserve">Quest, Chapter  4: The Ancient World: Egypt </w:t>
            </w:r>
          </w:p>
          <w:p w:rsidR="00DF6A21" w:rsidRPr="008A0982" w:rsidRDefault="00DF6A21" w:rsidP="0087131D">
            <w:pPr>
              <w:rPr>
                <w:rFonts w:ascii="Times New Roman" w:hAnsi="Times New Roman"/>
              </w:rPr>
            </w:pPr>
            <w:r w:rsidRPr="008A0982">
              <w:rPr>
                <w:rFonts w:ascii="Times New Roman" w:hAnsi="Times New Roman"/>
              </w:rPr>
              <w:t>Grammar Dimensions 16: Adjective Phrases</w:t>
            </w:r>
          </w:p>
          <w:p w:rsidR="00DF6A21" w:rsidRPr="008A0982" w:rsidRDefault="00DF6A21" w:rsidP="0087131D">
            <w:pPr>
              <w:rPr>
                <w:rFonts w:ascii="Times New Roman" w:hAnsi="Times New Roman"/>
                <w:b/>
              </w:rPr>
            </w:pPr>
            <w:r w:rsidRPr="008A0982">
              <w:rPr>
                <w:rFonts w:ascii="Times New Roman" w:hAnsi="Times New Roman"/>
                <w:b/>
              </w:rPr>
              <w:t>Test 2</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9</w:t>
            </w:r>
          </w:p>
        </w:tc>
        <w:tc>
          <w:tcPr>
            <w:tcW w:w="8664" w:type="dxa"/>
          </w:tcPr>
          <w:p w:rsidR="00DF6A21" w:rsidRPr="008A0982" w:rsidRDefault="00DF6A21" w:rsidP="0087131D">
            <w:pPr>
              <w:rPr>
                <w:rFonts w:ascii="Times New Roman" w:hAnsi="Times New Roman"/>
              </w:rPr>
            </w:pPr>
            <w:r w:rsidRPr="008A0982">
              <w:rPr>
                <w:rFonts w:ascii="Times New Roman" w:hAnsi="Times New Roman"/>
              </w:rPr>
              <w:t>Psychology: The Study of Human Behavior</w:t>
            </w:r>
          </w:p>
          <w:p w:rsidR="00DF6A21" w:rsidRPr="008A0982" w:rsidRDefault="00DF6A21" w:rsidP="0087131D">
            <w:pPr>
              <w:rPr>
                <w:rFonts w:ascii="Times New Roman" w:hAnsi="Times New Roman"/>
              </w:rPr>
            </w:pPr>
            <w:r w:rsidRPr="008A0982">
              <w:rPr>
                <w:rFonts w:ascii="Times New Roman" w:hAnsi="Times New Roman"/>
              </w:rPr>
              <w:t>Quest, Chapter  5: States of Consciousness</w:t>
            </w:r>
          </w:p>
          <w:p w:rsidR="00DF6A21" w:rsidRPr="008A0982" w:rsidRDefault="00DF6A21" w:rsidP="0087131D">
            <w:pPr>
              <w:rPr>
                <w:rFonts w:ascii="Times New Roman" w:hAnsi="Times New Roman"/>
              </w:rPr>
            </w:pPr>
            <w:r w:rsidRPr="008A0982">
              <w:rPr>
                <w:rFonts w:ascii="Times New Roman" w:hAnsi="Times New Roman"/>
              </w:rPr>
              <w:t>Grammar Dimensions 19: Reflexive and Reciprocal Pronouns (Each Other)</w:t>
            </w:r>
          </w:p>
          <w:p w:rsidR="00DF6A21" w:rsidRPr="008A0982" w:rsidRDefault="00DF6A21" w:rsidP="0087131D">
            <w:pPr>
              <w:rPr>
                <w:rFonts w:ascii="Times New Roman" w:hAnsi="Times New Roman"/>
                <w:b/>
              </w:rPr>
            </w:pPr>
            <w:r w:rsidRPr="008A0982">
              <w:rPr>
                <w:rFonts w:ascii="Times New Roman" w:hAnsi="Times New Roman"/>
                <w:b/>
              </w:rPr>
              <w:t>Quiz 7</w:t>
            </w:r>
          </w:p>
          <w:p w:rsidR="00513F99" w:rsidRPr="008A0982" w:rsidRDefault="00513F99"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10</w:t>
            </w:r>
          </w:p>
        </w:tc>
        <w:tc>
          <w:tcPr>
            <w:tcW w:w="8664" w:type="dxa"/>
          </w:tcPr>
          <w:p w:rsidR="00DF6A21" w:rsidRPr="008A0982" w:rsidRDefault="00DF6A21" w:rsidP="0087131D">
            <w:pPr>
              <w:rPr>
                <w:rFonts w:ascii="Times New Roman" w:hAnsi="Times New Roman"/>
              </w:rPr>
            </w:pPr>
            <w:r w:rsidRPr="008A0982">
              <w:rPr>
                <w:rFonts w:ascii="Times New Roman" w:hAnsi="Times New Roman"/>
              </w:rPr>
              <w:t>Quest, Chapter  5: States of Consciousness</w:t>
            </w:r>
          </w:p>
          <w:p w:rsidR="00DF6A21" w:rsidRPr="008A0982" w:rsidRDefault="00DF6A21" w:rsidP="0087131D">
            <w:pPr>
              <w:rPr>
                <w:rFonts w:ascii="Times New Roman" w:hAnsi="Times New Roman"/>
              </w:rPr>
            </w:pPr>
            <w:r w:rsidRPr="008A0982">
              <w:rPr>
                <w:rFonts w:ascii="Times New Roman" w:hAnsi="Times New Roman"/>
              </w:rPr>
              <w:t>Grammar Dimensions 20: Future Time, Pt. 1</w:t>
            </w:r>
          </w:p>
          <w:p w:rsidR="00DF6A21" w:rsidRPr="008A0982" w:rsidRDefault="00DF6A21" w:rsidP="0087131D">
            <w:pPr>
              <w:rPr>
                <w:rFonts w:ascii="Times New Roman" w:hAnsi="Times New Roman"/>
                <w:b/>
              </w:rPr>
            </w:pPr>
            <w:r w:rsidRPr="008A0982">
              <w:rPr>
                <w:rFonts w:ascii="Times New Roman" w:hAnsi="Times New Roman"/>
                <w:b/>
              </w:rPr>
              <w:t>Quiz 8</w:t>
            </w:r>
          </w:p>
          <w:p w:rsidR="00DF6A21" w:rsidRDefault="00DF6A21" w:rsidP="0087131D">
            <w:pPr>
              <w:rPr>
                <w:rFonts w:ascii="Times New Roman" w:hAnsi="Times New Roman"/>
                <w:b/>
              </w:rPr>
            </w:pPr>
          </w:p>
          <w:p w:rsidR="00513F99" w:rsidRPr="008A0982" w:rsidRDefault="00513F99"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11</w:t>
            </w:r>
          </w:p>
        </w:tc>
        <w:tc>
          <w:tcPr>
            <w:tcW w:w="8664" w:type="dxa"/>
          </w:tcPr>
          <w:p w:rsidR="00DF6A21" w:rsidRPr="008A0982" w:rsidRDefault="00DF6A21" w:rsidP="0087131D">
            <w:pPr>
              <w:rPr>
                <w:rFonts w:ascii="Times New Roman" w:hAnsi="Times New Roman"/>
              </w:rPr>
            </w:pPr>
            <w:r w:rsidRPr="008A0982">
              <w:rPr>
                <w:rFonts w:ascii="Times New Roman" w:hAnsi="Times New Roman"/>
              </w:rPr>
              <w:t>Quest, Chapter  6: Abnormal Psychology</w:t>
            </w:r>
          </w:p>
          <w:p w:rsidR="00DF6A21" w:rsidRPr="008A0982" w:rsidRDefault="00DF6A21" w:rsidP="0087131D">
            <w:pPr>
              <w:rPr>
                <w:rFonts w:ascii="Times New Roman" w:hAnsi="Times New Roman"/>
              </w:rPr>
            </w:pPr>
            <w:r w:rsidRPr="008A0982">
              <w:rPr>
                <w:rFonts w:ascii="Times New Roman" w:hAnsi="Times New Roman"/>
              </w:rPr>
              <w:t>Grammar Dimensions 20: Future Time, Pt. 2</w:t>
            </w:r>
          </w:p>
          <w:p w:rsidR="00DF6A21" w:rsidRPr="008A0982" w:rsidRDefault="00DF6A21" w:rsidP="0087131D">
            <w:pPr>
              <w:rPr>
                <w:rFonts w:ascii="Times New Roman" w:hAnsi="Times New Roman"/>
                <w:b/>
              </w:rPr>
            </w:pPr>
            <w:r w:rsidRPr="008A0982">
              <w:rPr>
                <w:rFonts w:ascii="Times New Roman" w:hAnsi="Times New Roman"/>
                <w:b/>
              </w:rPr>
              <w:t>Quiz 9</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12</w:t>
            </w:r>
          </w:p>
        </w:tc>
        <w:tc>
          <w:tcPr>
            <w:tcW w:w="8664" w:type="dxa"/>
          </w:tcPr>
          <w:p w:rsidR="00DF6A21" w:rsidRPr="008A0982" w:rsidRDefault="00DF6A21" w:rsidP="0087131D">
            <w:pPr>
              <w:rPr>
                <w:rFonts w:ascii="Times New Roman" w:hAnsi="Times New Roman"/>
              </w:rPr>
            </w:pPr>
            <w:r w:rsidRPr="008A0982">
              <w:rPr>
                <w:rFonts w:ascii="Times New Roman" w:hAnsi="Times New Roman"/>
              </w:rPr>
              <w:t>Quest, Chapter  6: Abnormal Psychology</w:t>
            </w:r>
          </w:p>
          <w:p w:rsidR="00DF6A21" w:rsidRPr="008A0982" w:rsidRDefault="00DF6A21" w:rsidP="0087131D">
            <w:pPr>
              <w:rPr>
                <w:rFonts w:ascii="Times New Roman" w:hAnsi="Times New Roman"/>
              </w:rPr>
            </w:pPr>
            <w:r w:rsidRPr="008A0982">
              <w:rPr>
                <w:rFonts w:ascii="Times New Roman" w:hAnsi="Times New Roman"/>
              </w:rPr>
              <w:t>Grammar Dimensions 21: Phrasal Verbs</w:t>
            </w:r>
          </w:p>
          <w:p w:rsidR="00DF6A21" w:rsidRPr="008A0982" w:rsidRDefault="00DF6A21" w:rsidP="0087131D">
            <w:pPr>
              <w:rPr>
                <w:rFonts w:ascii="Times New Roman" w:hAnsi="Times New Roman"/>
                <w:b/>
              </w:rPr>
            </w:pPr>
            <w:r w:rsidRPr="008A0982">
              <w:rPr>
                <w:rFonts w:ascii="Times New Roman" w:hAnsi="Times New Roman"/>
                <w:b/>
              </w:rPr>
              <w:t>Test 3</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13</w:t>
            </w:r>
          </w:p>
        </w:tc>
        <w:tc>
          <w:tcPr>
            <w:tcW w:w="8664" w:type="dxa"/>
          </w:tcPr>
          <w:p w:rsidR="00DF6A21" w:rsidRPr="008A0982" w:rsidRDefault="00DF6A21" w:rsidP="0087131D">
            <w:pPr>
              <w:rPr>
                <w:rFonts w:ascii="Times New Roman" w:hAnsi="Times New Roman"/>
              </w:rPr>
            </w:pPr>
            <w:r w:rsidRPr="008A0982">
              <w:rPr>
                <w:rFonts w:ascii="Times New Roman" w:hAnsi="Times New Roman"/>
              </w:rPr>
              <w:t>Health</w:t>
            </w:r>
          </w:p>
          <w:p w:rsidR="00DF6A21" w:rsidRPr="008A0982" w:rsidRDefault="00DF6A21" w:rsidP="0087131D">
            <w:pPr>
              <w:rPr>
                <w:rFonts w:ascii="Times New Roman" w:hAnsi="Times New Roman"/>
              </w:rPr>
            </w:pPr>
            <w:r w:rsidRPr="008A0982">
              <w:rPr>
                <w:rFonts w:ascii="Times New Roman" w:hAnsi="Times New Roman"/>
              </w:rPr>
              <w:t>Quest, Chapter 7: Medicine and Drugs: Addictive Substances</w:t>
            </w:r>
          </w:p>
          <w:p w:rsidR="00DF6A21" w:rsidRPr="008A0982" w:rsidRDefault="00DF6A21" w:rsidP="0087131D">
            <w:pPr>
              <w:rPr>
                <w:rFonts w:ascii="Times New Roman" w:hAnsi="Times New Roman"/>
              </w:rPr>
            </w:pPr>
            <w:r w:rsidRPr="008A0982">
              <w:rPr>
                <w:rFonts w:ascii="Times New Roman" w:hAnsi="Times New Roman"/>
              </w:rPr>
              <w:t>Grammar Dimensions 22: Comparison with Adjectives</w:t>
            </w:r>
          </w:p>
          <w:p w:rsidR="00DF6A21" w:rsidRPr="008A0982" w:rsidRDefault="00DF6A21" w:rsidP="0087131D">
            <w:pPr>
              <w:rPr>
                <w:rFonts w:ascii="Times New Roman" w:hAnsi="Times New Roman"/>
                <w:b/>
              </w:rPr>
            </w:pPr>
            <w:r w:rsidRPr="008A0982">
              <w:rPr>
                <w:rFonts w:ascii="Times New Roman" w:hAnsi="Times New Roman"/>
                <w:b/>
              </w:rPr>
              <w:t>Quiz 10</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14</w:t>
            </w:r>
          </w:p>
        </w:tc>
        <w:tc>
          <w:tcPr>
            <w:tcW w:w="8664" w:type="dxa"/>
          </w:tcPr>
          <w:p w:rsidR="00DF6A21" w:rsidRPr="008A0982" w:rsidRDefault="00DF6A21" w:rsidP="0087131D">
            <w:pPr>
              <w:rPr>
                <w:rFonts w:ascii="Times New Roman" w:hAnsi="Times New Roman"/>
              </w:rPr>
            </w:pPr>
            <w:r w:rsidRPr="008A0982">
              <w:rPr>
                <w:rFonts w:ascii="Times New Roman" w:hAnsi="Times New Roman"/>
              </w:rPr>
              <w:t>Quest, Chapter 7: Medicine and Drugs: Addictive Substances</w:t>
            </w:r>
          </w:p>
          <w:p w:rsidR="00DF6A21" w:rsidRPr="008A0982" w:rsidRDefault="00DF6A21" w:rsidP="0087131D">
            <w:pPr>
              <w:rPr>
                <w:rFonts w:ascii="Times New Roman" w:hAnsi="Times New Roman"/>
              </w:rPr>
            </w:pPr>
            <w:r w:rsidRPr="008A0982">
              <w:rPr>
                <w:rFonts w:ascii="Times New Roman" w:hAnsi="Times New Roman"/>
              </w:rPr>
              <w:t>Grammar Dimensions 23, Comparison with Adverbs</w:t>
            </w:r>
          </w:p>
          <w:p w:rsidR="00DF6A21" w:rsidRPr="008A0982" w:rsidRDefault="00DF6A21" w:rsidP="0087131D">
            <w:pPr>
              <w:rPr>
                <w:rFonts w:ascii="Times New Roman" w:hAnsi="Times New Roman"/>
                <w:b/>
              </w:rPr>
            </w:pPr>
            <w:r w:rsidRPr="008A0982">
              <w:rPr>
                <w:rFonts w:ascii="Times New Roman" w:hAnsi="Times New Roman"/>
                <w:b/>
              </w:rPr>
              <w:t>Quiz 11</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15</w:t>
            </w:r>
          </w:p>
        </w:tc>
        <w:tc>
          <w:tcPr>
            <w:tcW w:w="8664" w:type="dxa"/>
          </w:tcPr>
          <w:p w:rsidR="00DF6A21" w:rsidRPr="008A0982" w:rsidRDefault="00DF6A21" w:rsidP="0087131D">
            <w:pPr>
              <w:rPr>
                <w:rFonts w:ascii="Times New Roman" w:hAnsi="Times New Roman"/>
              </w:rPr>
            </w:pPr>
            <w:r w:rsidRPr="008A0982">
              <w:rPr>
                <w:rFonts w:ascii="Times New Roman" w:hAnsi="Times New Roman"/>
              </w:rPr>
              <w:t>Quest, Chapter 8: The Mind-Body Relationship</w:t>
            </w:r>
          </w:p>
          <w:p w:rsidR="00DF6A21" w:rsidRPr="008A0982" w:rsidRDefault="00DF6A21" w:rsidP="0087131D">
            <w:pPr>
              <w:rPr>
                <w:rFonts w:ascii="Times New Roman" w:hAnsi="Times New Roman"/>
              </w:rPr>
            </w:pPr>
            <w:r w:rsidRPr="008A0982">
              <w:rPr>
                <w:rFonts w:ascii="Times New Roman" w:hAnsi="Times New Roman"/>
              </w:rPr>
              <w:t>Grammar Dimensions 24: Superlatives</w:t>
            </w:r>
          </w:p>
          <w:p w:rsidR="00DF6A21" w:rsidRPr="008A0982" w:rsidRDefault="00DF6A21" w:rsidP="0087131D">
            <w:pPr>
              <w:rPr>
                <w:rFonts w:ascii="Times New Roman" w:hAnsi="Times New Roman"/>
                <w:b/>
              </w:rPr>
            </w:pPr>
            <w:r w:rsidRPr="008A0982">
              <w:rPr>
                <w:rFonts w:ascii="Times New Roman" w:hAnsi="Times New Roman"/>
                <w:b/>
              </w:rPr>
              <w:t>Quiz 12</w:t>
            </w:r>
          </w:p>
          <w:p w:rsidR="00DF6A21" w:rsidRPr="008A0982" w:rsidRDefault="00DF6A21" w:rsidP="0087131D">
            <w:pPr>
              <w:rPr>
                <w:rFonts w:ascii="Times New Roman" w:hAnsi="Times New Roman"/>
                <w:b/>
              </w:rPr>
            </w:pPr>
          </w:p>
        </w:tc>
      </w:tr>
      <w:tr w:rsidR="00DF6A21" w:rsidRPr="008A0982" w:rsidTr="0087131D">
        <w:tc>
          <w:tcPr>
            <w:tcW w:w="804" w:type="dxa"/>
          </w:tcPr>
          <w:p w:rsidR="00DF6A21" w:rsidRPr="008A0982" w:rsidRDefault="00DF6A21" w:rsidP="0087131D">
            <w:pPr>
              <w:jc w:val="right"/>
              <w:rPr>
                <w:rFonts w:ascii="Times New Roman" w:hAnsi="Times New Roman"/>
              </w:rPr>
            </w:pPr>
            <w:r w:rsidRPr="008A0982">
              <w:rPr>
                <w:rFonts w:ascii="Times New Roman" w:hAnsi="Times New Roman"/>
              </w:rPr>
              <w:t>16</w:t>
            </w:r>
          </w:p>
        </w:tc>
        <w:tc>
          <w:tcPr>
            <w:tcW w:w="8664" w:type="dxa"/>
          </w:tcPr>
          <w:p w:rsidR="00DF6A21" w:rsidRPr="008A0982" w:rsidRDefault="00DF6A21" w:rsidP="0087131D">
            <w:pPr>
              <w:rPr>
                <w:rFonts w:ascii="Times New Roman" w:hAnsi="Times New Roman"/>
              </w:rPr>
            </w:pPr>
            <w:r w:rsidRPr="008A0982">
              <w:rPr>
                <w:rFonts w:ascii="Times New Roman" w:hAnsi="Times New Roman"/>
              </w:rPr>
              <w:t>Quest, Chapter 8: The Mind-Body Relationship</w:t>
            </w:r>
          </w:p>
          <w:p w:rsidR="00DF6A21" w:rsidRPr="008A0982" w:rsidRDefault="00DF6A21" w:rsidP="0087131D">
            <w:pPr>
              <w:rPr>
                <w:rFonts w:ascii="Times New Roman" w:hAnsi="Times New Roman"/>
              </w:rPr>
            </w:pPr>
            <w:r w:rsidRPr="008A0982">
              <w:rPr>
                <w:rFonts w:ascii="Times New Roman" w:hAnsi="Times New Roman"/>
              </w:rPr>
              <w:t>Grammar Dimensions 25: Factual Conditionals</w:t>
            </w:r>
          </w:p>
          <w:p w:rsidR="00DF6A21" w:rsidRPr="008A0982" w:rsidRDefault="00DF6A21" w:rsidP="0087131D">
            <w:pPr>
              <w:rPr>
                <w:rFonts w:ascii="Times New Roman" w:hAnsi="Times New Roman"/>
                <w:b/>
              </w:rPr>
            </w:pPr>
            <w:r w:rsidRPr="008A0982">
              <w:rPr>
                <w:rFonts w:ascii="Times New Roman" w:hAnsi="Times New Roman"/>
                <w:b/>
              </w:rPr>
              <w:t>Test 4</w:t>
            </w:r>
          </w:p>
          <w:p w:rsidR="00DF6A21" w:rsidRPr="008A0982" w:rsidRDefault="00DF6A21" w:rsidP="0087131D">
            <w:pPr>
              <w:rPr>
                <w:rFonts w:ascii="Times New Roman" w:hAnsi="Times New Roman"/>
                <w:b/>
              </w:rPr>
            </w:pPr>
          </w:p>
        </w:tc>
      </w:tr>
    </w:tbl>
    <w:p w:rsidR="00DF6A21" w:rsidRPr="008A0982" w:rsidRDefault="00DF6A21" w:rsidP="00DF6A21">
      <w:pPr>
        <w:keepNext/>
        <w:keepLines/>
        <w:contextualSpacing/>
        <w:rPr>
          <w:b/>
          <w:bCs/>
          <w:smallCaps/>
          <w:sz w:val="24"/>
          <w:szCs w:val="24"/>
        </w:rPr>
      </w:pPr>
    </w:p>
    <w:p w:rsidR="00DF6A21" w:rsidRPr="008A0982" w:rsidRDefault="00DF6A21" w:rsidP="00DF6A21">
      <w:pPr>
        <w:keepNext/>
        <w:keepLines/>
        <w:contextualSpacing/>
        <w:rPr>
          <w:smallCaps/>
          <w:sz w:val="24"/>
          <w:szCs w:val="24"/>
        </w:rPr>
      </w:pPr>
      <w:r w:rsidRPr="008A0982">
        <w:rPr>
          <w:b/>
          <w:bCs/>
          <w:smallCaps/>
          <w:sz w:val="24"/>
          <w:szCs w:val="24"/>
        </w:rPr>
        <w:t>UWW Required Policy Statement</w:t>
      </w:r>
      <w:r w:rsidRPr="008A0982">
        <w:rPr>
          <w:smallCaps/>
          <w:sz w:val="24"/>
          <w:szCs w:val="24"/>
        </w:rPr>
        <w:t xml:space="preserve"> </w:t>
      </w:r>
    </w:p>
    <w:p w:rsidR="00DF6A21" w:rsidRPr="008A0982" w:rsidRDefault="00DF6A21" w:rsidP="00DF6A21">
      <w:pPr>
        <w:keepNext/>
        <w:keepLines/>
        <w:contextualSpacing/>
        <w:rPr>
          <w:sz w:val="24"/>
          <w:szCs w:val="24"/>
        </w:rPr>
      </w:pPr>
      <w:r w:rsidRPr="008A0982">
        <w:rPr>
          <w:sz w:val="24"/>
          <w:szCs w:val="24"/>
        </w:rPr>
        <w:t xml:space="preserve">The University of Wisconsin-Whitewater is dedicated to a safe, supportive and non-discriminatory learning environment.  It is the responsibility of all undergraduate and graduate students to familiarize themselves with University policies regarding Special Accommodations, Misconduct, Religious Beliefs Accommodation, Discrimination and Absence for University Sponsored Events. (For details please refer to the </w:t>
      </w:r>
      <w:r w:rsidRPr="008A0982">
        <w:rPr>
          <w:i/>
          <w:iCs/>
          <w:sz w:val="24"/>
          <w:szCs w:val="24"/>
        </w:rPr>
        <w:t>Undergraduate</w:t>
      </w:r>
      <w:r w:rsidRPr="008A0982">
        <w:rPr>
          <w:sz w:val="24"/>
          <w:szCs w:val="24"/>
        </w:rPr>
        <w:t xml:space="preserve"> and </w:t>
      </w:r>
      <w:r w:rsidRPr="008A0982">
        <w:rPr>
          <w:i/>
          <w:iCs/>
          <w:sz w:val="24"/>
          <w:szCs w:val="24"/>
        </w:rPr>
        <w:t>Graduate Timetables</w:t>
      </w:r>
      <w:r w:rsidRPr="008A0982">
        <w:rPr>
          <w:sz w:val="24"/>
          <w:szCs w:val="24"/>
        </w:rPr>
        <w:t xml:space="preserve">; the "Rights and Responsibilities" section of the </w:t>
      </w:r>
      <w:r w:rsidRPr="008A0982">
        <w:rPr>
          <w:i/>
          <w:iCs/>
          <w:sz w:val="24"/>
          <w:szCs w:val="24"/>
        </w:rPr>
        <w:t>Undergraduate Bulletin</w:t>
      </w:r>
      <w:r w:rsidRPr="008A0982">
        <w:rPr>
          <w:sz w:val="24"/>
          <w:szCs w:val="24"/>
        </w:rPr>
        <w:t xml:space="preserve">; the "Academic Requirements and Policies" and the "Facilities and Services" sections of the </w:t>
      </w:r>
      <w:r w:rsidRPr="008A0982">
        <w:rPr>
          <w:i/>
          <w:iCs/>
          <w:sz w:val="24"/>
          <w:szCs w:val="24"/>
        </w:rPr>
        <w:t>Graduate Bulletin</w:t>
      </w:r>
      <w:r w:rsidRPr="008A0982">
        <w:rPr>
          <w:sz w:val="24"/>
          <w:szCs w:val="24"/>
        </w:rPr>
        <w:t xml:space="preserve">; and the "Student Academic Disciplinary Procedures: [UWS Chapter 14]; and the "Student Nonacademic Disciplinary Procedures" [UWS Chapter 17]). </w:t>
      </w:r>
    </w:p>
    <w:p w:rsidR="00F76B6B" w:rsidRPr="008A0982" w:rsidRDefault="00F76B6B" w:rsidP="00DF6A21">
      <w:pPr>
        <w:pStyle w:val="NoSpacing"/>
        <w:jc w:val="center"/>
        <w:rPr>
          <w:rFonts w:ascii="Times New Roman" w:hAnsi="Times New Roman"/>
        </w:rPr>
      </w:pPr>
    </w:p>
    <w:sectPr w:rsidR="00F76B6B" w:rsidRPr="008A0982">
      <w:endnotePr>
        <w:numFmt w:val="decimal"/>
      </w:endnotePr>
      <w:pgSz w:w="12240" w:h="15840"/>
      <w:pgMar w:top="720" w:right="1440" w:bottom="1260" w:left="1440" w:header="1440" w:footer="475"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71" w:rsidRDefault="00F80071">
      <w:r>
        <w:separator/>
      </w:r>
    </w:p>
  </w:endnote>
  <w:endnote w:type="continuationSeparator" w:id="0">
    <w:p w:rsidR="00F80071" w:rsidRDefault="00F8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AA" w:rsidRDefault="00107FAA">
    <w:pPr>
      <w:pStyle w:val="Footer"/>
      <w:framePr w:wrap="auto" w:vAnchor="text" w:hAnchor="margin" w:xAlign="center" w:y="1"/>
      <w:rPr>
        <w:rStyle w:val="PageNumber"/>
      </w:rPr>
    </w:pPr>
  </w:p>
  <w:p w:rsidR="00107FAA" w:rsidRDefault="00107FAA">
    <w:pPr>
      <w:pStyle w:val="Footer"/>
      <w:ind w:right="360"/>
      <w:rPr>
        <w:sz w:val="16"/>
      </w:rPr>
    </w:pPr>
    <w:r>
      <w:rPr>
        <w:sz w:val="16"/>
      </w:rPr>
      <w:t>Revised 10/02</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F80071">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F80071">
      <w:rPr>
        <w:rStyle w:val="PageNumber"/>
        <w:noProof/>
        <w:sz w:val="16"/>
      </w:rPr>
      <w:t>1</w:t>
    </w:r>
    <w:r>
      <w:rPr>
        <w:rStyle w:val="PageNumber"/>
        <w:sz w:val="16"/>
      </w:rPr>
      <w:fldChar w:fldCharType="end"/>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AA" w:rsidRDefault="00107FAA">
    <w:pPr>
      <w:pStyle w:val="Footer"/>
      <w:ind w:right="360"/>
    </w:pPr>
    <w:r>
      <w:t>Revised 1/02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07FAA" w:rsidRDefault="00107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71" w:rsidRDefault="00F80071">
      <w:r>
        <w:separator/>
      </w:r>
    </w:p>
  </w:footnote>
  <w:footnote w:type="continuationSeparator" w:id="0">
    <w:p w:rsidR="00F80071" w:rsidRDefault="00F80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4F32AE"/>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E690E11"/>
    <w:multiLevelType w:val="multilevel"/>
    <w:tmpl w:val="6B6214B2"/>
    <w:lvl w:ilvl="0">
      <w:start w:val="1"/>
      <w:numFmt w:val="upperRoman"/>
      <w:lvlText w:val="%1."/>
      <w:lvlJc w:val="left"/>
      <w:pPr>
        <w:tabs>
          <w:tab w:val="num" w:pos="840"/>
        </w:tabs>
        <w:ind w:left="840" w:hanging="720"/>
      </w:pPr>
      <w:rPr>
        <w:rFonts w:hint="default"/>
      </w:rPr>
    </w:lvl>
    <w:lvl w:ilvl="1">
      <w:start w:val="1"/>
      <w:numFmt w:val="upperLetter"/>
      <w:lvlText w:val="%2."/>
      <w:lvlJc w:val="left"/>
      <w:pPr>
        <w:tabs>
          <w:tab w:val="num" w:pos="1200"/>
        </w:tabs>
        <w:ind w:left="120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nsid w:val="150F0B8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1DDF1D2E"/>
    <w:multiLevelType w:val="hybridMultilevel"/>
    <w:tmpl w:val="5756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0717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6">
    <w:nsid w:val="2C8648F2"/>
    <w:multiLevelType w:val="multilevel"/>
    <w:tmpl w:val="6EE81AD2"/>
    <w:lvl w:ilvl="0">
      <w:start w:val="1"/>
      <w:numFmt w:val="upperLetter"/>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7">
    <w:nsid w:val="3AAF7D94"/>
    <w:multiLevelType w:val="hybridMultilevel"/>
    <w:tmpl w:val="0CA0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764F5"/>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9">
    <w:nsid w:val="4A5A266D"/>
    <w:multiLevelType w:val="hybridMultilevel"/>
    <w:tmpl w:val="DCF6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34757BF"/>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1">
    <w:nsid w:val="6AEE0C0F"/>
    <w:multiLevelType w:val="hybridMultilevel"/>
    <w:tmpl w:val="82E2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2769C"/>
    <w:multiLevelType w:val="hybridMultilevel"/>
    <w:tmpl w:val="41966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B6528BF"/>
    <w:multiLevelType w:val="hybridMultilevel"/>
    <w:tmpl w:val="BC88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8"/>
  </w:num>
  <w:num w:numId="4">
    <w:abstractNumId w:val="3"/>
  </w:num>
  <w:num w:numId="5">
    <w:abstractNumId w:val="5"/>
  </w:num>
  <w:num w:numId="6">
    <w:abstractNumId w:val="10"/>
  </w:num>
  <w:num w:numId="7">
    <w:abstractNumId w:val="1"/>
  </w:num>
  <w:num w:numId="8">
    <w:abstractNumId w:val="2"/>
  </w:num>
  <w:num w:numId="9">
    <w:abstractNumId w:val="6"/>
  </w:num>
  <w:num w:numId="10">
    <w:abstractNumId w:val="9"/>
  </w:num>
  <w:num w:numId="11">
    <w:abstractNumId w:val="11"/>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FA"/>
    <w:rsid w:val="00061F98"/>
    <w:rsid w:val="00097988"/>
    <w:rsid w:val="000B03DA"/>
    <w:rsid w:val="000B45CC"/>
    <w:rsid w:val="00107FAA"/>
    <w:rsid w:val="00123C3E"/>
    <w:rsid w:val="001B096E"/>
    <w:rsid w:val="001C260A"/>
    <w:rsid w:val="00202AEF"/>
    <w:rsid w:val="002147EC"/>
    <w:rsid w:val="002D17D4"/>
    <w:rsid w:val="002E449C"/>
    <w:rsid w:val="002E45D0"/>
    <w:rsid w:val="00301369"/>
    <w:rsid w:val="00382F18"/>
    <w:rsid w:val="003966AF"/>
    <w:rsid w:val="004165D3"/>
    <w:rsid w:val="00435EB6"/>
    <w:rsid w:val="004A2CA5"/>
    <w:rsid w:val="004E799C"/>
    <w:rsid w:val="00513F99"/>
    <w:rsid w:val="005151C8"/>
    <w:rsid w:val="005533E8"/>
    <w:rsid w:val="005A57CC"/>
    <w:rsid w:val="005C14A8"/>
    <w:rsid w:val="00637711"/>
    <w:rsid w:val="0069742B"/>
    <w:rsid w:val="006A5F31"/>
    <w:rsid w:val="006C0114"/>
    <w:rsid w:val="006C5992"/>
    <w:rsid w:val="006D0106"/>
    <w:rsid w:val="006D6DF7"/>
    <w:rsid w:val="00724C94"/>
    <w:rsid w:val="00735DE7"/>
    <w:rsid w:val="0077527E"/>
    <w:rsid w:val="007E3469"/>
    <w:rsid w:val="00803057"/>
    <w:rsid w:val="00830E6D"/>
    <w:rsid w:val="008378F9"/>
    <w:rsid w:val="00850E27"/>
    <w:rsid w:val="00887BFE"/>
    <w:rsid w:val="00894EB5"/>
    <w:rsid w:val="008A0982"/>
    <w:rsid w:val="008A5F62"/>
    <w:rsid w:val="008B7668"/>
    <w:rsid w:val="008C1EC5"/>
    <w:rsid w:val="008C536F"/>
    <w:rsid w:val="0090570E"/>
    <w:rsid w:val="00913963"/>
    <w:rsid w:val="00916ECF"/>
    <w:rsid w:val="00923AAB"/>
    <w:rsid w:val="00924879"/>
    <w:rsid w:val="00946BF1"/>
    <w:rsid w:val="009A213E"/>
    <w:rsid w:val="009E6142"/>
    <w:rsid w:val="009F14CE"/>
    <w:rsid w:val="00A22C02"/>
    <w:rsid w:val="00A44EDC"/>
    <w:rsid w:val="00A71214"/>
    <w:rsid w:val="00A950FF"/>
    <w:rsid w:val="00AD3E92"/>
    <w:rsid w:val="00AE78CB"/>
    <w:rsid w:val="00B04D0B"/>
    <w:rsid w:val="00B30C9C"/>
    <w:rsid w:val="00B70DB5"/>
    <w:rsid w:val="00B865CB"/>
    <w:rsid w:val="00B95A11"/>
    <w:rsid w:val="00BD323A"/>
    <w:rsid w:val="00BE05A2"/>
    <w:rsid w:val="00BE5130"/>
    <w:rsid w:val="00C16551"/>
    <w:rsid w:val="00C3073E"/>
    <w:rsid w:val="00C5788E"/>
    <w:rsid w:val="00C91B67"/>
    <w:rsid w:val="00CC54EA"/>
    <w:rsid w:val="00CE04C9"/>
    <w:rsid w:val="00CF38EF"/>
    <w:rsid w:val="00D16EF4"/>
    <w:rsid w:val="00D335A6"/>
    <w:rsid w:val="00D67E42"/>
    <w:rsid w:val="00D729A9"/>
    <w:rsid w:val="00D741F2"/>
    <w:rsid w:val="00D814C2"/>
    <w:rsid w:val="00D823FA"/>
    <w:rsid w:val="00D86DF8"/>
    <w:rsid w:val="00D90C94"/>
    <w:rsid w:val="00DB3E95"/>
    <w:rsid w:val="00DF6A21"/>
    <w:rsid w:val="00E2167E"/>
    <w:rsid w:val="00E27DEA"/>
    <w:rsid w:val="00E743A6"/>
    <w:rsid w:val="00EA6757"/>
    <w:rsid w:val="00EB13F2"/>
    <w:rsid w:val="00F17624"/>
    <w:rsid w:val="00F743BE"/>
    <w:rsid w:val="00F758A9"/>
    <w:rsid w:val="00F76B6B"/>
    <w:rsid w:val="00F80071"/>
    <w:rsid w:val="00F81DC8"/>
    <w:rsid w:val="00FD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3966AF"/>
    <w:rPr>
      <w:rFonts w:ascii="Tahoma" w:hAnsi="Tahoma" w:cs="Tahoma"/>
      <w:sz w:val="16"/>
      <w:szCs w:val="16"/>
    </w:rPr>
  </w:style>
  <w:style w:type="character" w:customStyle="1" w:styleId="BalloonTextChar">
    <w:name w:val="Balloon Text Char"/>
    <w:link w:val="BalloonText"/>
    <w:rsid w:val="003966AF"/>
    <w:rPr>
      <w:rFonts w:ascii="Tahoma" w:hAnsi="Tahoma" w:cs="Tahoma"/>
      <w:sz w:val="16"/>
      <w:szCs w:val="16"/>
    </w:rPr>
  </w:style>
  <w:style w:type="paragraph" w:styleId="ListParagraph">
    <w:name w:val="List Paragraph"/>
    <w:basedOn w:val="Normal"/>
    <w:uiPriority w:val="34"/>
    <w:qFormat/>
    <w:rsid w:val="00C5788E"/>
    <w:pPr>
      <w:autoSpaceDE/>
      <w:autoSpaceDN/>
      <w:spacing w:after="200" w:line="276" w:lineRule="auto"/>
      <w:ind w:left="720"/>
      <w:contextualSpacing/>
    </w:pPr>
    <w:rPr>
      <w:rFonts w:ascii="Calibri" w:hAnsi="Calibri"/>
      <w:sz w:val="22"/>
      <w:szCs w:val="22"/>
    </w:rPr>
  </w:style>
  <w:style w:type="table" w:styleId="TableGrid">
    <w:name w:val="Table Grid"/>
    <w:basedOn w:val="TableNormal"/>
    <w:uiPriority w:val="59"/>
    <w:rsid w:val="00887BF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7BFE"/>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3966AF"/>
    <w:rPr>
      <w:rFonts w:ascii="Tahoma" w:hAnsi="Tahoma" w:cs="Tahoma"/>
      <w:sz w:val="16"/>
      <w:szCs w:val="16"/>
    </w:rPr>
  </w:style>
  <w:style w:type="character" w:customStyle="1" w:styleId="BalloonTextChar">
    <w:name w:val="Balloon Text Char"/>
    <w:link w:val="BalloonText"/>
    <w:rsid w:val="003966AF"/>
    <w:rPr>
      <w:rFonts w:ascii="Tahoma" w:hAnsi="Tahoma" w:cs="Tahoma"/>
      <w:sz w:val="16"/>
      <w:szCs w:val="16"/>
    </w:rPr>
  </w:style>
  <w:style w:type="paragraph" w:styleId="ListParagraph">
    <w:name w:val="List Paragraph"/>
    <w:basedOn w:val="Normal"/>
    <w:uiPriority w:val="34"/>
    <w:qFormat/>
    <w:rsid w:val="00C5788E"/>
    <w:pPr>
      <w:autoSpaceDE/>
      <w:autoSpaceDN/>
      <w:spacing w:after="200" w:line="276" w:lineRule="auto"/>
      <w:ind w:left="720"/>
      <w:contextualSpacing/>
    </w:pPr>
    <w:rPr>
      <w:rFonts w:ascii="Calibri" w:hAnsi="Calibri"/>
      <w:sz w:val="22"/>
      <w:szCs w:val="22"/>
    </w:rPr>
  </w:style>
  <w:style w:type="table" w:styleId="TableGrid">
    <w:name w:val="Table Grid"/>
    <w:basedOn w:val="TableNormal"/>
    <w:uiPriority w:val="59"/>
    <w:rsid w:val="00887BF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7BF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ww.edu/Catalog/02-04/Legal/legal1.html" TargetMode="External"/><Relationship Id="rId18" Type="http://schemas.openxmlformats.org/officeDocument/2006/relationships/hyperlink" Target="http://www.uww.edu/Catalog/02-04/Legal/Legal1.html" TargetMode="External"/><Relationship Id="rId26" Type="http://schemas.openxmlformats.org/officeDocument/2006/relationships/hyperlink" Target="http://www.uww.edu/acadaff/UCC/Mandatory_Info_Course_Syllabi.docx" TargetMode="External"/><Relationship Id="rId3" Type="http://schemas.openxmlformats.org/officeDocument/2006/relationships/styles" Target="styles.xml"/><Relationship Id="rId21" Type="http://schemas.openxmlformats.org/officeDocument/2006/relationships/hyperlink" Target="http://www.uww.edu/gradstudies/catalog0608/Gradpolicies.php" TargetMode="External"/><Relationship Id="rId7" Type="http://schemas.openxmlformats.org/officeDocument/2006/relationships/footnotes" Target="footnotes.xml"/><Relationship Id="rId12" Type="http://schemas.openxmlformats.org/officeDocument/2006/relationships/hyperlink" Target="http://www.uww.edu/StdRsces/csd/academic_index.php" TargetMode="External"/><Relationship Id="rId17" Type="http://schemas.openxmlformats.org/officeDocument/2006/relationships/hyperlink" Target="file:///\\shared.uww.edu\SHARED\IEP\CurriculumForms\www.uww.edu\Catalog\02-04\Legal\Legal1.html" TargetMode="External"/><Relationship Id="rId25" Type="http://schemas.openxmlformats.org/officeDocument/2006/relationships/hyperlink" Target="http://www.uww.edu/stdhdbk/uwsystem.html" TargetMode="External"/><Relationship Id="rId2" Type="http://schemas.openxmlformats.org/officeDocument/2006/relationships/numbering" Target="numbering.xml"/><Relationship Id="rId16" Type="http://schemas.openxmlformats.org/officeDocument/2006/relationships/hyperlink" Target="http://www.uww.edu/Catalog/02-04/Legal/legal1.html" TargetMode="External"/><Relationship Id="rId20" Type="http://schemas.openxmlformats.org/officeDocument/2006/relationships/hyperlink" Target="http://www.uww.edu/Catal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aff.uww.edu/UCC/Curriculum_Handbook_09/Procedures_form3.docx" TargetMode="External"/><Relationship Id="rId24" Type="http://schemas.openxmlformats.org/officeDocument/2006/relationships/hyperlink" Target="http://www.uww.edu/stdhdbk/uwsystem.html" TargetMode="External"/><Relationship Id="rId5" Type="http://schemas.openxmlformats.org/officeDocument/2006/relationships/settings" Target="settings.xml"/><Relationship Id="rId15" Type="http://schemas.openxmlformats.org/officeDocument/2006/relationships/hyperlink" Target="http://www.uww.edu/Catalog/02-04/Legal/legal6.html" TargetMode="External"/><Relationship Id="rId23" Type="http://schemas.openxmlformats.org/officeDocument/2006/relationships/hyperlink" Target="http://www.uww.edu/gradstudies/catalog0608/gradcat0608.php"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file:///\\shared.uww.edu\SHARED\IEP\CurriculumForms\www.uww.edu\Catalog\02-04\Legal\Legal1.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uww.edu/Catalog/02-04/Legal/legal5.html" TargetMode="External"/><Relationship Id="rId22" Type="http://schemas.openxmlformats.org/officeDocument/2006/relationships/hyperlink" Target="http://www.uww.edu/gradstudies/catalog0608/Gradpolicies.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BB66CD7-A2DE-49EC-B4A4-68B4F1D4317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_UNDERGRADUATE CURRICULUM</vt:lpstr>
    </vt:vector>
  </TitlesOfParts>
  <Company>uw-Whitewater</Company>
  <LinksUpToDate>false</LinksUpToDate>
  <CharactersWithSpaces>17020</CharactersWithSpaces>
  <SharedDoc>false</SharedDoc>
  <HLinks>
    <vt:vector size="96" baseType="variant">
      <vt:variant>
        <vt:i4>6553617</vt:i4>
      </vt:variant>
      <vt:variant>
        <vt:i4>147</vt:i4>
      </vt:variant>
      <vt:variant>
        <vt:i4>0</vt:i4>
      </vt:variant>
      <vt:variant>
        <vt:i4>5</vt:i4>
      </vt:variant>
      <vt:variant>
        <vt:lpwstr>http://www.uww.edu/acadaff/UCC/Mandatory_Info_Course_Syllabi.docx</vt:lpwstr>
      </vt:variant>
      <vt:variant>
        <vt:lpwstr/>
      </vt:variant>
      <vt:variant>
        <vt:i4>458753</vt:i4>
      </vt:variant>
      <vt:variant>
        <vt:i4>144</vt:i4>
      </vt:variant>
      <vt:variant>
        <vt:i4>0</vt:i4>
      </vt:variant>
      <vt:variant>
        <vt:i4>5</vt:i4>
      </vt:variant>
      <vt:variant>
        <vt:lpwstr>http://www.uww.edu/stdhdbk/uwsystem.html</vt:lpwstr>
      </vt:variant>
      <vt:variant>
        <vt:lpwstr/>
      </vt:variant>
      <vt:variant>
        <vt:i4>458753</vt:i4>
      </vt:variant>
      <vt:variant>
        <vt:i4>141</vt:i4>
      </vt:variant>
      <vt:variant>
        <vt:i4>0</vt:i4>
      </vt:variant>
      <vt:variant>
        <vt:i4>5</vt:i4>
      </vt:variant>
      <vt:variant>
        <vt:lpwstr>http://www.uww.edu/stdhdbk/uwsystem.html</vt:lpwstr>
      </vt:variant>
      <vt:variant>
        <vt:lpwstr/>
      </vt:variant>
      <vt:variant>
        <vt:i4>3014783</vt:i4>
      </vt:variant>
      <vt:variant>
        <vt:i4>138</vt:i4>
      </vt:variant>
      <vt:variant>
        <vt:i4>0</vt:i4>
      </vt:variant>
      <vt:variant>
        <vt:i4>5</vt:i4>
      </vt:variant>
      <vt:variant>
        <vt:lpwstr>http://www.uww.edu/gradstudies/catalog0608/gradcat0608.php</vt:lpwstr>
      </vt:variant>
      <vt:variant>
        <vt:lpwstr/>
      </vt:variant>
      <vt:variant>
        <vt:i4>7536697</vt:i4>
      </vt:variant>
      <vt:variant>
        <vt:i4>135</vt:i4>
      </vt:variant>
      <vt:variant>
        <vt:i4>0</vt:i4>
      </vt:variant>
      <vt:variant>
        <vt:i4>5</vt:i4>
      </vt:variant>
      <vt:variant>
        <vt:lpwstr>http://www.uww.edu/gradstudies/catalog0608/Gradpolicies.php</vt:lpwstr>
      </vt:variant>
      <vt:variant>
        <vt:lpwstr>facilitiesandservices</vt:lpwstr>
      </vt:variant>
      <vt:variant>
        <vt:i4>1376333</vt:i4>
      </vt:variant>
      <vt:variant>
        <vt:i4>132</vt:i4>
      </vt:variant>
      <vt:variant>
        <vt:i4>0</vt:i4>
      </vt:variant>
      <vt:variant>
        <vt:i4>5</vt:i4>
      </vt:variant>
      <vt:variant>
        <vt:lpwstr>http://www.uww.edu/gradstudies/catalog0608/Gradpolicies.php</vt:lpwstr>
      </vt:variant>
      <vt:variant>
        <vt:lpwstr>academicinformation</vt:lpwstr>
      </vt:variant>
      <vt:variant>
        <vt:i4>2424877</vt:i4>
      </vt:variant>
      <vt:variant>
        <vt:i4>129</vt:i4>
      </vt:variant>
      <vt:variant>
        <vt:i4>0</vt:i4>
      </vt:variant>
      <vt:variant>
        <vt:i4>5</vt:i4>
      </vt:variant>
      <vt:variant>
        <vt:lpwstr>http://www.uww.edu/Catalog</vt:lpwstr>
      </vt:variant>
      <vt:variant>
        <vt:lpwstr/>
      </vt:variant>
      <vt:variant>
        <vt:i4>1179730</vt:i4>
      </vt:variant>
      <vt:variant>
        <vt:i4>126</vt:i4>
      </vt:variant>
      <vt:variant>
        <vt:i4>0</vt:i4>
      </vt:variant>
      <vt:variant>
        <vt:i4>5</vt:i4>
      </vt:variant>
      <vt:variant>
        <vt:lpwstr>../../www.uww.edu/Catalog/02-04/Legal/Legal1.html</vt:lpwstr>
      </vt:variant>
      <vt:variant>
        <vt:lpwstr/>
      </vt:variant>
      <vt:variant>
        <vt:i4>3801140</vt:i4>
      </vt:variant>
      <vt:variant>
        <vt:i4>123</vt:i4>
      </vt:variant>
      <vt:variant>
        <vt:i4>0</vt:i4>
      </vt:variant>
      <vt:variant>
        <vt:i4>5</vt:i4>
      </vt:variant>
      <vt:variant>
        <vt:lpwstr>http://www.uww.edu/Catalog/02-04/Legal/Legal1.html</vt:lpwstr>
      </vt:variant>
      <vt:variant>
        <vt:lpwstr/>
      </vt:variant>
      <vt:variant>
        <vt:i4>1179730</vt:i4>
      </vt:variant>
      <vt:variant>
        <vt:i4>120</vt:i4>
      </vt:variant>
      <vt:variant>
        <vt:i4>0</vt:i4>
      </vt:variant>
      <vt:variant>
        <vt:i4>5</vt:i4>
      </vt:variant>
      <vt:variant>
        <vt:lpwstr>../../www.uww.edu/Catalog/02-04/Legal/Legal1.html</vt:lpwstr>
      </vt:variant>
      <vt:variant>
        <vt:lpwstr/>
      </vt:variant>
      <vt:variant>
        <vt:i4>6225986</vt:i4>
      </vt:variant>
      <vt:variant>
        <vt:i4>117</vt:i4>
      </vt:variant>
      <vt:variant>
        <vt:i4>0</vt:i4>
      </vt:variant>
      <vt:variant>
        <vt:i4>5</vt:i4>
      </vt:variant>
      <vt:variant>
        <vt:lpwstr>http://www.uww.edu/Catalog/02-04/Legal/legal1.html</vt:lpwstr>
      </vt:variant>
      <vt:variant>
        <vt:lpwstr>Misconduct</vt:lpwstr>
      </vt:variant>
      <vt:variant>
        <vt:i4>3801139</vt:i4>
      </vt:variant>
      <vt:variant>
        <vt:i4>114</vt:i4>
      </vt:variant>
      <vt:variant>
        <vt:i4>0</vt:i4>
      </vt:variant>
      <vt:variant>
        <vt:i4>5</vt:i4>
      </vt:variant>
      <vt:variant>
        <vt:lpwstr>http://www.uww.edu/Catalog/02-04/Legal/legal6.html</vt:lpwstr>
      </vt:variant>
      <vt:variant>
        <vt:lpwstr/>
      </vt:variant>
      <vt:variant>
        <vt:i4>3801136</vt:i4>
      </vt:variant>
      <vt:variant>
        <vt:i4>111</vt:i4>
      </vt:variant>
      <vt:variant>
        <vt:i4>0</vt:i4>
      </vt:variant>
      <vt:variant>
        <vt:i4>5</vt:i4>
      </vt:variant>
      <vt:variant>
        <vt:lpwstr>http://www.uww.edu/Catalog/02-04/Legal/legal5.html</vt:lpwstr>
      </vt:variant>
      <vt:variant>
        <vt:lpwstr/>
      </vt:variant>
      <vt:variant>
        <vt:i4>6225986</vt:i4>
      </vt:variant>
      <vt:variant>
        <vt:i4>108</vt:i4>
      </vt:variant>
      <vt:variant>
        <vt:i4>0</vt:i4>
      </vt:variant>
      <vt:variant>
        <vt:i4>5</vt:i4>
      </vt:variant>
      <vt:variant>
        <vt:lpwstr>http://www.uww.edu/Catalog/02-04/Legal/legal1.html</vt:lpwstr>
      </vt:variant>
      <vt:variant>
        <vt:lpwstr>Misconduct</vt:lpwstr>
      </vt:variant>
      <vt:variant>
        <vt:i4>3604557</vt:i4>
      </vt:variant>
      <vt:variant>
        <vt:i4>105</vt:i4>
      </vt:variant>
      <vt:variant>
        <vt:i4>0</vt:i4>
      </vt:variant>
      <vt:variant>
        <vt:i4>5</vt:i4>
      </vt:variant>
      <vt:variant>
        <vt:lpwstr>http://www.uww.edu/StdRsces/csd/academic_index.php</vt:lpwstr>
      </vt:variant>
      <vt:variant>
        <vt:lpwstr/>
      </vt:variant>
      <vt:variant>
        <vt:i4>4522086</vt:i4>
      </vt:variant>
      <vt:variant>
        <vt:i4>102</vt:i4>
      </vt:variant>
      <vt:variant>
        <vt:i4>0</vt:i4>
      </vt:variant>
      <vt:variant>
        <vt:i4>5</vt:i4>
      </vt:variant>
      <vt:variant>
        <vt:lpwstr>http://acadaff.uww.edu/UCC/Curriculum_Handbook_09/Procedures_form3.docx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_UNDERGRADUATE CURRICULUM</dc:title>
  <dc:creator>Lisa Rowland</dc:creator>
  <cp:lastModifiedBy>Huss-Lederman, Susan A</cp:lastModifiedBy>
  <cp:revision>4</cp:revision>
  <cp:lastPrinted>2012-07-09T14:39:00Z</cp:lastPrinted>
  <dcterms:created xsi:type="dcterms:W3CDTF">2012-10-15T16:29:00Z</dcterms:created>
  <dcterms:modified xsi:type="dcterms:W3CDTF">2012-10-30T02:21:00Z</dcterms:modified>
</cp:coreProperties>
</file>