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74" w:rsidRDefault="00C85674" w:rsidP="00C85674">
      <w:pPr>
        <w:widowControl w:val="0"/>
        <w:tabs>
          <w:tab w:val="center" w:pos="4680"/>
        </w:tabs>
        <w:jc w:val="center"/>
        <w:rPr>
          <w:sz w:val="24"/>
          <w:szCs w:val="24"/>
        </w:rPr>
      </w:pPr>
      <w:r>
        <w:rPr>
          <w:sz w:val="24"/>
          <w:szCs w:val="24"/>
        </w:rPr>
        <w:t>University of Wisconsin-Whitewater</w:t>
      </w:r>
    </w:p>
    <w:p w:rsidR="00C85674" w:rsidRDefault="00C85674" w:rsidP="00C85674">
      <w:pPr>
        <w:widowControl w:val="0"/>
        <w:jc w:val="center"/>
        <w:rPr>
          <w:sz w:val="24"/>
          <w:szCs w:val="24"/>
        </w:rPr>
      </w:pPr>
      <w:r>
        <w:rPr>
          <w:sz w:val="24"/>
          <w:szCs w:val="24"/>
        </w:rPr>
        <w:t>Curriculum Proposal Form #3</w:t>
      </w:r>
    </w:p>
    <w:p w:rsidR="00C85674" w:rsidRDefault="00C85674" w:rsidP="00C85674">
      <w:pPr>
        <w:widowControl w:val="0"/>
        <w:jc w:val="center"/>
        <w:rPr>
          <w:sz w:val="10"/>
          <w:szCs w:val="24"/>
        </w:rPr>
      </w:pPr>
    </w:p>
    <w:p w:rsidR="00C85674" w:rsidRDefault="00C85674" w:rsidP="00C85674">
      <w:pPr>
        <w:pStyle w:val="Heading2"/>
      </w:pPr>
      <w:r>
        <w:t>New Course</w:t>
      </w:r>
    </w:p>
    <w:p w:rsidR="00C85674" w:rsidRDefault="00C85674" w:rsidP="00C85674">
      <w:pPr>
        <w:rPr>
          <w:b/>
          <w:bCs/>
          <w:sz w:val="22"/>
          <w:szCs w:val="24"/>
        </w:rPr>
      </w:pPr>
    </w:p>
    <w:p w:rsidR="00C85674" w:rsidRDefault="00C85674" w:rsidP="00C85674">
      <w:pPr>
        <w:spacing w:line="360" w:lineRule="auto"/>
        <w:rPr>
          <w:sz w:val="22"/>
          <w:szCs w:val="24"/>
        </w:rPr>
      </w:pPr>
      <w:r>
        <w:rPr>
          <w:b/>
          <w:bCs/>
          <w:sz w:val="22"/>
          <w:szCs w:val="24"/>
        </w:rPr>
        <w:t>Effective Term:</w:t>
      </w:r>
      <w:r>
        <w:rPr>
          <w:sz w:val="22"/>
          <w:szCs w:val="24"/>
        </w:rPr>
        <w:tab/>
        <w:t>2141 (Spring 2014)</w:t>
      </w:r>
      <w:r>
        <w:rPr>
          <w:sz w:val="22"/>
          <w:szCs w:val="24"/>
        </w:rPr>
        <w:tab/>
      </w:r>
    </w:p>
    <w:p w:rsidR="00C85674" w:rsidRDefault="00C85674" w:rsidP="00C85674">
      <w:pPr>
        <w:rPr>
          <w:sz w:val="22"/>
          <w:szCs w:val="24"/>
        </w:rPr>
      </w:pPr>
    </w:p>
    <w:p w:rsidR="00C85674" w:rsidRDefault="00C85674" w:rsidP="00C85674">
      <w:pPr>
        <w:widowControl w:val="0"/>
        <w:tabs>
          <w:tab w:val="left" w:pos="3150"/>
          <w:tab w:val="left" w:pos="5580"/>
          <w:tab w:val="left" w:pos="6930"/>
        </w:tabs>
        <w:rPr>
          <w:b/>
          <w:bCs/>
          <w:sz w:val="22"/>
          <w:szCs w:val="24"/>
        </w:rPr>
      </w:pPr>
      <w:r>
        <w:rPr>
          <w:b/>
          <w:bCs/>
          <w:sz w:val="22"/>
          <w:szCs w:val="24"/>
        </w:rPr>
        <w:t>Subject Area - Course Number:</w:t>
      </w:r>
      <w:r>
        <w:rPr>
          <w:b/>
          <w:bCs/>
          <w:sz w:val="22"/>
          <w:szCs w:val="24"/>
        </w:rPr>
        <w:tab/>
        <w:t>FILM 354</w:t>
      </w:r>
      <w:r>
        <w:rPr>
          <w:b/>
          <w:bCs/>
          <w:sz w:val="22"/>
          <w:szCs w:val="24"/>
        </w:rPr>
        <w:tab/>
      </w:r>
      <w:proofErr w:type="gramStart"/>
      <w:r>
        <w:rPr>
          <w:b/>
          <w:bCs/>
          <w:sz w:val="22"/>
          <w:szCs w:val="24"/>
        </w:rPr>
        <w:t>cross-list</w:t>
      </w:r>
      <w:proofErr w:type="gramEnd"/>
      <w:r>
        <w:rPr>
          <w:b/>
          <w:bCs/>
          <w:sz w:val="22"/>
          <w:szCs w:val="24"/>
        </w:rPr>
        <w:t>: ENGLISH 354</w:t>
      </w:r>
      <w:r>
        <w:rPr>
          <w:b/>
          <w:bCs/>
          <w:sz w:val="22"/>
          <w:szCs w:val="24"/>
        </w:rPr>
        <w:tab/>
      </w:r>
    </w:p>
    <w:p w:rsidR="00C85674" w:rsidRDefault="00C85674" w:rsidP="00C85674">
      <w:pPr>
        <w:widowControl w:val="0"/>
        <w:tabs>
          <w:tab w:val="left" w:pos="4320"/>
        </w:tabs>
        <w:rPr>
          <w:b/>
          <w:bCs/>
          <w:sz w:val="22"/>
          <w:szCs w:val="24"/>
        </w:rPr>
      </w:pPr>
    </w:p>
    <w:p w:rsidR="00C85674" w:rsidRDefault="00C85674" w:rsidP="00C85674">
      <w:pPr>
        <w:widowControl w:val="0"/>
        <w:tabs>
          <w:tab w:val="left" w:pos="3240"/>
        </w:tabs>
        <w:spacing w:line="360" w:lineRule="auto"/>
        <w:rPr>
          <w:sz w:val="18"/>
          <w:szCs w:val="24"/>
        </w:rPr>
      </w:pPr>
      <w:r>
        <w:rPr>
          <w:b/>
          <w:bCs/>
          <w:sz w:val="22"/>
          <w:szCs w:val="24"/>
        </w:rPr>
        <w:t>Course Title:</w:t>
      </w:r>
      <w:r>
        <w:rPr>
          <w:sz w:val="18"/>
          <w:szCs w:val="24"/>
        </w:rPr>
        <w:t xml:space="preserve"> </w:t>
      </w:r>
      <w:r>
        <w:rPr>
          <w:sz w:val="16"/>
          <w:szCs w:val="24"/>
        </w:rPr>
        <w:t>(Limited to 65 characters)</w:t>
      </w:r>
      <w:r>
        <w:rPr>
          <w:sz w:val="22"/>
          <w:szCs w:val="24"/>
        </w:rPr>
        <w:tab/>
        <w:t>Shakespeare on Film</w:t>
      </w:r>
    </w:p>
    <w:p w:rsidR="00C85674" w:rsidRDefault="00C85674" w:rsidP="00C85674">
      <w:pPr>
        <w:widowControl w:val="0"/>
        <w:tabs>
          <w:tab w:val="left" w:pos="3240"/>
        </w:tabs>
        <w:spacing w:line="480" w:lineRule="auto"/>
        <w:rPr>
          <w:sz w:val="22"/>
          <w:szCs w:val="24"/>
        </w:rPr>
      </w:pPr>
      <w:r>
        <w:rPr>
          <w:b/>
          <w:bCs/>
          <w:sz w:val="22"/>
          <w:szCs w:val="24"/>
        </w:rPr>
        <w:t>25-Character Abbreviation:</w:t>
      </w:r>
      <w:r>
        <w:rPr>
          <w:sz w:val="22"/>
          <w:szCs w:val="24"/>
        </w:rPr>
        <w:t xml:space="preserve">  </w:t>
      </w:r>
      <w:r>
        <w:rPr>
          <w:sz w:val="22"/>
          <w:szCs w:val="24"/>
        </w:rPr>
        <w:tab/>
        <w:t>Shakespeare on Film</w:t>
      </w:r>
      <w:r>
        <w:rPr>
          <w:sz w:val="22"/>
          <w:szCs w:val="24"/>
        </w:rPr>
        <w:tab/>
      </w:r>
    </w:p>
    <w:p w:rsidR="00C85674" w:rsidRDefault="00C85674" w:rsidP="00C85674">
      <w:pPr>
        <w:widowControl w:val="0"/>
        <w:tabs>
          <w:tab w:val="left" w:pos="2160"/>
        </w:tabs>
        <w:spacing w:line="360" w:lineRule="auto"/>
        <w:rPr>
          <w:sz w:val="22"/>
          <w:szCs w:val="24"/>
        </w:rPr>
      </w:pPr>
      <w:r>
        <w:rPr>
          <w:b/>
          <w:bCs/>
          <w:sz w:val="22"/>
          <w:szCs w:val="24"/>
        </w:rPr>
        <w:t>Sponsor(s):</w:t>
      </w:r>
      <w:r>
        <w:rPr>
          <w:sz w:val="22"/>
          <w:szCs w:val="24"/>
        </w:rPr>
        <w:t xml:space="preserve">  </w:t>
      </w:r>
      <w:r>
        <w:rPr>
          <w:sz w:val="22"/>
          <w:szCs w:val="24"/>
        </w:rPr>
        <w:tab/>
      </w:r>
      <w:r>
        <w:rPr>
          <w:sz w:val="22"/>
          <w:szCs w:val="24"/>
        </w:rPr>
        <w:fldChar w:fldCharType="begin">
          <w:ffData>
            <w:name w:val="Text3"/>
            <w:enabled/>
            <w:calcOnExit w:val="0"/>
            <w:textInput/>
          </w:ffData>
        </w:fldChar>
      </w:r>
      <w:r>
        <w:rPr>
          <w:sz w:val="22"/>
          <w:szCs w:val="24"/>
        </w:rPr>
        <w:instrText xml:space="preserve"> FORMTEXT </w:instrText>
      </w:r>
      <w:r>
        <w:rPr>
          <w:sz w:val="22"/>
          <w:szCs w:val="24"/>
        </w:rPr>
      </w:r>
      <w:r>
        <w:rPr>
          <w:sz w:val="22"/>
          <w:szCs w:val="24"/>
        </w:rPr>
        <w:fldChar w:fldCharType="separate"/>
      </w:r>
      <w:r>
        <w:rPr>
          <w:noProof/>
          <w:sz w:val="22"/>
          <w:szCs w:val="24"/>
        </w:rPr>
        <w:t>Donald Jellerson</w:t>
      </w:r>
      <w:r>
        <w:rPr>
          <w:sz w:val="22"/>
          <w:szCs w:val="24"/>
        </w:rPr>
        <w:fldChar w:fldCharType="end"/>
      </w:r>
    </w:p>
    <w:p w:rsidR="00C85674" w:rsidRDefault="00C85674" w:rsidP="00C85674">
      <w:pPr>
        <w:widowControl w:val="0"/>
        <w:tabs>
          <w:tab w:val="left" w:pos="2160"/>
        </w:tabs>
        <w:spacing w:line="360" w:lineRule="auto"/>
        <w:rPr>
          <w:sz w:val="22"/>
          <w:szCs w:val="24"/>
        </w:rPr>
      </w:pPr>
      <w:r>
        <w:rPr>
          <w:b/>
          <w:bCs/>
          <w:sz w:val="22"/>
          <w:szCs w:val="24"/>
        </w:rPr>
        <w:t>Department(s):</w:t>
      </w:r>
      <w:r>
        <w:rPr>
          <w:sz w:val="22"/>
          <w:szCs w:val="24"/>
        </w:rPr>
        <w:tab/>
      </w:r>
      <w:r>
        <w:rPr>
          <w:sz w:val="22"/>
          <w:szCs w:val="24"/>
        </w:rPr>
        <w:fldChar w:fldCharType="begin">
          <w:ffData>
            <w:name w:val="Text4"/>
            <w:enabled/>
            <w:calcOnExit w:val="0"/>
            <w:textInput/>
          </w:ffData>
        </w:fldChar>
      </w:r>
      <w:r>
        <w:rPr>
          <w:sz w:val="22"/>
          <w:szCs w:val="24"/>
        </w:rPr>
        <w:instrText xml:space="preserve"> FORMTEXT </w:instrText>
      </w:r>
      <w:r>
        <w:rPr>
          <w:sz w:val="22"/>
          <w:szCs w:val="24"/>
        </w:rPr>
      </w:r>
      <w:r>
        <w:rPr>
          <w:sz w:val="22"/>
          <w:szCs w:val="24"/>
        </w:rPr>
        <w:fldChar w:fldCharType="separate"/>
      </w:r>
      <w:r>
        <w:rPr>
          <w:noProof/>
          <w:sz w:val="22"/>
          <w:szCs w:val="24"/>
        </w:rPr>
        <w:t xml:space="preserve">Languages &amp; Literature </w:t>
      </w:r>
      <w:r>
        <w:rPr>
          <w:sz w:val="22"/>
          <w:szCs w:val="24"/>
        </w:rPr>
        <w:fldChar w:fldCharType="end"/>
      </w:r>
    </w:p>
    <w:p w:rsidR="00C85674" w:rsidRDefault="00C85674" w:rsidP="00C85674">
      <w:pPr>
        <w:widowControl w:val="0"/>
        <w:tabs>
          <w:tab w:val="left" w:pos="2160"/>
        </w:tabs>
        <w:spacing w:line="480" w:lineRule="auto"/>
        <w:rPr>
          <w:sz w:val="22"/>
          <w:szCs w:val="24"/>
        </w:rPr>
      </w:pPr>
      <w:r>
        <w:rPr>
          <w:b/>
          <w:bCs/>
          <w:sz w:val="22"/>
          <w:szCs w:val="24"/>
        </w:rPr>
        <w:t>College(s):</w:t>
      </w:r>
      <w:r>
        <w:rPr>
          <w:sz w:val="22"/>
          <w:szCs w:val="24"/>
        </w:rPr>
        <w:tab/>
      </w:r>
      <w:r>
        <w:rPr>
          <w:sz w:val="22"/>
        </w:rPr>
        <w:t>Letters and Sciences</w:t>
      </w:r>
      <w:r>
        <w:rPr>
          <w:sz w:val="22"/>
          <w:szCs w:val="24"/>
        </w:rPr>
        <w:tab/>
      </w:r>
    </w:p>
    <w:p w:rsidR="00C85674" w:rsidRDefault="00C85674" w:rsidP="00C85674">
      <w:pPr>
        <w:pStyle w:val="Heading1"/>
        <w:widowControl w:val="0"/>
        <w:tabs>
          <w:tab w:val="left" w:pos="540"/>
          <w:tab w:val="left" w:pos="1368"/>
          <w:tab w:val="left" w:pos="2700"/>
          <w:tab w:val="left" w:pos="3150"/>
          <w:tab w:val="left" w:pos="4140"/>
          <w:tab w:val="left" w:pos="4500"/>
        </w:tabs>
        <w:rPr>
          <w:sz w:val="22"/>
        </w:rPr>
      </w:pPr>
      <w:r>
        <w:rPr>
          <w:b/>
          <w:bCs/>
          <w:sz w:val="22"/>
        </w:rPr>
        <w:t>Consultation took place</w:t>
      </w:r>
      <w:r>
        <w:rPr>
          <w:sz w:val="22"/>
        </w:rPr>
        <w:t>:</w:t>
      </w:r>
      <w:r>
        <w:rPr>
          <w:sz w:val="22"/>
        </w:rPr>
        <w:tab/>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Pr>
          <w:sz w:val="22"/>
        </w:rPr>
        <w:tab/>
      </w:r>
      <w:proofErr w:type="gramStart"/>
      <w:r>
        <w:rPr>
          <w:sz w:val="22"/>
        </w:rPr>
        <w:t>Yes  (</w:t>
      </w:r>
      <w:proofErr w:type="gramEnd"/>
      <w:r>
        <w:rPr>
          <w:sz w:val="22"/>
        </w:rPr>
        <w:t>see Film Studies proposal consultations)</w:t>
      </w:r>
    </w:p>
    <w:p w:rsidR="00C85674" w:rsidRDefault="00C85674" w:rsidP="00C85674">
      <w:pPr>
        <w:widowControl w:val="0"/>
        <w:tabs>
          <w:tab w:val="left" w:pos="4140"/>
          <w:tab w:val="right" w:pos="9270"/>
        </w:tabs>
        <w:spacing w:line="360" w:lineRule="auto"/>
        <w:ind w:left="4140"/>
        <w:rPr>
          <w:sz w:val="22"/>
          <w:szCs w:val="24"/>
        </w:rPr>
      </w:pPr>
      <w:r>
        <w:rPr>
          <w:sz w:val="22"/>
          <w:szCs w:val="24"/>
        </w:rPr>
        <w:tab/>
      </w:r>
    </w:p>
    <w:p w:rsidR="00C85674" w:rsidRDefault="00C85674" w:rsidP="00C85674">
      <w:pPr>
        <w:widowControl w:val="0"/>
        <w:tabs>
          <w:tab w:val="left" w:pos="2880"/>
        </w:tabs>
        <w:spacing w:line="360" w:lineRule="auto"/>
        <w:rPr>
          <w:b/>
          <w:bCs/>
          <w:sz w:val="22"/>
          <w:szCs w:val="24"/>
        </w:rPr>
      </w:pPr>
      <w:r>
        <w:rPr>
          <w:b/>
          <w:bCs/>
          <w:sz w:val="22"/>
          <w:szCs w:val="24"/>
        </w:rPr>
        <w:t>Programs Affected:</w:t>
      </w:r>
      <w:r>
        <w:rPr>
          <w:b/>
          <w:bCs/>
          <w:sz w:val="22"/>
          <w:szCs w:val="24"/>
        </w:rPr>
        <w:tab/>
      </w:r>
      <w:r w:rsidRPr="00883167">
        <w:rPr>
          <w:bCs/>
          <w:sz w:val="22"/>
          <w:szCs w:val="24"/>
        </w:rPr>
        <w:t>Languages and Literatures: English</w:t>
      </w:r>
      <w:r>
        <w:rPr>
          <w:bCs/>
          <w:sz w:val="22"/>
          <w:szCs w:val="24"/>
        </w:rPr>
        <w:t>, English Education, Film Studies</w:t>
      </w:r>
      <w:r>
        <w:rPr>
          <w:b/>
          <w:bCs/>
          <w:sz w:val="22"/>
          <w:szCs w:val="24"/>
        </w:rPr>
        <w:t xml:space="preserve"> </w:t>
      </w:r>
    </w:p>
    <w:p w:rsidR="00C85674" w:rsidRDefault="00C85674" w:rsidP="00C85674">
      <w:pPr>
        <w:widowControl w:val="0"/>
        <w:tabs>
          <w:tab w:val="left" w:pos="4680"/>
          <w:tab w:val="left" w:pos="5760"/>
          <w:tab w:val="left" w:pos="6840"/>
        </w:tabs>
        <w:spacing w:line="360" w:lineRule="auto"/>
        <w:ind w:left="630"/>
      </w:pPr>
      <w:r>
        <w:rPr>
          <w:b/>
          <w:bCs/>
          <w:sz w:val="22"/>
          <w:szCs w:val="24"/>
        </w:rPr>
        <w:t>Is paperwork complete for those programs?</w:t>
      </w:r>
      <w:r>
        <w:t xml:space="preserve"> (Use "Form 2" for Catalog &amp; Academic Report updates)</w:t>
      </w:r>
    </w:p>
    <w:p w:rsidR="00C85674" w:rsidRDefault="00C85674" w:rsidP="00C85674">
      <w:pPr>
        <w:widowControl w:val="0"/>
        <w:tabs>
          <w:tab w:val="left" w:pos="1080"/>
          <w:tab w:val="left" w:pos="2250"/>
          <w:tab w:val="left" w:pos="2610"/>
          <w:tab w:val="left" w:pos="3960"/>
          <w:tab w:val="left" w:pos="4320"/>
        </w:tabs>
        <w:ind w:left="630"/>
        <w:rPr>
          <w:sz w:val="22"/>
        </w:rPr>
      </w:pP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 xml:space="preserve">NA </w:t>
      </w:r>
      <w:r>
        <w:rPr>
          <w:sz w:val="22"/>
        </w:rPr>
        <w:tab/>
      </w: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Pr>
          <w:sz w:val="22"/>
        </w:rPr>
        <w:tab/>
        <w:t>Yes</w:t>
      </w:r>
      <w:r>
        <w:rPr>
          <w:sz w:val="22"/>
        </w:rPr>
        <w:tab/>
      </w: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will be at future meeting</w:t>
      </w:r>
    </w:p>
    <w:p w:rsidR="00C85674" w:rsidRDefault="00C85674" w:rsidP="00C85674">
      <w:pPr>
        <w:widowControl w:val="0"/>
        <w:tabs>
          <w:tab w:val="left" w:pos="4680"/>
          <w:tab w:val="left" w:pos="5760"/>
          <w:tab w:val="left" w:pos="6840"/>
        </w:tabs>
        <w:spacing w:line="360" w:lineRule="auto"/>
        <w:rPr>
          <w:sz w:val="22"/>
          <w:szCs w:val="24"/>
        </w:rPr>
      </w:pPr>
    </w:p>
    <w:p w:rsidR="00C85674" w:rsidRDefault="00C85674" w:rsidP="00C85674">
      <w:pPr>
        <w:tabs>
          <w:tab w:val="left" w:pos="2430"/>
        </w:tabs>
        <w:rPr>
          <w:sz w:val="22"/>
        </w:rPr>
      </w:pPr>
      <w:r>
        <w:rPr>
          <w:b/>
          <w:bCs/>
          <w:sz w:val="22"/>
        </w:rPr>
        <w:t>Prerequisites:</w:t>
      </w:r>
      <w:r>
        <w:rPr>
          <w:sz w:val="22"/>
        </w:rPr>
        <w:tab/>
        <w:t xml:space="preserve">ENGLISH 102, ENGLISH 105, OR ENGLISH 162 </w:t>
      </w:r>
    </w:p>
    <w:p w:rsidR="00C85674" w:rsidRDefault="00C85674" w:rsidP="00C85674">
      <w:pPr>
        <w:tabs>
          <w:tab w:val="left" w:pos="2400"/>
          <w:tab w:val="left" w:pos="2880"/>
          <w:tab w:val="left" w:pos="5040"/>
          <w:tab w:val="left" w:pos="5400"/>
          <w:tab w:val="left" w:pos="7680"/>
        </w:tabs>
        <w:spacing w:line="360" w:lineRule="auto"/>
        <w:rPr>
          <w:b/>
          <w:bCs/>
          <w:sz w:val="22"/>
        </w:rPr>
      </w:pPr>
    </w:p>
    <w:p w:rsidR="00C85674" w:rsidRDefault="00C85674" w:rsidP="00C85674">
      <w:pPr>
        <w:tabs>
          <w:tab w:val="left" w:pos="2400"/>
          <w:tab w:val="left" w:pos="2880"/>
          <w:tab w:val="left" w:pos="5040"/>
          <w:tab w:val="left" w:pos="5400"/>
          <w:tab w:val="left" w:pos="7680"/>
        </w:tabs>
        <w:rPr>
          <w:sz w:val="22"/>
        </w:rPr>
      </w:pPr>
      <w:r>
        <w:rPr>
          <w:b/>
          <w:bCs/>
          <w:sz w:val="22"/>
        </w:rPr>
        <w:t>Grade Basis:</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Conventional Letter</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t>S/NC or Pass/Fail</w:t>
      </w:r>
      <w:r>
        <w:rPr>
          <w:sz w:val="22"/>
        </w:rPr>
        <w:tab/>
        <w:t xml:space="preserve"> </w:t>
      </w:r>
    </w:p>
    <w:p w:rsidR="00C85674" w:rsidRDefault="00C85674" w:rsidP="00C85674">
      <w:pPr>
        <w:tabs>
          <w:tab w:val="left" w:pos="2400"/>
          <w:tab w:val="left" w:pos="3480"/>
          <w:tab w:val="left" w:pos="5520"/>
          <w:tab w:val="left" w:pos="6600"/>
          <w:tab w:val="left" w:pos="7920"/>
        </w:tabs>
        <w:spacing w:line="360" w:lineRule="auto"/>
        <w:rPr>
          <w:sz w:val="22"/>
        </w:rPr>
      </w:pPr>
    </w:p>
    <w:p w:rsidR="00C85674" w:rsidRDefault="00C85674" w:rsidP="00C85674">
      <w:pPr>
        <w:tabs>
          <w:tab w:val="left" w:pos="2400"/>
          <w:tab w:val="left" w:pos="2880"/>
          <w:tab w:val="left" w:pos="5040"/>
          <w:tab w:val="left" w:pos="5400"/>
          <w:tab w:val="left" w:pos="7680"/>
        </w:tabs>
        <w:rPr>
          <w:sz w:val="22"/>
        </w:rPr>
      </w:pPr>
      <w:r>
        <w:rPr>
          <w:b/>
          <w:bCs/>
          <w:sz w:val="22"/>
        </w:rPr>
        <w:t>Course will be offered:</w:t>
      </w:r>
      <w:r>
        <w:rPr>
          <w:sz w:val="22"/>
        </w:rPr>
        <w:tab/>
      </w:r>
      <w:r>
        <w:rPr>
          <w:sz w:val="22"/>
        </w:rPr>
        <w:fldChar w:fldCharType="begin">
          <w:ffData>
            <w:name w:val="Check2"/>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ab/>
        <w:t>Part of Load</w:t>
      </w:r>
      <w:r>
        <w:rPr>
          <w:sz w:val="22"/>
        </w:rPr>
        <w:tab/>
      </w:r>
      <w:r>
        <w:rPr>
          <w:sz w:val="22"/>
        </w:rPr>
        <w:fldChar w:fldCharType="begin">
          <w:ffData>
            <w:name w:val="Check1"/>
            <w:enabled/>
            <w:calcOnExit w:val="0"/>
            <w:checkBox>
              <w:sizeAuto/>
              <w:default w:val="0"/>
            </w:checkBox>
          </w:ffData>
        </w:fldChar>
      </w:r>
      <w:r>
        <w:rPr>
          <w:sz w:val="22"/>
        </w:rPr>
        <w:instrText xml:space="preserve"> FORMCHECKBOX </w:instrText>
      </w:r>
      <w:r>
        <w:rPr>
          <w:sz w:val="22"/>
        </w:rPr>
      </w:r>
      <w:r>
        <w:rPr>
          <w:sz w:val="22"/>
        </w:rPr>
        <w:fldChar w:fldCharType="end"/>
      </w:r>
      <w:proofErr w:type="gramStart"/>
      <w:r>
        <w:rPr>
          <w:sz w:val="22"/>
        </w:rPr>
        <w:tab/>
        <w:t xml:space="preserve"> Above</w:t>
      </w:r>
      <w:proofErr w:type="gramEnd"/>
      <w:r>
        <w:rPr>
          <w:sz w:val="22"/>
        </w:rPr>
        <w:t xml:space="preserve"> Load </w:t>
      </w:r>
    </w:p>
    <w:p w:rsidR="00C85674" w:rsidRDefault="00C85674" w:rsidP="00C85674">
      <w:pPr>
        <w:tabs>
          <w:tab w:val="left" w:pos="2400"/>
          <w:tab w:val="left" w:pos="2880"/>
          <w:tab w:val="left" w:pos="5040"/>
          <w:tab w:val="left" w:pos="5400"/>
          <w:tab w:val="left" w:pos="7680"/>
        </w:tabs>
        <w:spacing w:line="480" w:lineRule="auto"/>
        <w:rPr>
          <w:sz w:val="22"/>
        </w:rPr>
      </w:pPr>
      <w:r>
        <w:rPr>
          <w:sz w:val="22"/>
        </w:rPr>
        <w:tab/>
      </w:r>
      <w:r>
        <w:rPr>
          <w:sz w:val="22"/>
        </w:rPr>
        <w:fldChar w:fldCharType="begin">
          <w:ffData>
            <w:name w:val="Check3"/>
            <w:enabled/>
            <w:calcOnExit w:val="0"/>
            <w:checkBox>
              <w:sizeAuto/>
              <w:default w:val="1"/>
            </w:checkBox>
          </w:ffData>
        </w:fldChar>
      </w:r>
      <w:r>
        <w:rPr>
          <w:sz w:val="22"/>
        </w:rPr>
        <w:instrText xml:space="preserve"> FORMCHECKBOX </w:instrText>
      </w:r>
      <w:r>
        <w:rPr>
          <w:sz w:val="22"/>
        </w:rPr>
      </w:r>
      <w:r>
        <w:rPr>
          <w:sz w:val="22"/>
        </w:rPr>
        <w:fldChar w:fldCharType="end"/>
      </w:r>
      <w:r>
        <w:rPr>
          <w:sz w:val="22"/>
        </w:rPr>
        <w:tab/>
        <w:t>On Campus</w:t>
      </w:r>
      <w:r>
        <w:rPr>
          <w:sz w:val="22"/>
        </w:rPr>
        <w:tab/>
      </w:r>
      <w:r>
        <w:rPr>
          <w:sz w:val="22"/>
        </w:rPr>
        <w:fldChar w:fldCharType="begin">
          <w:ffData>
            <w:name w:val="Check4"/>
            <w:enabled/>
            <w:calcOnExit w:val="0"/>
            <w:checkBox>
              <w:sizeAuto/>
              <w:default w:val="0"/>
            </w:checkBox>
          </w:ffData>
        </w:fldChar>
      </w:r>
      <w:r>
        <w:rPr>
          <w:sz w:val="22"/>
        </w:rPr>
        <w:instrText xml:space="preserve"> FORMCHECKBOX </w:instrText>
      </w:r>
      <w:r>
        <w:rPr>
          <w:sz w:val="22"/>
        </w:rPr>
      </w:r>
      <w:r>
        <w:rPr>
          <w:sz w:val="22"/>
        </w:rPr>
        <w:fldChar w:fldCharType="end"/>
      </w:r>
      <w:r>
        <w:rPr>
          <w:sz w:val="22"/>
        </w:rPr>
        <w:tab/>
      </w:r>
      <w:proofErr w:type="gramStart"/>
      <w:r>
        <w:rPr>
          <w:sz w:val="22"/>
        </w:rPr>
        <w:t>Off</w:t>
      </w:r>
      <w:proofErr w:type="gramEnd"/>
      <w:r>
        <w:rPr>
          <w:sz w:val="22"/>
        </w:rPr>
        <w:t xml:space="preserve"> Campus - Location </w:t>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 xml:space="preserve"> </w:t>
      </w:r>
    </w:p>
    <w:p w:rsidR="00C85674" w:rsidRDefault="00C85674" w:rsidP="00C85674">
      <w:pPr>
        <w:tabs>
          <w:tab w:val="left" w:pos="2400"/>
          <w:tab w:val="left" w:pos="5040"/>
          <w:tab w:val="left" w:pos="6360"/>
          <w:tab w:val="left" w:pos="7680"/>
        </w:tabs>
        <w:spacing w:line="480" w:lineRule="auto"/>
        <w:rPr>
          <w:b/>
          <w:bCs/>
          <w:sz w:val="22"/>
        </w:rPr>
      </w:pPr>
      <w:r>
        <w:rPr>
          <w:b/>
          <w:bCs/>
          <w:sz w:val="22"/>
        </w:rPr>
        <w:t>College:</w:t>
      </w:r>
      <w:r>
        <w:rPr>
          <w:sz w:val="22"/>
        </w:rPr>
        <w:tab/>
      </w:r>
      <w:r>
        <w:rPr>
          <w:sz w:val="22"/>
        </w:rPr>
        <w:fldChar w:fldCharType="begin">
          <w:ffData>
            <w:name w:val="Dropdown4"/>
            <w:enabled/>
            <w:calcOnExit w:val="0"/>
            <w:ddList>
              <w:result w:val="4"/>
              <w:listEntry w:val="{Select from drop-down list} "/>
              <w:listEntry w:val="Arts and Communication"/>
              <w:listEntry w:val="Business and Economics"/>
              <w:listEntry w:val="Education"/>
              <w:listEntry w:val="Letters and Sciences"/>
              <w:listEntry w:val="Grad Studies and Cont Ed"/>
              <w:listEntry w:val="Interdisciplinary "/>
            </w:ddList>
          </w:ffData>
        </w:fldChar>
      </w:r>
      <w:r>
        <w:rPr>
          <w:sz w:val="22"/>
        </w:rPr>
        <w:instrText xml:space="preserve"> FORMDROPDOWN </w:instrText>
      </w:r>
      <w:r>
        <w:rPr>
          <w:sz w:val="22"/>
        </w:rPr>
      </w:r>
      <w:r>
        <w:rPr>
          <w:sz w:val="22"/>
        </w:rPr>
        <w:fldChar w:fldCharType="end"/>
      </w:r>
      <w:r>
        <w:rPr>
          <w:sz w:val="22"/>
        </w:rPr>
        <w:tab/>
      </w:r>
      <w:proofErr w:type="spellStart"/>
      <w:r>
        <w:rPr>
          <w:b/>
          <w:bCs/>
          <w:sz w:val="22"/>
        </w:rPr>
        <w:t>Dept</w:t>
      </w:r>
      <w:proofErr w:type="spellEnd"/>
      <w:r>
        <w:rPr>
          <w:b/>
          <w:bCs/>
          <w:sz w:val="22"/>
        </w:rPr>
        <w:t>/Area(s):</w:t>
      </w:r>
      <w:r>
        <w:rPr>
          <w:b/>
          <w:bCs/>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Languages &amp; Literatures</w:t>
      </w:r>
      <w:r>
        <w:rPr>
          <w:sz w:val="22"/>
        </w:rPr>
        <w:fldChar w:fldCharType="end"/>
      </w:r>
    </w:p>
    <w:p w:rsidR="00C85674" w:rsidRPr="00620B47" w:rsidRDefault="00C85674" w:rsidP="00C85674">
      <w:pPr>
        <w:tabs>
          <w:tab w:val="left" w:pos="2400"/>
          <w:tab w:val="left" w:pos="5040"/>
          <w:tab w:val="left" w:pos="5760"/>
          <w:tab w:val="left" w:pos="7680"/>
        </w:tabs>
        <w:rPr>
          <w:sz w:val="22"/>
        </w:rPr>
      </w:pPr>
      <w:r w:rsidRPr="00620B47">
        <w:rPr>
          <w:b/>
          <w:bCs/>
          <w:sz w:val="22"/>
        </w:rPr>
        <w:t>Instructor:</w:t>
      </w:r>
      <w:r w:rsidRPr="00620B47">
        <w:rPr>
          <w:sz w:val="22"/>
        </w:rPr>
        <w:tab/>
      </w:r>
      <w:r>
        <w:rPr>
          <w:noProof/>
          <w:sz w:val="22"/>
        </w:rPr>
        <w:t>Elena-Levy Navarro,</w:t>
      </w:r>
      <w:r>
        <w:rPr>
          <w:sz w:val="22"/>
        </w:rPr>
        <w:t xml:space="preserve"> </w:t>
      </w:r>
      <w:r w:rsidRPr="00883167">
        <w:rPr>
          <w:sz w:val="22"/>
        </w:rPr>
        <w:fldChar w:fldCharType="begin">
          <w:ffData>
            <w:name w:val=""/>
            <w:enabled/>
            <w:calcOnExit w:val="0"/>
            <w:statusText w:type="text" w:val="(i.e., BSEDCNA or PEFEILD)"/>
            <w:textInput/>
          </w:ffData>
        </w:fldChar>
      </w:r>
      <w:r w:rsidRPr="00883167">
        <w:rPr>
          <w:sz w:val="22"/>
        </w:rPr>
        <w:instrText xml:space="preserve"> FORMTEXT </w:instrText>
      </w:r>
      <w:r w:rsidRPr="00883167">
        <w:rPr>
          <w:sz w:val="22"/>
        </w:rPr>
      </w:r>
      <w:r w:rsidRPr="00883167">
        <w:rPr>
          <w:sz w:val="22"/>
        </w:rPr>
        <w:fldChar w:fldCharType="separate"/>
      </w:r>
      <w:r w:rsidRPr="00883167">
        <w:rPr>
          <w:noProof/>
          <w:sz w:val="22"/>
        </w:rPr>
        <w:t>Donald Jellerson</w:t>
      </w:r>
      <w:r w:rsidRPr="00883167">
        <w:rPr>
          <w:sz w:val="22"/>
        </w:rPr>
        <w:fldChar w:fldCharType="end"/>
      </w:r>
      <w:r>
        <w:rPr>
          <w:noProof/>
          <w:sz w:val="22"/>
        </w:rPr>
        <w:t xml:space="preserve"> </w:t>
      </w:r>
    </w:p>
    <w:p w:rsidR="00C85674" w:rsidRDefault="00C85674" w:rsidP="00C85674">
      <w:pPr>
        <w:tabs>
          <w:tab w:val="left" w:pos="2070"/>
        </w:tabs>
        <w:rPr>
          <w:b/>
          <w:bCs/>
          <w:sz w:val="22"/>
        </w:rPr>
      </w:pPr>
    </w:p>
    <w:p w:rsidR="00C85674" w:rsidRDefault="00C85674" w:rsidP="00C85674">
      <w:pPr>
        <w:tabs>
          <w:tab w:val="left" w:pos="2070"/>
        </w:tabs>
        <w:spacing w:line="360" w:lineRule="auto"/>
        <w:rPr>
          <w:b/>
          <w:bCs/>
          <w:sz w:val="22"/>
        </w:rPr>
      </w:pPr>
      <w:r>
        <w:rPr>
          <w:b/>
          <w:bCs/>
          <w:sz w:val="22"/>
        </w:rPr>
        <w:t xml:space="preserve">Check if the Course is to </w:t>
      </w:r>
      <w:proofErr w:type="gramStart"/>
      <w:r>
        <w:rPr>
          <w:b/>
          <w:bCs/>
          <w:sz w:val="22"/>
        </w:rPr>
        <w:t>Meet</w:t>
      </w:r>
      <w:proofErr w:type="gramEnd"/>
      <w:r>
        <w:rPr>
          <w:b/>
          <w:bCs/>
          <w:sz w:val="22"/>
        </w:rPr>
        <w:t xml:space="preserve"> Any of the Following:</w:t>
      </w:r>
    </w:p>
    <w:p w:rsidR="00C85674" w:rsidRDefault="00C85674" w:rsidP="00C85674">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Technological Literacy Requirement</w:t>
      </w:r>
      <w:r>
        <w:rPr>
          <w:sz w:val="22"/>
        </w:rPr>
        <w:tab/>
      </w: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Writing Requirement</w:t>
      </w:r>
      <w:r>
        <w:rPr>
          <w:sz w:val="22"/>
        </w:rPr>
        <w:tab/>
      </w:r>
    </w:p>
    <w:p w:rsidR="00C85674" w:rsidRDefault="00C85674" w:rsidP="00C85674">
      <w:pPr>
        <w:tabs>
          <w:tab w:val="left" w:pos="2520"/>
          <w:tab w:val="left" w:pos="4950"/>
          <w:tab w:val="left" w:pos="6210"/>
        </w:tabs>
        <w:rPr>
          <w:sz w:val="22"/>
        </w:rPr>
      </w:pPr>
      <w:r>
        <w:rPr>
          <w:sz w:val="22"/>
        </w:rPr>
        <w:fldChar w:fldCharType="begin">
          <w:ffData>
            <w:name w:val="Check5"/>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Diversity </w:t>
      </w:r>
      <w:r>
        <w:rPr>
          <w:sz w:val="22"/>
        </w:rPr>
        <w:tab/>
      </w:r>
      <w:r>
        <w:rPr>
          <w:sz w:val="22"/>
        </w:rPr>
        <w:tab/>
      </w:r>
      <w:r>
        <w:rPr>
          <w:sz w:val="22"/>
        </w:rPr>
        <w:fldChar w:fldCharType="begin">
          <w:ffData>
            <w:name w:val="Check6"/>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rPr>
        <w:t xml:space="preserve">  General Education Option:  </w:t>
      </w:r>
      <w:r>
        <w:rPr>
          <w:sz w:val="22"/>
        </w:rPr>
        <w:fldChar w:fldCharType="begin">
          <w:ffData>
            <w:name w:val="Dropdown1"/>
            <w:enabled/>
            <w:calcOnExit w:val="0"/>
            <w:ddList>
              <w:result w:val="4"/>
              <w:listEntry w:val="Select one:"/>
              <w:listEntry w:val="None"/>
              <w:listEntry w:val="GA"/>
              <w:listEntry w:val="GE"/>
              <w:listEntry w:val="GH"/>
              <w:listEntry w:val="GL"/>
              <w:listEntry w:val="GI"/>
              <w:listEntry w:val="GM"/>
              <w:listEntry w:val="GP"/>
              <w:listEntry w:val="GS"/>
            </w:ddList>
          </w:ffData>
        </w:fldChar>
      </w:r>
      <w:r>
        <w:rPr>
          <w:sz w:val="22"/>
        </w:rPr>
        <w:instrText xml:space="preserve"> FORMDROPDOWN </w:instrText>
      </w:r>
      <w:r>
        <w:rPr>
          <w:sz w:val="22"/>
        </w:rPr>
      </w:r>
      <w:r>
        <w:rPr>
          <w:sz w:val="22"/>
        </w:rPr>
        <w:fldChar w:fldCharType="end"/>
      </w:r>
      <w:r>
        <w:rPr>
          <w:sz w:val="22"/>
        </w:rPr>
        <w:t xml:space="preserve">   </w:t>
      </w:r>
    </w:p>
    <w:p w:rsidR="00C85674" w:rsidRDefault="00C85674" w:rsidP="00C85674">
      <w:pPr>
        <w:tabs>
          <w:tab w:val="left" w:pos="1440"/>
          <w:tab w:val="left" w:pos="1530"/>
          <w:tab w:val="right" w:pos="2880"/>
          <w:tab w:val="left" w:pos="6750"/>
          <w:tab w:val="left" w:pos="6840"/>
          <w:tab w:val="right" w:pos="8550"/>
        </w:tabs>
        <w:rPr>
          <w:b/>
          <w:bCs/>
          <w:sz w:val="22"/>
          <w:szCs w:val="22"/>
        </w:rPr>
      </w:pPr>
    </w:p>
    <w:p w:rsidR="00C85674" w:rsidRDefault="00C85674" w:rsidP="00C85674">
      <w:pPr>
        <w:tabs>
          <w:tab w:val="left" w:pos="1440"/>
          <w:tab w:val="left" w:pos="1530"/>
          <w:tab w:val="right" w:pos="2880"/>
          <w:tab w:val="left" w:pos="6750"/>
          <w:tab w:val="left" w:pos="6840"/>
          <w:tab w:val="right" w:pos="8550"/>
        </w:tabs>
        <w:spacing w:line="360" w:lineRule="auto"/>
        <w:rPr>
          <w:sz w:val="22"/>
          <w:szCs w:val="22"/>
        </w:rPr>
      </w:pPr>
      <w:r>
        <w:rPr>
          <w:b/>
          <w:bCs/>
          <w:sz w:val="22"/>
          <w:szCs w:val="22"/>
        </w:rPr>
        <w:t xml:space="preserve">Credit/Contact Hours: </w:t>
      </w:r>
      <w:r>
        <w:rPr>
          <w:sz w:val="22"/>
          <w:szCs w:val="22"/>
        </w:rPr>
        <w:t>(per semester)</w:t>
      </w:r>
    </w:p>
    <w:p w:rsidR="00C85674" w:rsidRDefault="00C85674" w:rsidP="00C85674">
      <w:pPr>
        <w:tabs>
          <w:tab w:val="left" w:pos="2400"/>
          <w:tab w:val="left" w:pos="2880"/>
          <w:tab w:val="left" w:pos="5040"/>
          <w:tab w:val="left" w:pos="5400"/>
          <w:tab w:val="left" w:pos="7560"/>
        </w:tabs>
        <w:rPr>
          <w:sz w:val="22"/>
        </w:rPr>
      </w:pPr>
      <w:r>
        <w:rPr>
          <w:sz w:val="22"/>
          <w:szCs w:val="22"/>
        </w:rPr>
        <w:t>Total lab hours: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szCs w:val="22"/>
        </w:rPr>
        <w:t>Total lecture hours:</w:t>
      </w:r>
      <w:r>
        <w:rPr>
          <w:sz w:val="22"/>
        </w:rPr>
        <w:t xml:space="preserve"> </w:t>
      </w:r>
      <w:r>
        <w:rPr>
          <w:sz w:val="22"/>
        </w:rPr>
        <w:tab/>
        <w:t>48</w:t>
      </w:r>
      <w:r>
        <w:rPr>
          <w:sz w:val="22"/>
        </w:rPr>
        <w:tab/>
        <w:t xml:space="preserve"> </w:t>
      </w:r>
    </w:p>
    <w:p w:rsidR="00C85674" w:rsidRDefault="00C85674" w:rsidP="00C85674">
      <w:pPr>
        <w:tabs>
          <w:tab w:val="left" w:pos="2400"/>
          <w:tab w:val="left" w:pos="2880"/>
          <w:tab w:val="left" w:pos="5040"/>
          <w:tab w:val="left" w:pos="5400"/>
          <w:tab w:val="left" w:pos="7560"/>
        </w:tabs>
        <w:rPr>
          <w:sz w:val="22"/>
        </w:rPr>
      </w:pPr>
      <w:r>
        <w:rPr>
          <w:sz w:val="22"/>
          <w:szCs w:val="22"/>
        </w:rPr>
        <w:t>Number of credits:</w:t>
      </w:r>
      <w:r>
        <w:rPr>
          <w:sz w:val="22"/>
        </w:rPr>
        <w:tab/>
      </w:r>
      <w:r>
        <w:rPr>
          <w:sz w:val="22"/>
        </w:rPr>
        <w:fldChar w:fldCharType="begin">
          <w:ffData>
            <w:name w:val="Text7"/>
            <w:enabled/>
            <w:calcOnExit w:val="0"/>
            <w:textInput/>
          </w:ffData>
        </w:fldChar>
      </w:r>
      <w:r>
        <w:rPr>
          <w:sz w:val="22"/>
        </w:rPr>
        <w:instrText xml:space="preserve"> FORMTEXT </w:instrText>
      </w:r>
      <w:r>
        <w:rPr>
          <w:sz w:val="22"/>
        </w:rPr>
      </w:r>
      <w:r>
        <w:rPr>
          <w:sz w:val="22"/>
        </w:rPr>
        <w:fldChar w:fldCharType="separate"/>
      </w:r>
      <w:r>
        <w:rPr>
          <w:noProof/>
          <w:sz w:val="22"/>
        </w:rPr>
        <w:t xml:space="preserve">3         </w:t>
      </w:r>
      <w:r>
        <w:rPr>
          <w:sz w:val="22"/>
        </w:rPr>
        <w:fldChar w:fldCharType="end"/>
      </w:r>
      <w:r>
        <w:rPr>
          <w:sz w:val="22"/>
        </w:rPr>
        <w:tab/>
      </w:r>
      <w:r>
        <w:rPr>
          <w:sz w:val="22"/>
          <w:szCs w:val="22"/>
        </w:rPr>
        <w:t>Total contact hours:</w:t>
      </w:r>
      <w:r>
        <w:rPr>
          <w:sz w:val="22"/>
          <w:szCs w:val="22"/>
        </w:rPr>
        <w:tab/>
      </w:r>
      <w:r>
        <w:rPr>
          <w:sz w:val="22"/>
        </w:rPr>
        <w:t xml:space="preserve">48 </w:t>
      </w:r>
    </w:p>
    <w:p w:rsidR="00C85674" w:rsidRDefault="00C85674" w:rsidP="00C85674">
      <w:pPr>
        <w:tabs>
          <w:tab w:val="left" w:pos="1890"/>
          <w:tab w:val="left" w:pos="1980"/>
          <w:tab w:val="right" w:pos="3600"/>
          <w:tab w:val="left" w:pos="4320"/>
          <w:tab w:val="left" w:pos="6390"/>
          <w:tab w:val="left" w:pos="6480"/>
          <w:tab w:val="right" w:pos="8550"/>
        </w:tabs>
        <w:rPr>
          <w:sz w:val="22"/>
        </w:rPr>
      </w:pPr>
    </w:p>
    <w:p w:rsidR="00C85674" w:rsidRDefault="00C85674" w:rsidP="00C85674">
      <w:pPr>
        <w:tabs>
          <w:tab w:val="left" w:pos="1440"/>
          <w:tab w:val="left" w:pos="1530"/>
          <w:tab w:val="right" w:pos="2880"/>
          <w:tab w:val="left" w:pos="2970"/>
          <w:tab w:val="left" w:pos="3060"/>
          <w:tab w:val="right" w:pos="9270"/>
        </w:tabs>
        <w:spacing w:line="360" w:lineRule="auto"/>
        <w:rPr>
          <w:sz w:val="22"/>
          <w:szCs w:val="22"/>
        </w:rPr>
      </w:pPr>
      <w:r>
        <w:rPr>
          <w:b/>
          <w:bCs/>
          <w:sz w:val="22"/>
          <w:szCs w:val="22"/>
        </w:rPr>
        <w:t>Can course be taken more than once for credit?  (Repeatability)</w:t>
      </w:r>
      <w:r>
        <w:rPr>
          <w:sz w:val="22"/>
          <w:szCs w:val="22"/>
        </w:rPr>
        <w:t xml:space="preserve">  </w:t>
      </w:r>
      <w:r>
        <w:rPr>
          <w:sz w:val="22"/>
        </w:rPr>
        <w:fldChar w:fldCharType="begin">
          <w:ffData>
            <w:name w:val=""/>
            <w:enabled/>
            <w:calcOnExit w:val="0"/>
            <w:checkBox>
              <w:sizeAuto/>
              <w:default w:val="0"/>
              <w:checked/>
            </w:checkBox>
          </w:ffData>
        </w:fldChar>
      </w:r>
      <w:r>
        <w:rPr>
          <w:sz w:val="22"/>
        </w:rPr>
        <w:instrText xml:space="preserve"> FORMCHECKBOX </w:instrText>
      </w:r>
      <w:r>
        <w:rPr>
          <w:sz w:val="22"/>
        </w:rPr>
      </w:r>
      <w:r>
        <w:rPr>
          <w:sz w:val="22"/>
        </w:rPr>
        <w:fldChar w:fldCharType="end"/>
      </w:r>
      <w:r>
        <w:rPr>
          <w:sz w:val="22"/>
          <w:szCs w:val="22"/>
        </w:rPr>
        <w:t xml:space="preserve"> No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szCs w:val="22"/>
        </w:rPr>
        <w:t xml:space="preserve"> Yes          </w:t>
      </w:r>
    </w:p>
    <w:p w:rsidR="00C85674" w:rsidRDefault="00C85674" w:rsidP="00C85674">
      <w:pPr>
        <w:tabs>
          <w:tab w:val="left" w:pos="1440"/>
          <w:tab w:val="left" w:pos="1530"/>
          <w:tab w:val="right" w:pos="2880"/>
          <w:tab w:val="left" w:pos="2970"/>
          <w:tab w:val="left" w:pos="3060"/>
          <w:tab w:val="right" w:pos="9270"/>
        </w:tabs>
        <w:spacing w:line="360" w:lineRule="auto"/>
        <w:rPr>
          <w:sz w:val="22"/>
          <w:szCs w:val="22"/>
        </w:rPr>
      </w:pPr>
    </w:p>
    <w:p w:rsidR="00C85674" w:rsidRDefault="00C85674" w:rsidP="00C85674">
      <w:pPr>
        <w:tabs>
          <w:tab w:val="left" w:pos="1440"/>
          <w:tab w:val="left" w:pos="1530"/>
          <w:tab w:val="right" w:pos="2880"/>
          <w:tab w:val="left" w:pos="2970"/>
          <w:tab w:val="left" w:pos="3060"/>
        </w:tabs>
        <w:rPr>
          <w:sz w:val="22"/>
          <w:szCs w:val="22"/>
        </w:rPr>
      </w:pPr>
      <w:r w:rsidRPr="00D100B8">
        <w:rPr>
          <w:b/>
          <w:bCs/>
          <w:sz w:val="22"/>
          <w:szCs w:val="22"/>
        </w:rPr>
        <w:t xml:space="preserve">Note: </w:t>
      </w:r>
      <w:r w:rsidRPr="00D100B8">
        <w:rPr>
          <w:sz w:val="22"/>
          <w:szCs w:val="22"/>
        </w:rPr>
        <w:t xml:space="preserve">This course serves the proposed Film Studies minor. It also serves as an elective for the English and English Education majors along with General Education goals at the intermediate level. </w:t>
      </w:r>
    </w:p>
    <w:p w:rsidR="00C85674" w:rsidRDefault="00C85674" w:rsidP="00C85674">
      <w:pPr>
        <w:tabs>
          <w:tab w:val="left" w:pos="1440"/>
          <w:tab w:val="left" w:pos="1530"/>
          <w:tab w:val="right" w:pos="2880"/>
          <w:tab w:val="left" w:pos="2970"/>
          <w:tab w:val="left" w:pos="3060"/>
        </w:tabs>
        <w:rPr>
          <w:sz w:val="22"/>
          <w:szCs w:val="22"/>
        </w:rPr>
      </w:pPr>
    </w:p>
    <w:p w:rsidR="00C85674" w:rsidRPr="00D100B8" w:rsidRDefault="00C85674" w:rsidP="00C85674">
      <w:pPr>
        <w:tabs>
          <w:tab w:val="left" w:pos="1440"/>
          <w:tab w:val="left" w:pos="1530"/>
          <w:tab w:val="right" w:pos="2880"/>
          <w:tab w:val="left" w:pos="2970"/>
          <w:tab w:val="left" w:pos="3060"/>
        </w:tabs>
        <w:rPr>
          <w:noProof/>
          <w:sz w:val="22"/>
          <w:szCs w:val="22"/>
        </w:rPr>
        <w:sectPr w:rsidR="00C85674" w:rsidRPr="00D100B8" w:rsidSect="00C85674">
          <w:footerReference w:type="default" r:id="rId6"/>
          <w:footerReference w:type="first" r:id="rId7"/>
          <w:endnotePr>
            <w:numFmt w:val="decimal"/>
          </w:endnotePr>
          <w:pgSz w:w="12240" w:h="15840"/>
          <w:pgMar w:top="720" w:right="1440" w:bottom="720" w:left="1440" w:header="1008" w:footer="475" w:gutter="0"/>
          <w:cols w:space="720"/>
          <w:noEndnote/>
          <w:docGrid w:linePitch="272"/>
        </w:sectPr>
      </w:pPr>
    </w:p>
    <w:p w:rsidR="00C85674" w:rsidRDefault="00C85674" w:rsidP="00C85674">
      <w:pPr>
        <w:tabs>
          <w:tab w:val="left" w:pos="1440"/>
          <w:tab w:val="left" w:pos="1530"/>
          <w:tab w:val="right" w:pos="2880"/>
          <w:tab w:val="left" w:pos="2970"/>
          <w:tab w:val="left" w:pos="3060"/>
        </w:tabs>
        <w:spacing w:line="276" w:lineRule="auto"/>
        <w:rPr>
          <w:sz w:val="24"/>
          <w:szCs w:val="24"/>
        </w:rPr>
      </w:pPr>
      <w:r w:rsidRPr="0057009D">
        <w:rPr>
          <w:b/>
          <w:bCs/>
          <w:sz w:val="24"/>
          <w:szCs w:val="24"/>
        </w:rPr>
        <w:lastRenderedPageBreak/>
        <w:t xml:space="preserve">Course justification: </w:t>
      </w:r>
      <w:r>
        <w:rPr>
          <w:bCs/>
          <w:sz w:val="24"/>
          <w:szCs w:val="24"/>
        </w:rPr>
        <w:t>This course will</w:t>
      </w:r>
      <w:r w:rsidRPr="0057009D">
        <w:rPr>
          <w:bCs/>
          <w:sz w:val="24"/>
          <w:szCs w:val="24"/>
        </w:rPr>
        <w:t xml:space="preserve"> serve </w:t>
      </w:r>
      <w:r>
        <w:rPr>
          <w:bCs/>
          <w:sz w:val="24"/>
          <w:szCs w:val="24"/>
        </w:rPr>
        <w:t>the</w:t>
      </w:r>
      <w:r w:rsidRPr="0057009D">
        <w:rPr>
          <w:bCs/>
          <w:sz w:val="24"/>
          <w:szCs w:val="24"/>
        </w:rPr>
        <w:t xml:space="preserve"> proposed Film Studies minor </w:t>
      </w:r>
      <w:r>
        <w:rPr>
          <w:bCs/>
          <w:sz w:val="24"/>
          <w:szCs w:val="24"/>
        </w:rPr>
        <w:t>in Languages and Literatures</w:t>
      </w:r>
      <w:r w:rsidRPr="0057009D">
        <w:rPr>
          <w:bCs/>
          <w:sz w:val="24"/>
          <w:szCs w:val="24"/>
        </w:rPr>
        <w:t xml:space="preserve">. Secondarily, </w:t>
      </w:r>
      <w:r>
        <w:rPr>
          <w:bCs/>
          <w:sz w:val="24"/>
          <w:szCs w:val="24"/>
        </w:rPr>
        <w:t>it promises to</w:t>
      </w:r>
      <w:r w:rsidRPr="0057009D">
        <w:rPr>
          <w:bCs/>
          <w:sz w:val="24"/>
          <w:szCs w:val="24"/>
        </w:rPr>
        <w:t xml:space="preserve"> serve English (BA/BS) and English Education (BSE) majors.</w:t>
      </w:r>
      <w:r>
        <w:rPr>
          <w:bCs/>
          <w:sz w:val="24"/>
          <w:szCs w:val="24"/>
        </w:rPr>
        <w:t xml:space="preserve"> It also has the potential to serve BA candidates in the College of Letters &amp; Science.</w:t>
      </w:r>
      <w:r w:rsidRPr="0057009D">
        <w:rPr>
          <w:bCs/>
          <w:sz w:val="24"/>
          <w:szCs w:val="24"/>
        </w:rPr>
        <w:t xml:space="preserve"> The course enables students in various majors to better understand cinema, the foundation for today’s visual media, as an art form and a social force. It will expose students to the specific conventions, development, and cultural contexts of the genres in which films of Shakespeare’s plays participate. Genre is a central organizing principle in the artistic and industrial production and marketing of </w:t>
      </w:r>
      <w:r>
        <w:rPr>
          <w:bCs/>
          <w:sz w:val="24"/>
          <w:szCs w:val="24"/>
        </w:rPr>
        <w:t xml:space="preserve">films, providing a context for </w:t>
      </w:r>
      <w:r w:rsidRPr="0057009D">
        <w:rPr>
          <w:bCs/>
          <w:sz w:val="24"/>
          <w:szCs w:val="24"/>
        </w:rPr>
        <w:t>the cultural influence</w:t>
      </w:r>
      <w:r>
        <w:rPr>
          <w:bCs/>
          <w:sz w:val="24"/>
          <w:szCs w:val="24"/>
        </w:rPr>
        <w:t xml:space="preserve"> of cinema</w:t>
      </w:r>
      <w:r w:rsidRPr="0057009D">
        <w:rPr>
          <w:bCs/>
          <w:sz w:val="24"/>
          <w:szCs w:val="24"/>
        </w:rPr>
        <w:t xml:space="preserve">. </w:t>
      </w:r>
      <w:r>
        <w:rPr>
          <w:bCs/>
          <w:sz w:val="24"/>
          <w:szCs w:val="24"/>
        </w:rPr>
        <w:t>A</w:t>
      </w:r>
      <w:r w:rsidRPr="0057009D">
        <w:rPr>
          <w:bCs/>
          <w:sz w:val="24"/>
          <w:szCs w:val="24"/>
        </w:rPr>
        <w:t>n und</w:t>
      </w:r>
      <w:r>
        <w:rPr>
          <w:bCs/>
          <w:sz w:val="24"/>
          <w:szCs w:val="24"/>
        </w:rPr>
        <w:t>erstanding of cinematic genre in</w:t>
      </w:r>
      <w:r w:rsidRPr="0057009D">
        <w:rPr>
          <w:bCs/>
          <w:sz w:val="24"/>
          <w:szCs w:val="24"/>
        </w:rPr>
        <w:t xml:space="preserve"> general is </w:t>
      </w:r>
      <w:r>
        <w:rPr>
          <w:bCs/>
          <w:sz w:val="24"/>
          <w:szCs w:val="24"/>
        </w:rPr>
        <w:t xml:space="preserve">thus </w:t>
      </w:r>
      <w:r w:rsidRPr="0057009D">
        <w:rPr>
          <w:bCs/>
          <w:sz w:val="24"/>
          <w:szCs w:val="24"/>
        </w:rPr>
        <w:t>crucial to comprehending how cinema functions as an industry and cultural institution. This course is designed to provide students that understanding through in-depth study and analysis of Shakespearean dramatic genres (Tragedy, Comedy, History, Romance) in terms of how they are adapted to modern cinematic idioms (e.g. historical films, f</w:t>
      </w:r>
      <w:r>
        <w:rPr>
          <w:bCs/>
          <w:sz w:val="24"/>
          <w:szCs w:val="24"/>
        </w:rPr>
        <w:t xml:space="preserve">ilm noir, romantic comedy). The iteration of the </w:t>
      </w:r>
      <w:r w:rsidRPr="0057009D">
        <w:rPr>
          <w:bCs/>
          <w:sz w:val="24"/>
          <w:szCs w:val="24"/>
        </w:rPr>
        <w:t xml:space="preserve">course </w:t>
      </w:r>
      <w:r>
        <w:rPr>
          <w:bCs/>
          <w:sz w:val="24"/>
          <w:szCs w:val="24"/>
        </w:rPr>
        <w:t xml:space="preserve">represented in the syllabus below </w:t>
      </w:r>
      <w:r w:rsidRPr="0057009D">
        <w:rPr>
          <w:bCs/>
          <w:sz w:val="24"/>
          <w:szCs w:val="24"/>
        </w:rPr>
        <w:t xml:space="preserve">will chart representations of gender in the same way, comparing gendered representations in Shakespearean dramatic texts to their counterparts in modern film iterations and adaptations. </w:t>
      </w:r>
      <w:r w:rsidRPr="0057009D">
        <w:rPr>
          <w:sz w:val="24"/>
          <w:szCs w:val="24"/>
        </w:rPr>
        <w:t xml:space="preserve">For instance, students will analyze Shakespeare’s </w:t>
      </w:r>
      <w:r w:rsidRPr="0057009D">
        <w:rPr>
          <w:i/>
          <w:sz w:val="24"/>
          <w:szCs w:val="24"/>
        </w:rPr>
        <w:t>Hamlet</w:t>
      </w:r>
      <w:r w:rsidRPr="0057009D">
        <w:rPr>
          <w:sz w:val="24"/>
          <w:szCs w:val="24"/>
        </w:rPr>
        <w:t xml:space="preserve"> and examine the transition from Laurence Olivier’s Oedipal 1940s portrayal to Mel Gibson’s 1980s action hero version to Ethan Hawke’s more recent postmodern slacker-boy interpretation.</w:t>
      </w:r>
      <w:r>
        <w:rPr>
          <w:sz w:val="24"/>
          <w:szCs w:val="24"/>
        </w:rPr>
        <w:t xml:space="preserve"> </w:t>
      </w:r>
    </w:p>
    <w:p w:rsidR="00C85674" w:rsidRDefault="00C85674" w:rsidP="00C85674">
      <w:pPr>
        <w:tabs>
          <w:tab w:val="left" w:pos="1440"/>
          <w:tab w:val="left" w:pos="1530"/>
          <w:tab w:val="right" w:pos="2880"/>
          <w:tab w:val="left" w:pos="2970"/>
          <w:tab w:val="left" w:pos="3060"/>
        </w:tabs>
        <w:spacing w:line="276" w:lineRule="auto"/>
        <w:rPr>
          <w:sz w:val="24"/>
          <w:szCs w:val="24"/>
        </w:rPr>
      </w:pPr>
    </w:p>
    <w:p w:rsidR="00C85674" w:rsidRPr="0057009D" w:rsidRDefault="00C85674" w:rsidP="00C85674">
      <w:pPr>
        <w:tabs>
          <w:tab w:val="left" w:pos="1440"/>
          <w:tab w:val="left" w:pos="1530"/>
          <w:tab w:val="right" w:pos="2880"/>
          <w:tab w:val="left" w:pos="2970"/>
          <w:tab w:val="left" w:pos="3060"/>
        </w:tabs>
        <w:spacing w:line="276" w:lineRule="auto"/>
        <w:rPr>
          <w:bCs/>
          <w:sz w:val="24"/>
          <w:szCs w:val="24"/>
        </w:rPr>
      </w:pPr>
      <w:r>
        <w:rPr>
          <w:sz w:val="24"/>
          <w:szCs w:val="24"/>
        </w:rPr>
        <w:t xml:space="preserve">Other iterations of the course may focus on different aspects of Shakespeare’s works. For instance, a focus on Shakespeare’s history plays (e.g. </w:t>
      </w:r>
      <w:r w:rsidRPr="00D100B8">
        <w:rPr>
          <w:i/>
          <w:sz w:val="24"/>
          <w:szCs w:val="24"/>
        </w:rPr>
        <w:t>Henry V</w:t>
      </w:r>
      <w:r>
        <w:rPr>
          <w:sz w:val="24"/>
          <w:szCs w:val="24"/>
        </w:rPr>
        <w:t xml:space="preserve">) and their cinematic adaptations would allow for analysis of representations of history, then and now, and how such understandings of the past influence—and are, in turn, influenced by—our understanding of the present moment (whether Elizabethan England or the modern era). What happens, for example, to Shakespeare’s ironic treatment of English nationalism when Olivier remakes </w:t>
      </w:r>
      <w:r w:rsidRPr="00D100B8">
        <w:rPr>
          <w:i/>
          <w:sz w:val="24"/>
          <w:szCs w:val="24"/>
        </w:rPr>
        <w:t>Henry V</w:t>
      </w:r>
      <w:r>
        <w:rPr>
          <w:sz w:val="24"/>
          <w:szCs w:val="24"/>
        </w:rPr>
        <w:t xml:space="preserve"> as a propaganda film during the </w:t>
      </w:r>
      <w:proofErr w:type="gramStart"/>
      <w:r>
        <w:rPr>
          <w:sz w:val="24"/>
          <w:szCs w:val="24"/>
        </w:rPr>
        <w:t>second</w:t>
      </w:r>
      <w:proofErr w:type="gramEnd"/>
      <w:r>
        <w:rPr>
          <w:sz w:val="24"/>
          <w:szCs w:val="24"/>
        </w:rPr>
        <w:t xml:space="preserve"> World War? </w:t>
      </w:r>
    </w:p>
    <w:p w:rsidR="00C85674" w:rsidRPr="0057009D" w:rsidRDefault="00C85674" w:rsidP="00C85674">
      <w:pPr>
        <w:tabs>
          <w:tab w:val="left" w:pos="1440"/>
          <w:tab w:val="left" w:pos="1530"/>
          <w:tab w:val="right" w:pos="2880"/>
          <w:tab w:val="left" w:pos="2970"/>
          <w:tab w:val="left" w:pos="3060"/>
        </w:tabs>
        <w:spacing w:line="276" w:lineRule="auto"/>
        <w:rPr>
          <w:sz w:val="24"/>
          <w:szCs w:val="24"/>
        </w:rPr>
      </w:pPr>
    </w:p>
    <w:p w:rsidR="00C85674" w:rsidRPr="0057009D" w:rsidRDefault="00C85674" w:rsidP="00C85674">
      <w:pPr>
        <w:tabs>
          <w:tab w:val="left" w:pos="1440"/>
          <w:tab w:val="left" w:pos="1530"/>
          <w:tab w:val="right" w:pos="2880"/>
          <w:tab w:val="left" w:pos="2970"/>
          <w:tab w:val="left" w:pos="3060"/>
        </w:tabs>
        <w:spacing w:line="276" w:lineRule="auto"/>
        <w:rPr>
          <w:bCs/>
          <w:sz w:val="24"/>
          <w:szCs w:val="24"/>
        </w:rPr>
      </w:pPr>
      <w:r w:rsidRPr="0057009D">
        <w:rPr>
          <w:sz w:val="24"/>
          <w:szCs w:val="24"/>
        </w:rPr>
        <w:t xml:space="preserve">For English majors, the course </w:t>
      </w:r>
      <w:r>
        <w:rPr>
          <w:sz w:val="24"/>
          <w:szCs w:val="24"/>
        </w:rPr>
        <w:t xml:space="preserve">will </w:t>
      </w:r>
      <w:r w:rsidRPr="0057009D">
        <w:rPr>
          <w:sz w:val="24"/>
          <w:szCs w:val="24"/>
        </w:rPr>
        <w:t>provide an opportunity for comparative cultural analysis (</w:t>
      </w:r>
      <w:r>
        <w:rPr>
          <w:sz w:val="24"/>
          <w:szCs w:val="24"/>
        </w:rPr>
        <w:t xml:space="preserve">e.g. </w:t>
      </w:r>
      <w:r w:rsidRPr="0057009D">
        <w:rPr>
          <w:sz w:val="24"/>
          <w:szCs w:val="24"/>
        </w:rPr>
        <w:t xml:space="preserve">gender </w:t>
      </w:r>
      <w:r>
        <w:rPr>
          <w:sz w:val="24"/>
          <w:szCs w:val="24"/>
        </w:rPr>
        <w:t>and/or</w:t>
      </w:r>
      <w:r w:rsidRPr="0057009D">
        <w:rPr>
          <w:sz w:val="24"/>
          <w:szCs w:val="24"/>
        </w:rPr>
        <w:t xml:space="preserve"> historical difference) in the context of the adaptation of traditional literary forms to modern and postmodern visual and narrative idioms. For English Education majors in particular, such analytical skills will provide </w:t>
      </w:r>
      <w:r>
        <w:rPr>
          <w:sz w:val="24"/>
          <w:szCs w:val="24"/>
        </w:rPr>
        <w:t>strategies</w:t>
      </w:r>
      <w:r w:rsidRPr="0057009D">
        <w:rPr>
          <w:sz w:val="24"/>
          <w:szCs w:val="24"/>
        </w:rPr>
        <w:t xml:space="preserve"> for </w:t>
      </w:r>
      <w:r>
        <w:rPr>
          <w:sz w:val="24"/>
          <w:szCs w:val="24"/>
        </w:rPr>
        <w:t>effectively navigating</w:t>
      </w:r>
      <w:r w:rsidRPr="0057009D">
        <w:rPr>
          <w:sz w:val="24"/>
          <w:szCs w:val="24"/>
        </w:rPr>
        <w:t xml:space="preserve"> the increasingly media-saturated secondary education</w:t>
      </w:r>
      <w:r>
        <w:rPr>
          <w:sz w:val="24"/>
          <w:szCs w:val="24"/>
        </w:rPr>
        <w:t xml:space="preserve"> environment. For potential Film S</w:t>
      </w:r>
      <w:r w:rsidRPr="0057009D">
        <w:rPr>
          <w:sz w:val="24"/>
          <w:szCs w:val="24"/>
        </w:rPr>
        <w:t xml:space="preserve">tudies minors, the course will provide essential practice in the interpretation of cinematic idioms and formal conventions. </w:t>
      </w:r>
      <w:r>
        <w:rPr>
          <w:sz w:val="24"/>
          <w:szCs w:val="24"/>
        </w:rPr>
        <w:t>In each iteration</w:t>
      </w:r>
      <w:r w:rsidRPr="0057009D">
        <w:rPr>
          <w:sz w:val="24"/>
          <w:szCs w:val="24"/>
        </w:rPr>
        <w:t xml:space="preserve">, the course will provide the opportunity for critical thinking about (and analysis of) </w:t>
      </w:r>
      <w:r>
        <w:rPr>
          <w:sz w:val="24"/>
          <w:szCs w:val="24"/>
        </w:rPr>
        <w:t xml:space="preserve">cultural </w:t>
      </w:r>
      <w:r w:rsidRPr="0057009D">
        <w:rPr>
          <w:sz w:val="24"/>
          <w:szCs w:val="24"/>
        </w:rPr>
        <w:t xml:space="preserve">representations as they are articulated in modern cinema, </w:t>
      </w:r>
      <w:r>
        <w:rPr>
          <w:sz w:val="24"/>
          <w:szCs w:val="24"/>
        </w:rPr>
        <w:t xml:space="preserve">which is </w:t>
      </w:r>
      <w:r w:rsidRPr="0057009D">
        <w:rPr>
          <w:sz w:val="24"/>
          <w:szCs w:val="24"/>
        </w:rPr>
        <w:t xml:space="preserve">perhaps the most powerful </w:t>
      </w:r>
      <w:r>
        <w:rPr>
          <w:sz w:val="24"/>
          <w:szCs w:val="24"/>
        </w:rPr>
        <w:t>medium for</w:t>
      </w:r>
      <w:r w:rsidRPr="0057009D">
        <w:rPr>
          <w:sz w:val="24"/>
          <w:szCs w:val="24"/>
        </w:rPr>
        <w:t xml:space="preserve"> reinforcing, celebrating, and contesting cultural codes</w:t>
      </w:r>
      <w:r w:rsidRPr="0038416A">
        <w:rPr>
          <w:sz w:val="24"/>
          <w:szCs w:val="24"/>
        </w:rPr>
        <w:t xml:space="preserve"> </w:t>
      </w:r>
      <w:r w:rsidRPr="0057009D">
        <w:rPr>
          <w:sz w:val="24"/>
          <w:szCs w:val="24"/>
        </w:rPr>
        <w:t xml:space="preserve">of the last century.    </w:t>
      </w:r>
    </w:p>
    <w:p w:rsidR="00C85674" w:rsidRPr="0057009D" w:rsidRDefault="00C85674" w:rsidP="00C85674">
      <w:pPr>
        <w:tabs>
          <w:tab w:val="left" w:pos="1440"/>
          <w:tab w:val="left" w:pos="1530"/>
          <w:tab w:val="right" w:pos="2880"/>
          <w:tab w:val="left" w:pos="2970"/>
          <w:tab w:val="left" w:pos="3060"/>
        </w:tabs>
        <w:rPr>
          <w:bCs/>
          <w:sz w:val="24"/>
          <w:szCs w:val="24"/>
        </w:rPr>
      </w:pPr>
    </w:p>
    <w:p w:rsidR="00C85674" w:rsidRPr="0057009D" w:rsidRDefault="00C85674" w:rsidP="00C85674">
      <w:pPr>
        <w:tabs>
          <w:tab w:val="left" w:pos="1440"/>
          <w:tab w:val="left" w:pos="1530"/>
          <w:tab w:val="right" w:pos="2880"/>
          <w:tab w:val="left" w:pos="2970"/>
          <w:tab w:val="left" w:pos="3060"/>
        </w:tabs>
        <w:rPr>
          <w:b/>
          <w:bCs/>
          <w:sz w:val="24"/>
          <w:szCs w:val="24"/>
        </w:rPr>
      </w:pPr>
      <w:r w:rsidRPr="0057009D">
        <w:rPr>
          <w:b/>
          <w:bCs/>
          <w:sz w:val="24"/>
          <w:szCs w:val="24"/>
        </w:rPr>
        <w:t xml:space="preserve">Budgetary impact: </w:t>
      </w:r>
      <w:r w:rsidRPr="007A402A">
        <w:rPr>
          <w:sz w:val="24"/>
          <w:szCs w:val="24"/>
        </w:rPr>
        <w:t xml:space="preserve">The course will be taught by existing faculty members. Please see the Film Studies Minor </w:t>
      </w:r>
      <w:r>
        <w:rPr>
          <w:sz w:val="24"/>
          <w:szCs w:val="24"/>
        </w:rPr>
        <w:t>proposal below (p.</w:t>
      </w:r>
      <w:r w:rsidRPr="007A402A">
        <w:rPr>
          <w:sz w:val="24"/>
          <w:szCs w:val="24"/>
        </w:rPr>
        <w:t xml:space="preserve"> 8) for the estimated expense of shifting faculty teaching loads.</w:t>
      </w:r>
      <w:r w:rsidRPr="0057009D">
        <w:rPr>
          <w:b/>
          <w:bCs/>
          <w:sz w:val="24"/>
          <w:szCs w:val="24"/>
        </w:rPr>
        <w:tab/>
      </w:r>
    </w:p>
    <w:p w:rsidR="00C85674" w:rsidRPr="0057009D" w:rsidRDefault="00C85674" w:rsidP="00C85674">
      <w:pPr>
        <w:rPr>
          <w:sz w:val="24"/>
          <w:szCs w:val="24"/>
        </w:rPr>
      </w:pPr>
    </w:p>
    <w:p w:rsidR="00C85674" w:rsidRDefault="00C85674" w:rsidP="00C85674">
      <w:pPr>
        <w:tabs>
          <w:tab w:val="left" w:pos="1440"/>
          <w:tab w:val="left" w:pos="1530"/>
          <w:tab w:val="right" w:pos="2880"/>
          <w:tab w:val="left" w:pos="2970"/>
          <w:tab w:val="left" w:pos="3060"/>
        </w:tabs>
        <w:rPr>
          <w:b/>
          <w:bCs/>
          <w:sz w:val="24"/>
          <w:szCs w:val="24"/>
        </w:rPr>
      </w:pPr>
      <w:r w:rsidRPr="0057009D">
        <w:rPr>
          <w:b/>
          <w:bCs/>
          <w:sz w:val="24"/>
          <w:szCs w:val="24"/>
        </w:rPr>
        <w:t xml:space="preserve">Course description: </w:t>
      </w:r>
      <w:r w:rsidRPr="0057009D">
        <w:rPr>
          <w:bCs/>
          <w:sz w:val="24"/>
          <w:szCs w:val="24"/>
        </w:rPr>
        <w:t>In this course, students will study in depth the history, narrative conventions, iconic elements, and cultural significance of Shakespearean films.</w:t>
      </w:r>
      <w:r w:rsidRPr="0057009D">
        <w:rPr>
          <w:b/>
          <w:bCs/>
          <w:sz w:val="24"/>
          <w:szCs w:val="24"/>
        </w:rPr>
        <w:tab/>
      </w:r>
    </w:p>
    <w:p w:rsidR="00C85674" w:rsidRDefault="00C85674" w:rsidP="00C85674">
      <w:pPr>
        <w:tabs>
          <w:tab w:val="left" w:pos="1440"/>
          <w:tab w:val="left" w:pos="1530"/>
          <w:tab w:val="right" w:pos="2880"/>
          <w:tab w:val="left" w:pos="2970"/>
          <w:tab w:val="left" w:pos="3060"/>
        </w:tabs>
        <w:rPr>
          <w:b/>
          <w:bCs/>
          <w:sz w:val="24"/>
          <w:szCs w:val="24"/>
        </w:rPr>
      </w:pPr>
    </w:p>
    <w:p w:rsidR="00C85674" w:rsidRDefault="00C85674" w:rsidP="00C85674">
      <w:pPr>
        <w:autoSpaceDE/>
        <w:autoSpaceDN/>
        <w:rPr>
          <w:b/>
          <w:bCs/>
          <w:sz w:val="24"/>
          <w:szCs w:val="24"/>
        </w:rPr>
      </w:pPr>
    </w:p>
    <w:p w:rsidR="00C85674" w:rsidRDefault="00C85674" w:rsidP="00C85674">
      <w:pPr>
        <w:autoSpaceDE/>
        <w:autoSpaceDN/>
        <w:rPr>
          <w:sz w:val="24"/>
          <w:szCs w:val="24"/>
        </w:rPr>
      </w:pPr>
      <w:r w:rsidRPr="0057009D">
        <w:rPr>
          <w:b/>
          <w:bCs/>
          <w:sz w:val="24"/>
          <w:szCs w:val="24"/>
        </w:rPr>
        <w:t xml:space="preserve">Relationship to </w:t>
      </w:r>
      <w:r>
        <w:rPr>
          <w:b/>
          <w:bCs/>
          <w:sz w:val="24"/>
          <w:szCs w:val="24"/>
        </w:rPr>
        <w:t>Film Studies</w:t>
      </w:r>
      <w:r w:rsidRPr="0057009D">
        <w:rPr>
          <w:b/>
          <w:bCs/>
          <w:sz w:val="24"/>
          <w:szCs w:val="24"/>
        </w:rPr>
        <w:t xml:space="preserve"> </w:t>
      </w:r>
      <w:r>
        <w:rPr>
          <w:b/>
          <w:bCs/>
          <w:sz w:val="24"/>
          <w:szCs w:val="24"/>
        </w:rPr>
        <w:t xml:space="preserve">learning </w:t>
      </w:r>
      <w:r w:rsidRPr="0057009D">
        <w:rPr>
          <w:b/>
          <w:bCs/>
          <w:sz w:val="24"/>
          <w:szCs w:val="24"/>
        </w:rPr>
        <w:t xml:space="preserve">objectives: </w:t>
      </w:r>
      <w:r>
        <w:rPr>
          <w:sz w:val="24"/>
          <w:szCs w:val="24"/>
        </w:rPr>
        <w:t>Film 35</w:t>
      </w:r>
      <w:r w:rsidRPr="0057009D">
        <w:rPr>
          <w:sz w:val="24"/>
          <w:szCs w:val="24"/>
        </w:rPr>
        <w:t xml:space="preserve">4 will serve the proposed Student Learning Outcomes (SLOs) for the Film Studies minor. </w:t>
      </w:r>
    </w:p>
    <w:p w:rsidR="00C85674" w:rsidRDefault="00C85674" w:rsidP="00C85674">
      <w:pPr>
        <w:autoSpaceDE/>
        <w:autoSpaceDN/>
        <w:rPr>
          <w:sz w:val="24"/>
          <w:szCs w:val="24"/>
        </w:rPr>
      </w:pPr>
    </w:p>
    <w:p w:rsidR="00C85674" w:rsidRPr="00D100B8" w:rsidRDefault="00C85674" w:rsidP="00C85674">
      <w:pPr>
        <w:autoSpaceDE/>
        <w:autoSpaceDN/>
        <w:jc w:val="center"/>
        <w:rPr>
          <w:b/>
          <w:bCs/>
          <w:sz w:val="24"/>
          <w:szCs w:val="24"/>
        </w:rPr>
      </w:pPr>
      <w:r>
        <w:rPr>
          <w:noProof/>
        </w:rPr>
        <w:drawing>
          <wp:inline distT="0" distB="0" distL="0" distR="0" wp14:anchorId="0AC6AE97" wp14:editId="03247ECC">
            <wp:extent cx="5448300" cy="15748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8300" cy="1574800"/>
                    </a:xfrm>
                    <a:prstGeom prst="rect">
                      <a:avLst/>
                    </a:prstGeom>
                    <a:noFill/>
                    <a:ln>
                      <a:noFill/>
                    </a:ln>
                  </pic:spPr>
                </pic:pic>
              </a:graphicData>
            </a:graphic>
          </wp:inline>
        </w:drawing>
      </w:r>
    </w:p>
    <w:p w:rsidR="00C85674" w:rsidRDefault="00C85674" w:rsidP="00C85674">
      <w:pPr>
        <w:tabs>
          <w:tab w:val="left" w:pos="1440"/>
          <w:tab w:val="left" w:pos="1530"/>
          <w:tab w:val="right" w:pos="2880"/>
          <w:tab w:val="left" w:pos="2970"/>
          <w:tab w:val="left" w:pos="3060"/>
        </w:tabs>
      </w:pPr>
    </w:p>
    <w:p w:rsidR="00C85674" w:rsidRPr="00D100B8" w:rsidRDefault="00C85674" w:rsidP="00C85674">
      <w:pPr>
        <w:tabs>
          <w:tab w:val="left" w:pos="1440"/>
          <w:tab w:val="left" w:pos="1530"/>
          <w:tab w:val="right" w:pos="2880"/>
          <w:tab w:val="left" w:pos="2970"/>
          <w:tab w:val="left" w:pos="3060"/>
        </w:tabs>
        <w:rPr>
          <w:b/>
          <w:bCs/>
          <w:sz w:val="22"/>
          <w:szCs w:val="22"/>
        </w:rPr>
      </w:pPr>
      <w:r w:rsidRPr="00D100B8">
        <w:rPr>
          <w:b/>
          <w:bCs/>
          <w:sz w:val="22"/>
          <w:szCs w:val="22"/>
        </w:rPr>
        <w:t xml:space="preserve">Specific Course objectives for </w:t>
      </w:r>
      <w:r>
        <w:rPr>
          <w:b/>
          <w:bCs/>
          <w:sz w:val="22"/>
          <w:szCs w:val="22"/>
        </w:rPr>
        <w:t>Film</w:t>
      </w:r>
      <w:r w:rsidRPr="00D100B8">
        <w:rPr>
          <w:b/>
          <w:bCs/>
          <w:sz w:val="22"/>
          <w:szCs w:val="22"/>
        </w:rPr>
        <w:t xml:space="preserve"> 354: Shakespeare on Film</w:t>
      </w:r>
      <w:r w:rsidRPr="00D100B8">
        <w:rPr>
          <w:b/>
          <w:bCs/>
          <w:sz w:val="22"/>
          <w:szCs w:val="22"/>
        </w:rPr>
        <w:tab/>
      </w:r>
      <w:r w:rsidRPr="00D100B8">
        <w:rPr>
          <w:b/>
          <w:bCs/>
          <w:sz w:val="22"/>
          <w:szCs w:val="22"/>
        </w:rPr>
        <w:tab/>
      </w:r>
    </w:p>
    <w:p w:rsidR="00C85674" w:rsidRPr="00D100B8" w:rsidRDefault="00C85674" w:rsidP="00C85674">
      <w:pPr>
        <w:rPr>
          <w:sz w:val="22"/>
          <w:szCs w:val="22"/>
        </w:rPr>
      </w:pPr>
      <w:r w:rsidRPr="00D100B8">
        <w:rPr>
          <w:sz w:val="22"/>
          <w:szCs w:val="22"/>
        </w:rPr>
        <w:t>—improved ability to generate and express nuanced interpretations of cinematic works</w:t>
      </w:r>
      <w:r w:rsidRPr="00D100B8">
        <w:rPr>
          <w:sz w:val="22"/>
          <w:szCs w:val="22"/>
        </w:rPr>
        <w:tab/>
        <w:t>(SLO 1)</w:t>
      </w:r>
    </w:p>
    <w:p w:rsidR="00C85674" w:rsidRPr="00D100B8" w:rsidRDefault="00C85674" w:rsidP="00C85674">
      <w:pPr>
        <w:rPr>
          <w:sz w:val="22"/>
          <w:szCs w:val="22"/>
        </w:rPr>
      </w:pPr>
      <w:r w:rsidRPr="00D100B8">
        <w:rPr>
          <w:sz w:val="22"/>
          <w:szCs w:val="22"/>
        </w:rPr>
        <w:t xml:space="preserve">—understanding of Shakespearean film as historically and culturally situated </w:t>
      </w:r>
      <w:r w:rsidRPr="00D100B8">
        <w:rPr>
          <w:sz w:val="22"/>
          <w:szCs w:val="22"/>
        </w:rPr>
        <w:tab/>
      </w:r>
      <w:r w:rsidRPr="00D100B8">
        <w:rPr>
          <w:sz w:val="22"/>
          <w:szCs w:val="22"/>
        </w:rPr>
        <w:tab/>
        <w:t>(SLO 2)</w:t>
      </w:r>
    </w:p>
    <w:p w:rsidR="00C85674" w:rsidRPr="00D100B8" w:rsidRDefault="00C85674" w:rsidP="00C85674">
      <w:pPr>
        <w:rPr>
          <w:sz w:val="22"/>
          <w:szCs w:val="22"/>
        </w:rPr>
      </w:pPr>
      <w:r w:rsidRPr="00D100B8">
        <w:rPr>
          <w:sz w:val="22"/>
          <w:szCs w:val="22"/>
        </w:rPr>
        <w:t>—develop ability to analyze how film appropriates and constructs cultural value</w:t>
      </w:r>
      <w:r w:rsidRPr="00D100B8">
        <w:rPr>
          <w:sz w:val="22"/>
          <w:szCs w:val="22"/>
        </w:rPr>
        <w:tab/>
      </w:r>
      <w:r w:rsidRPr="00D100B8">
        <w:rPr>
          <w:sz w:val="22"/>
          <w:szCs w:val="22"/>
        </w:rPr>
        <w:tab/>
        <w:t>(SLO 5)</w:t>
      </w:r>
    </w:p>
    <w:p w:rsidR="00C85674" w:rsidRPr="00D100B8" w:rsidRDefault="00C85674" w:rsidP="00C85674">
      <w:pPr>
        <w:ind w:left="360" w:hanging="360"/>
        <w:rPr>
          <w:sz w:val="22"/>
          <w:szCs w:val="22"/>
        </w:rPr>
      </w:pPr>
      <w:r w:rsidRPr="00D100B8">
        <w:rPr>
          <w:sz w:val="22"/>
          <w:szCs w:val="22"/>
        </w:rPr>
        <w:t xml:space="preserve">—nuanced understanding of Shakespeare on film as a generic category; how films </w:t>
      </w:r>
    </w:p>
    <w:p w:rsidR="00C85674" w:rsidRPr="00D100B8" w:rsidRDefault="00C85674" w:rsidP="00C85674">
      <w:pPr>
        <w:ind w:left="360"/>
        <w:rPr>
          <w:sz w:val="22"/>
          <w:szCs w:val="22"/>
        </w:rPr>
      </w:pPr>
      <w:proofErr w:type="gramStart"/>
      <w:r w:rsidRPr="00D100B8">
        <w:rPr>
          <w:sz w:val="22"/>
          <w:szCs w:val="22"/>
        </w:rPr>
        <w:t>within</w:t>
      </w:r>
      <w:proofErr w:type="gramEnd"/>
      <w:r w:rsidRPr="00D100B8">
        <w:rPr>
          <w:sz w:val="22"/>
          <w:szCs w:val="22"/>
        </w:rPr>
        <w:t xml:space="preserve"> this category respond to, celebrate, and critique one another </w:t>
      </w:r>
      <w:r w:rsidRPr="00D100B8">
        <w:rPr>
          <w:sz w:val="22"/>
          <w:szCs w:val="22"/>
        </w:rPr>
        <w:tab/>
      </w:r>
      <w:r w:rsidRPr="00D100B8">
        <w:rPr>
          <w:sz w:val="22"/>
          <w:szCs w:val="22"/>
        </w:rPr>
        <w:tab/>
      </w:r>
      <w:r w:rsidRPr="00D100B8">
        <w:rPr>
          <w:sz w:val="22"/>
          <w:szCs w:val="22"/>
        </w:rPr>
        <w:tab/>
        <w:t>(SLO 6)</w:t>
      </w:r>
    </w:p>
    <w:p w:rsidR="00C85674" w:rsidRDefault="00C85674" w:rsidP="00C85674">
      <w:pPr>
        <w:ind w:firstLine="720"/>
      </w:pPr>
    </w:p>
    <w:p w:rsidR="00C85674" w:rsidRDefault="00C85674" w:rsidP="00C85674">
      <w:pPr>
        <w:rPr>
          <w:b/>
          <w:bCs/>
          <w:sz w:val="22"/>
          <w:szCs w:val="22"/>
        </w:rPr>
      </w:pPr>
    </w:p>
    <w:p w:rsidR="00C85674" w:rsidRDefault="00C85674" w:rsidP="00C85674">
      <w:pPr>
        <w:rPr>
          <w:b/>
          <w:bCs/>
          <w:sz w:val="22"/>
          <w:szCs w:val="22"/>
        </w:rPr>
      </w:pPr>
    </w:p>
    <w:p w:rsidR="00C85674" w:rsidRPr="006076A6" w:rsidRDefault="00C85674" w:rsidP="00C85674">
      <w:r>
        <w:rPr>
          <w:b/>
          <w:bCs/>
          <w:sz w:val="22"/>
          <w:szCs w:val="22"/>
        </w:rPr>
        <w:t>Relationship to English Program learning outcomes</w:t>
      </w:r>
      <w:r w:rsidRPr="00D100B8">
        <w:rPr>
          <w:b/>
          <w:bCs/>
          <w:sz w:val="22"/>
          <w:szCs w:val="22"/>
        </w:rPr>
        <w:tab/>
      </w:r>
    </w:p>
    <w:p w:rsidR="00C85674" w:rsidRDefault="00C85674" w:rsidP="00C85674">
      <w:pPr>
        <w:shd w:val="clear" w:color="auto" w:fill="DBE5F1"/>
        <w:spacing w:before="100" w:beforeAutospacing="1" w:after="150"/>
        <w:rPr>
          <w:sz w:val="24"/>
          <w:szCs w:val="24"/>
          <w:lang w:val="en"/>
        </w:rPr>
      </w:pPr>
      <w:r w:rsidRPr="006076A6">
        <w:rPr>
          <w:i/>
          <w:sz w:val="24"/>
          <w:szCs w:val="24"/>
        </w:rPr>
        <w:t>Shakespeare on Film</w:t>
      </w:r>
      <w:r w:rsidRPr="006076A6">
        <w:rPr>
          <w:sz w:val="24"/>
          <w:szCs w:val="24"/>
        </w:rPr>
        <w:t xml:space="preserve"> also serves learning outcomes in English. </w:t>
      </w:r>
      <w:r w:rsidRPr="006076A6">
        <w:rPr>
          <w:sz w:val="24"/>
          <w:szCs w:val="24"/>
          <w:lang w:val="en"/>
        </w:rPr>
        <w:t xml:space="preserve">The Languages and Literatures department emphasizes critical thinking as a function of reading texts closely and constructing written interpretive arguments. </w:t>
      </w:r>
      <w:r w:rsidRPr="006076A6">
        <w:rPr>
          <w:i/>
          <w:sz w:val="24"/>
          <w:szCs w:val="24"/>
        </w:rPr>
        <w:t>Shakespeare on Film</w:t>
      </w:r>
      <w:r w:rsidRPr="006076A6">
        <w:rPr>
          <w:sz w:val="24"/>
          <w:szCs w:val="24"/>
        </w:rPr>
        <w:t xml:space="preserve"> </w:t>
      </w:r>
      <w:r w:rsidRPr="006076A6">
        <w:rPr>
          <w:sz w:val="24"/>
          <w:szCs w:val="24"/>
          <w:lang w:val="en"/>
        </w:rPr>
        <w:t>is structured to provide instruction in close reading</w:t>
      </w:r>
      <w:r>
        <w:rPr>
          <w:sz w:val="24"/>
          <w:szCs w:val="24"/>
          <w:lang w:val="en"/>
        </w:rPr>
        <w:t xml:space="preserve">, </w:t>
      </w:r>
      <w:r w:rsidRPr="006076A6">
        <w:rPr>
          <w:sz w:val="24"/>
          <w:szCs w:val="24"/>
          <w:lang w:val="en"/>
        </w:rPr>
        <w:t>written analysis</w:t>
      </w:r>
      <w:r>
        <w:rPr>
          <w:sz w:val="24"/>
          <w:szCs w:val="24"/>
          <w:lang w:val="en"/>
        </w:rPr>
        <w:t>, and research</w:t>
      </w:r>
      <w:r w:rsidRPr="006076A6">
        <w:rPr>
          <w:sz w:val="24"/>
          <w:szCs w:val="24"/>
          <w:lang w:val="en"/>
        </w:rPr>
        <w:t xml:space="preserve">. English Majors also confront the relationships among form, language, and content in various genre-related courses (e.g. poetry, fiction, and drama). </w:t>
      </w:r>
      <w:r w:rsidRPr="006076A6">
        <w:rPr>
          <w:i/>
          <w:sz w:val="24"/>
          <w:szCs w:val="24"/>
        </w:rPr>
        <w:t>Shakespeare on Film</w:t>
      </w:r>
      <w:r w:rsidRPr="006076A6">
        <w:rPr>
          <w:sz w:val="24"/>
          <w:szCs w:val="24"/>
          <w:lang w:val="en"/>
        </w:rPr>
        <w:t xml:space="preserve"> will provide English Majors with greater experience interpreting texts within the context of genre.</w:t>
      </w:r>
    </w:p>
    <w:p w:rsidR="00C85674" w:rsidRDefault="00C85674" w:rsidP="00C85674">
      <w:pPr>
        <w:shd w:val="clear" w:color="auto" w:fill="DBE5F1"/>
        <w:tabs>
          <w:tab w:val="left" w:pos="9360"/>
        </w:tabs>
        <w:spacing w:before="100" w:beforeAutospacing="1" w:after="150"/>
        <w:rPr>
          <w:sz w:val="24"/>
          <w:szCs w:val="24"/>
          <w:lang w:val="en"/>
        </w:rPr>
      </w:pPr>
      <w:r>
        <w:rPr>
          <w:sz w:val="24"/>
          <w:szCs w:val="24"/>
          <w:lang w:val="en"/>
        </w:rPr>
        <w:t>Corresponding English SLOs:</w:t>
      </w:r>
    </w:p>
    <w:p w:rsidR="00C85674" w:rsidRPr="008B54EA" w:rsidRDefault="00C85674" w:rsidP="00C85674">
      <w:pPr>
        <w:pStyle w:val="ListParagraph"/>
        <w:numPr>
          <w:ilvl w:val="0"/>
          <w:numId w:val="3"/>
        </w:numPr>
        <w:shd w:val="clear" w:color="auto" w:fill="DBE5F1"/>
        <w:ind w:left="360"/>
        <w:rPr>
          <w:rFonts w:ascii="Cambria" w:hAnsi="Cambria"/>
          <w:color w:val="000000"/>
          <w:sz w:val="20"/>
          <w:szCs w:val="20"/>
        </w:rPr>
      </w:pPr>
      <w:r w:rsidRPr="008B54EA">
        <w:rPr>
          <w:rFonts w:ascii="Cambria" w:hAnsi="Cambria"/>
          <w:b/>
          <w:bCs/>
          <w:color w:val="000000"/>
          <w:sz w:val="20"/>
          <w:szCs w:val="20"/>
        </w:rPr>
        <w:t xml:space="preserve"> read closely </w:t>
      </w:r>
      <w:r w:rsidRPr="008B54EA">
        <w:rPr>
          <w:rFonts w:ascii="Cambria" w:hAnsi="Cambria"/>
          <w:color w:val="000000"/>
          <w:sz w:val="20"/>
          <w:szCs w:val="20"/>
        </w:rPr>
        <w:t>  read texts closely for nuances of language, content, and form</w:t>
      </w:r>
    </w:p>
    <w:p w:rsidR="00C85674" w:rsidRDefault="00C85674" w:rsidP="00C85674">
      <w:pPr>
        <w:pStyle w:val="ListParagraph"/>
        <w:numPr>
          <w:ilvl w:val="0"/>
          <w:numId w:val="3"/>
        </w:numPr>
        <w:shd w:val="clear" w:color="auto" w:fill="DBE5F1"/>
        <w:ind w:left="360"/>
        <w:rPr>
          <w:rFonts w:ascii="Cambria" w:hAnsi="Cambria"/>
          <w:bCs/>
          <w:color w:val="000000"/>
          <w:sz w:val="20"/>
          <w:szCs w:val="20"/>
        </w:rPr>
      </w:pPr>
      <w:r w:rsidRPr="008B54EA">
        <w:rPr>
          <w:rFonts w:ascii="Cambria" w:hAnsi="Cambria"/>
          <w:b/>
          <w:bCs/>
          <w:color w:val="000000"/>
          <w:sz w:val="20"/>
          <w:szCs w:val="20"/>
        </w:rPr>
        <w:t xml:space="preserve">write effectively   </w:t>
      </w:r>
      <w:r w:rsidRPr="008B54EA">
        <w:rPr>
          <w:rFonts w:ascii="Cambria" w:hAnsi="Cambria"/>
          <w:bCs/>
          <w:color w:val="000000"/>
          <w:sz w:val="20"/>
          <w:szCs w:val="20"/>
        </w:rPr>
        <w:t>produce clear and coherent prose demonstrating effective use of grammar and sty</w:t>
      </w:r>
      <w:r>
        <w:rPr>
          <w:rFonts w:ascii="Cambria" w:hAnsi="Cambria"/>
          <w:bCs/>
          <w:color w:val="000000"/>
          <w:sz w:val="20"/>
          <w:szCs w:val="20"/>
        </w:rPr>
        <w:t>le</w:t>
      </w:r>
    </w:p>
    <w:p w:rsidR="00C85674" w:rsidRPr="008B54EA" w:rsidRDefault="00C85674" w:rsidP="00C85674">
      <w:pPr>
        <w:pStyle w:val="ListParagraph"/>
        <w:numPr>
          <w:ilvl w:val="0"/>
          <w:numId w:val="3"/>
        </w:numPr>
        <w:shd w:val="clear" w:color="auto" w:fill="DBE5F1"/>
        <w:ind w:left="360"/>
        <w:rPr>
          <w:rFonts w:ascii="Cambria" w:hAnsi="Cambria"/>
          <w:bCs/>
          <w:color w:val="000000"/>
          <w:sz w:val="20"/>
          <w:szCs w:val="20"/>
        </w:rPr>
      </w:pPr>
      <w:r w:rsidRPr="008B54EA">
        <w:rPr>
          <w:rFonts w:ascii="Cambria" w:hAnsi="Cambria"/>
          <w:b/>
          <w:bCs/>
          <w:color w:val="000000"/>
          <w:sz w:val="20"/>
          <w:szCs w:val="20"/>
        </w:rPr>
        <w:t>construct arguments</w:t>
      </w:r>
      <w:r w:rsidRPr="008B54EA">
        <w:rPr>
          <w:rFonts w:ascii="Cambria" w:hAnsi="Cambria"/>
          <w:color w:val="000000"/>
          <w:sz w:val="20"/>
          <w:szCs w:val="20"/>
        </w:rPr>
        <w:t>   execute well-structured, thesis-driven interpretations based on textual evidence</w:t>
      </w:r>
    </w:p>
    <w:p w:rsidR="00C85674" w:rsidRPr="008B54EA" w:rsidRDefault="00C85674" w:rsidP="00C85674">
      <w:pPr>
        <w:pStyle w:val="ListParagraph"/>
        <w:numPr>
          <w:ilvl w:val="0"/>
          <w:numId w:val="3"/>
        </w:numPr>
        <w:shd w:val="clear" w:color="auto" w:fill="DBE5F1"/>
        <w:ind w:left="360"/>
        <w:rPr>
          <w:rFonts w:ascii="Cambria" w:hAnsi="Cambria"/>
          <w:bCs/>
          <w:color w:val="000000"/>
          <w:sz w:val="20"/>
          <w:szCs w:val="20"/>
        </w:rPr>
      </w:pPr>
      <w:r w:rsidRPr="008B54EA">
        <w:rPr>
          <w:rFonts w:ascii="Cambria" w:hAnsi="Cambria"/>
          <w:b/>
          <w:bCs/>
          <w:color w:val="000000"/>
          <w:sz w:val="20"/>
          <w:szCs w:val="20"/>
        </w:rPr>
        <w:t>conduct research</w:t>
      </w:r>
      <w:r w:rsidRPr="008B54EA">
        <w:rPr>
          <w:rFonts w:ascii="Cambria" w:hAnsi="Cambria"/>
          <w:color w:val="000000"/>
          <w:sz w:val="20"/>
          <w:szCs w:val="20"/>
        </w:rPr>
        <w:t xml:space="preserve">   develop extended arguments that take account of existing scholarly conversations</w:t>
      </w:r>
    </w:p>
    <w:p w:rsidR="00C85674" w:rsidRPr="008B54EA" w:rsidRDefault="00C85674" w:rsidP="00C85674">
      <w:pPr>
        <w:pStyle w:val="ListParagraph"/>
        <w:numPr>
          <w:ilvl w:val="0"/>
          <w:numId w:val="3"/>
        </w:numPr>
        <w:shd w:val="clear" w:color="auto" w:fill="DBE5F1"/>
        <w:ind w:left="360"/>
        <w:rPr>
          <w:rFonts w:ascii="Cambria" w:hAnsi="Cambria"/>
          <w:bCs/>
          <w:color w:val="000000"/>
          <w:sz w:val="20"/>
          <w:szCs w:val="20"/>
        </w:rPr>
      </w:pPr>
      <w:proofErr w:type="gramStart"/>
      <w:r w:rsidRPr="008B54EA">
        <w:rPr>
          <w:rFonts w:ascii="Cambria" w:hAnsi="Cambria"/>
          <w:b/>
          <w:bCs/>
          <w:color w:val="000000"/>
          <w:sz w:val="20"/>
          <w:szCs w:val="20"/>
        </w:rPr>
        <w:t>analyze</w:t>
      </w:r>
      <w:proofErr w:type="gramEnd"/>
      <w:r w:rsidRPr="008B54EA">
        <w:rPr>
          <w:rFonts w:ascii="Cambria" w:hAnsi="Cambria"/>
          <w:b/>
          <w:bCs/>
          <w:color w:val="000000"/>
          <w:sz w:val="20"/>
          <w:szCs w:val="20"/>
        </w:rPr>
        <w:t xml:space="preserve"> conventions </w:t>
      </w:r>
      <w:r w:rsidRPr="008B54EA">
        <w:rPr>
          <w:rFonts w:ascii="Cambria" w:hAnsi="Cambria"/>
          <w:color w:val="000000"/>
          <w:sz w:val="20"/>
          <w:szCs w:val="20"/>
        </w:rPr>
        <w:t>  analyze texts using an understanding of generic conventions and literary devices.</w:t>
      </w:r>
    </w:p>
    <w:p w:rsidR="00C85674" w:rsidRDefault="00C85674" w:rsidP="00C85674">
      <w:pPr>
        <w:spacing w:before="100" w:beforeAutospacing="1" w:after="150"/>
        <w:rPr>
          <w:b/>
          <w:bCs/>
          <w:sz w:val="22"/>
          <w:szCs w:val="22"/>
        </w:rPr>
      </w:pPr>
    </w:p>
    <w:p w:rsidR="00C85674" w:rsidRDefault="00C85674" w:rsidP="00C85674">
      <w:pPr>
        <w:spacing w:before="100" w:beforeAutospacing="1" w:after="150"/>
        <w:rPr>
          <w:b/>
          <w:bCs/>
          <w:sz w:val="22"/>
          <w:szCs w:val="22"/>
        </w:rPr>
      </w:pPr>
    </w:p>
    <w:p w:rsidR="00C85674" w:rsidRDefault="00C85674" w:rsidP="00C85674">
      <w:pPr>
        <w:spacing w:before="100" w:beforeAutospacing="1" w:after="150"/>
        <w:rPr>
          <w:b/>
          <w:bCs/>
          <w:sz w:val="22"/>
          <w:szCs w:val="22"/>
        </w:rPr>
      </w:pPr>
    </w:p>
    <w:p w:rsidR="00C85674" w:rsidRDefault="00C85674" w:rsidP="00C85674">
      <w:pPr>
        <w:spacing w:before="100" w:beforeAutospacing="1" w:after="150"/>
        <w:rPr>
          <w:b/>
          <w:bCs/>
          <w:sz w:val="22"/>
          <w:szCs w:val="22"/>
        </w:rPr>
      </w:pPr>
    </w:p>
    <w:p w:rsidR="00C85674" w:rsidRDefault="00C85674" w:rsidP="00C85674">
      <w:pPr>
        <w:spacing w:before="100" w:beforeAutospacing="1" w:after="150"/>
        <w:rPr>
          <w:b/>
          <w:bCs/>
          <w:sz w:val="22"/>
          <w:szCs w:val="22"/>
        </w:rPr>
      </w:pPr>
    </w:p>
    <w:p w:rsidR="00C85674" w:rsidRDefault="00C85674" w:rsidP="00C85674">
      <w:pPr>
        <w:spacing w:before="100" w:beforeAutospacing="1" w:after="150"/>
        <w:rPr>
          <w:b/>
          <w:bCs/>
          <w:sz w:val="22"/>
          <w:szCs w:val="22"/>
        </w:rPr>
      </w:pPr>
    </w:p>
    <w:p w:rsidR="00C85674" w:rsidRDefault="00C85674" w:rsidP="00C85674">
      <w:pPr>
        <w:spacing w:before="100" w:beforeAutospacing="1" w:after="150"/>
        <w:rPr>
          <w:b/>
          <w:bCs/>
          <w:sz w:val="22"/>
          <w:szCs w:val="22"/>
        </w:rPr>
      </w:pPr>
    </w:p>
    <w:p w:rsidR="00C85674" w:rsidRPr="00C550A4" w:rsidRDefault="00C85674" w:rsidP="00C85674">
      <w:pPr>
        <w:spacing w:before="100" w:beforeAutospacing="1" w:after="150"/>
        <w:rPr>
          <w:i/>
          <w:sz w:val="24"/>
          <w:szCs w:val="24"/>
          <w:shd w:val="clear" w:color="auto" w:fill="EAF1DD"/>
          <w:lang w:val="en"/>
        </w:rPr>
      </w:pPr>
      <w:r>
        <w:rPr>
          <w:b/>
          <w:bCs/>
          <w:sz w:val="22"/>
          <w:szCs w:val="22"/>
        </w:rPr>
        <w:t>Relationship to LEAP outcomes</w:t>
      </w:r>
    </w:p>
    <w:p w:rsidR="00C85674" w:rsidRPr="006076A6" w:rsidRDefault="00C85674" w:rsidP="00C85674">
      <w:pPr>
        <w:shd w:val="clear" w:color="auto" w:fill="EAF1DD"/>
        <w:spacing w:before="100" w:beforeAutospacing="1" w:after="150"/>
        <w:rPr>
          <w:sz w:val="24"/>
          <w:szCs w:val="24"/>
          <w:lang w:val="en"/>
        </w:rPr>
      </w:pPr>
      <w:r w:rsidRPr="00C550A4">
        <w:rPr>
          <w:i/>
          <w:sz w:val="24"/>
          <w:szCs w:val="24"/>
          <w:shd w:val="clear" w:color="auto" w:fill="EAF1DD"/>
          <w:lang w:val="en"/>
        </w:rPr>
        <w:t>Shakespeare on Film</w:t>
      </w:r>
      <w:r w:rsidRPr="00C550A4">
        <w:rPr>
          <w:sz w:val="24"/>
          <w:szCs w:val="24"/>
          <w:shd w:val="clear" w:color="auto" w:fill="EAF1DD"/>
          <w:lang w:val="en"/>
        </w:rPr>
        <w:t xml:space="preserve"> serves LEAP objectives as well. With its focus on the appropriation and construction of culturally significant material (Shakespeare), the course promotes “knowledge of human cultures.” In the LEAP category of “Intellectual and Practical Skills,” Film 344 relies on “inquiry and analysis,” “critical thinking,” and “written and oral communication.” Through analysis of cultural transmission, the course provides an opportunity for students to improve their “intercultural</w:t>
      </w:r>
      <w:r w:rsidRPr="006076A6">
        <w:rPr>
          <w:sz w:val="24"/>
          <w:szCs w:val="24"/>
          <w:lang w:val="en"/>
        </w:rPr>
        <w:t xml:space="preserve"> knowledge,” allowing them to develop “skills for lifelong learning.” </w:t>
      </w:r>
    </w:p>
    <w:p w:rsidR="00C85674" w:rsidRDefault="00C85674" w:rsidP="00C85674">
      <w:pPr>
        <w:autoSpaceDE/>
        <w:autoSpaceDN/>
        <w:rPr>
          <w:b/>
          <w:bCs/>
          <w:sz w:val="22"/>
          <w:szCs w:val="22"/>
        </w:rPr>
      </w:pPr>
    </w:p>
    <w:p w:rsidR="00C85674" w:rsidRDefault="00C85674" w:rsidP="00C85674">
      <w:pPr>
        <w:autoSpaceDE/>
        <w:autoSpaceDN/>
        <w:rPr>
          <w:b/>
          <w:bCs/>
          <w:sz w:val="22"/>
          <w:szCs w:val="22"/>
        </w:rPr>
      </w:pPr>
    </w:p>
    <w:p w:rsidR="00C85674" w:rsidRDefault="00C85674" w:rsidP="00C85674">
      <w:pPr>
        <w:autoSpaceDE/>
        <w:autoSpaceDN/>
        <w:rPr>
          <w:b/>
          <w:bCs/>
          <w:sz w:val="22"/>
          <w:szCs w:val="22"/>
        </w:rPr>
      </w:pPr>
    </w:p>
    <w:p w:rsidR="00C85674" w:rsidRDefault="00C85674" w:rsidP="00C85674">
      <w:pPr>
        <w:autoSpaceDE/>
        <w:autoSpaceDN/>
        <w:rPr>
          <w:b/>
          <w:bCs/>
          <w:sz w:val="22"/>
          <w:szCs w:val="22"/>
        </w:rPr>
      </w:pPr>
    </w:p>
    <w:p w:rsidR="00C85674" w:rsidRDefault="00C85674" w:rsidP="00C85674">
      <w:pPr>
        <w:autoSpaceDE/>
        <w:autoSpaceDN/>
        <w:rPr>
          <w:b/>
          <w:bCs/>
          <w:sz w:val="22"/>
          <w:szCs w:val="22"/>
        </w:rPr>
      </w:pPr>
    </w:p>
    <w:p w:rsidR="00C85674" w:rsidRDefault="00C85674" w:rsidP="00C85674">
      <w:pPr>
        <w:autoSpaceDE/>
        <w:autoSpaceDN/>
        <w:rPr>
          <w:b/>
          <w:bCs/>
          <w:sz w:val="22"/>
          <w:szCs w:val="22"/>
        </w:rPr>
      </w:pPr>
      <w:r w:rsidRPr="001F5797">
        <w:rPr>
          <w:b/>
          <w:bCs/>
          <w:sz w:val="22"/>
          <w:szCs w:val="22"/>
        </w:rPr>
        <w:t xml:space="preserve">Relationship to </w:t>
      </w:r>
      <w:r>
        <w:rPr>
          <w:b/>
          <w:bCs/>
          <w:sz w:val="22"/>
          <w:szCs w:val="22"/>
        </w:rPr>
        <w:t>General Education goals</w:t>
      </w:r>
      <w:r w:rsidRPr="001F5797">
        <w:rPr>
          <w:b/>
          <w:bCs/>
          <w:sz w:val="22"/>
          <w:szCs w:val="22"/>
        </w:rPr>
        <w:t>:</w:t>
      </w:r>
    </w:p>
    <w:p w:rsidR="00C85674" w:rsidRPr="00EC075C" w:rsidRDefault="00C85674" w:rsidP="00C85674">
      <w:pPr>
        <w:contextualSpacing/>
        <w:rPr>
          <w:sz w:val="22"/>
          <w:szCs w:val="22"/>
        </w:rPr>
      </w:pPr>
    </w:p>
    <w:p w:rsidR="00C85674" w:rsidRPr="00B102B0" w:rsidRDefault="00C85674" w:rsidP="00C85674">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B102B0">
        <w:rPr>
          <w:rFonts w:ascii="Times New Roman" w:hAnsi="Times New Roman"/>
          <w:sz w:val="20"/>
          <w:szCs w:val="20"/>
        </w:rPr>
        <w:t xml:space="preserve">Think critically and analytically integrate and synthesize knowledge, and draw conclusions from complex material </w:t>
      </w:r>
    </w:p>
    <w:p w:rsidR="00C85674" w:rsidRPr="00B102B0" w:rsidRDefault="00C85674" w:rsidP="00C85674">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B102B0">
        <w:rPr>
          <w:rFonts w:ascii="Times New Roman" w:hAnsi="Times New Roman"/>
          <w:sz w:val="20"/>
          <w:szCs w:val="20"/>
        </w:rPr>
        <w:t>Make sound ethical and value judgments based on… an understanding of shared cultural heritage…</w:t>
      </w:r>
    </w:p>
    <w:p w:rsidR="00C85674" w:rsidRPr="00B102B0" w:rsidRDefault="00C85674" w:rsidP="00C85674">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B102B0">
        <w:rPr>
          <w:rFonts w:ascii="Times New Roman" w:hAnsi="Times New Roman"/>
          <w:sz w:val="20"/>
          <w:szCs w:val="20"/>
        </w:rPr>
        <w:t xml:space="preserve">Understand and appreciate the culture diversity of the U.S. and other countries… </w:t>
      </w:r>
    </w:p>
    <w:p w:rsidR="00C85674" w:rsidRPr="00B102B0" w:rsidRDefault="00C85674" w:rsidP="00C85674">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B102B0">
        <w:rPr>
          <w:rFonts w:ascii="Times New Roman" w:hAnsi="Times New Roman"/>
          <w:sz w:val="20"/>
          <w:szCs w:val="20"/>
        </w:rPr>
        <w:t xml:space="preserve">Acquire a base of knowledge common to educated persons and the capacity to expand that base over their lifetime </w:t>
      </w:r>
    </w:p>
    <w:p w:rsidR="00C85674" w:rsidRDefault="00C85674" w:rsidP="00C85674">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B102B0">
        <w:rPr>
          <w:rFonts w:ascii="Times New Roman" w:hAnsi="Times New Roman"/>
          <w:sz w:val="20"/>
          <w:szCs w:val="20"/>
        </w:rPr>
        <w:t xml:space="preserve">Communicate effectively in written, oral, and symbolic form </w:t>
      </w:r>
    </w:p>
    <w:p w:rsidR="00C85674" w:rsidRPr="00B102B0" w:rsidRDefault="00C85674" w:rsidP="00C85674">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B102B0">
        <w:rPr>
          <w:rFonts w:ascii="Times New Roman" w:hAnsi="Times New Roman"/>
          <w:sz w:val="20"/>
          <w:szCs w:val="20"/>
        </w:rPr>
        <w:t xml:space="preserve">Understand the nature and physical world, the process by which scientific concepts are developed and modified </w:t>
      </w:r>
    </w:p>
    <w:p w:rsidR="00C85674" w:rsidRPr="00B102B0" w:rsidRDefault="00C85674" w:rsidP="00C85674">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B102B0">
        <w:rPr>
          <w:rFonts w:ascii="Times New Roman" w:hAnsi="Times New Roman"/>
          <w:sz w:val="20"/>
          <w:szCs w:val="20"/>
        </w:rPr>
        <w:t xml:space="preserve">Appreciate the fine and performing arts. </w:t>
      </w:r>
    </w:p>
    <w:p w:rsidR="00C85674" w:rsidRPr="00B102B0" w:rsidRDefault="00C85674" w:rsidP="00C85674">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B102B0">
        <w:rPr>
          <w:rFonts w:ascii="Times New Roman" w:hAnsi="Times New Roman"/>
          <w:sz w:val="20"/>
          <w:szCs w:val="20"/>
        </w:rPr>
        <w:t xml:space="preserve">Develop the mathematical and quantitative skills necessary of calculation, analysis and problem solving. </w:t>
      </w:r>
    </w:p>
    <w:p w:rsidR="00C85674" w:rsidRPr="00B102B0" w:rsidRDefault="00C85674" w:rsidP="00C85674">
      <w:pPr>
        <w:pStyle w:val="ListParagraph"/>
        <w:numPr>
          <w:ilvl w:val="0"/>
          <w:numId w:val="4"/>
        </w:numPr>
        <w:shd w:val="clear" w:color="auto" w:fill="FDE9D9" w:themeFill="accent6" w:themeFillTint="33"/>
        <w:ind w:left="180"/>
        <w:textAlignment w:val="baseline"/>
        <w:rPr>
          <w:rFonts w:ascii="Times New Roman" w:hAnsi="Times New Roman"/>
          <w:sz w:val="20"/>
          <w:szCs w:val="20"/>
        </w:rPr>
      </w:pPr>
      <w:r w:rsidRPr="00B102B0">
        <w:rPr>
          <w:rFonts w:ascii="Times New Roman" w:hAnsi="Times New Roman"/>
          <w:sz w:val="20"/>
          <w:szCs w:val="20"/>
        </w:rPr>
        <w:t xml:space="preserve">Understand the principles essential for continual mental and physical well-being. </w:t>
      </w:r>
    </w:p>
    <w:p w:rsidR="00C85674" w:rsidRDefault="00C85674" w:rsidP="00C85674">
      <w:pPr>
        <w:autoSpaceDE/>
        <w:autoSpaceDN/>
        <w:ind w:left="-180"/>
        <w:contextualSpacing/>
        <w:textAlignment w:val="baseline"/>
      </w:pPr>
    </w:p>
    <w:p w:rsidR="00C85674" w:rsidRDefault="00C85674" w:rsidP="00C85674">
      <w:pPr>
        <w:autoSpaceDE/>
        <w:autoSpaceDN/>
        <w:ind w:left="-180"/>
        <w:contextualSpacing/>
        <w:textAlignment w:val="baseline"/>
        <w:rPr>
          <w:sz w:val="22"/>
          <w:szCs w:val="22"/>
        </w:rPr>
      </w:pPr>
      <w:r w:rsidRPr="008F3B40">
        <w:rPr>
          <w:sz w:val="22"/>
          <w:szCs w:val="22"/>
        </w:rPr>
        <w:t>As the description here suggests</w:t>
      </w:r>
      <w:r>
        <w:rPr>
          <w:sz w:val="22"/>
          <w:szCs w:val="22"/>
        </w:rPr>
        <w:t>, Film 354</w:t>
      </w:r>
      <w:r w:rsidRPr="008F3B40">
        <w:rPr>
          <w:sz w:val="22"/>
          <w:szCs w:val="22"/>
        </w:rPr>
        <w:t xml:space="preserve"> will promote many of the above general education goals</w:t>
      </w:r>
      <w:r>
        <w:rPr>
          <w:sz w:val="22"/>
          <w:szCs w:val="22"/>
        </w:rPr>
        <w:t>, especially numbers 1, 2, 3, 4, 5, and 7</w:t>
      </w:r>
      <w:r w:rsidRPr="008F3B40">
        <w:rPr>
          <w:sz w:val="22"/>
          <w:szCs w:val="22"/>
        </w:rPr>
        <w:t xml:space="preserve">. </w:t>
      </w:r>
    </w:p>
    <w:p w:rsidR="00C85674" w:rsidRPr="008F3B40" w:rsidRDefault="00C85674" w:rsidP="00C85674">
      <w:pPr>
        <w:autoSpaceDE/>
        <w:autoSpaceDN/>
        <w:ind w:left="-180"/>
        <w:contextualSpacing/>
        <w:textAlignment w:val="baseline"/>
        <w:rPr>
          <w:sz w:val="22"/>
          <w:szCs w:val="22"/>
        </w:rPr>
      </w:pPr>
    </w:p>
    <w:p w:rsidR="00C85674" w:rsidRPr="008F3B40" w:rsidRDefault="00C85674" w:rsidP="00C85674">
      <w:pPr>
        <w:pStyle w:val="ListParagraph"/>
        <w:numPr>
          <w:ilvl w:val="0"/>
          <w:numId w:val="2"/>
        </w:numPr>
        <w:spacing w:after="0" w:line="240" w:lineRule="auto"/>
        <w:ind w:left="173"/>
        <w:rPr>
          <w:rFonts w:ascii="Times New Roman" w:hAnsi="Times New Roman"/>
        </w:rPr>
      </w:pPr>
      <w:r w:rsidRPr="008F3B40">
        <w:rPr>
          <w:rFonts w:ascii="Times New Roman" w:hAnsi="Times New Roman"/>
        </w:rPr>
        <w:t xml:space="preserve">Film analysis demands critical thinking and knowledge synthesis (1). </w:t>
      </w:r>
    </w:p>
    <w:p w:rsidR="00C85674" w:rsidRPr="008F3B40" w:rsidRDefault="00C85674" w:rsidP="00C85674">
      <w:pPr>
        <w:pStyle w:val="ListParagraph"/>
        <w:numPr>
          <w:ilvl w:val="0"/>
          <w:numId w:val="2"/>
        </w:numPr>
        <w:spacing w:after="0" w:line="240" w:lineRule="auto"/>
        <w:ind w:left="173"/>
        <w:rPr>
          <w:rFonts w:ascii="Times New Roman" w:hAnsi="Times New Roman"/>
        </w:rPr>
      </w:pPr>
      <w:r w:rsidRPr="008F3B40">
        <w:rPr>
          <w:rFonts w:ascii="Times New Roman" w:hAnsi="Times New Roman"/>
        </w:rPr>
        <w:t xml:space="preserve">Analysis of how film reflects cultural moments, both assuming and challenging situated value systems, enhances students’ ability to make ethical judgments based on a “shared cultural heritage” (2). </w:t>
      </w:r>
    </w:p>
    <w:p w:rsidR="00C85674" w:rsidRPr="008F3B40" w:rsidRDefault="00C85674" w:rsidP="00C85674">
      <w:pPr>
        <w:pStyle w:val="ListParagraph"/>
        <w:numPr>
          <w:ilvl w:val="0"/>
          <w:numId w:val="2"/>
        </w:numPr>
        <w:spacing w:after="0" w:line="240" w:lineRule="auto"/>
        <w:ind w:left="173"/>
        <w:rPr>
          <w:rFonts w:ascii="Times New Roman" w:hAnsi="Times New Roman"/>
        </w:rPr>
      </w:pPr>
      <w:r w:rsidRPr="008F3B40">
        <w:rPr>
          <w:rFonts w:ascii="Times New Roman" w:hAnsi="Times New Roman"/>
        </w:rPr>
        <w:t xml:space="preserve">As a lens for culture, the critical study of film opens an important avenue for appreciating diversity (3). </w:t>
      </w:r>
    </w:p>
    <w:p w:rsidR="00C85674" w:rsidRPr="008F3B40" w:rsidRDefault="00C85674" w:rsidP="00C85674">
      <w:pPr>
        <w:pStyle w:val="ListParagraph"/>
        <w:numPr>
          <w:ilvl w:val="0"/>
          <w:numId w:val="2"/>
        </w:numPr>
        <w:spacing w:after="0" w:line="240" w:lineRule="auto"/>
        <w:ind w:left="173"/>
        <w:rPr>
          <w:rFonts w:ascii="Times New Roman" w:hAnsi="Times New Roman"/>
        </w:rPr>
      </w:pPr>
      <w:r>
        <w:rPr>
          <w:rFonts w:ascii="Times New Roman" w:hAnsi="Times New Roman"/>
        </w:rPr>
        <w:t>The</w:t>
      </w:r>
      <w:r w:rsidRPr="008F3B40">
        <w:rPr>
          <w:rFonts w:ascii="Times New Roman" w:hAnsi="Times New Roman"/>
        </w:rPr>
        <w:t xml:space="preserve"> visual literacy acquired in Film 35</w:t>
      </w:r>
      <w:r>
        <w:rPr>
          <w:rFonts w:ascii="Times New Roman" w:hAnsi="Times New Roman"/>
        </w:rPr>
        <w:t>4</w:t>
      </w:r>
      <w:r w:rsidRPr="008F3B40">
        <w:rPr>
          <w:rFonts w:ascii="Times New Roman" w:hAnsi="Times New Roman"/>
        </w:rPr>
        <w:t xml:space="preserve"> will enhance </w:t>
      </w:r>
      <w:r>
        <w:rPr>
          <w:rFonts w:ascii="Times New Roman" w:hAnsi="Times New Roman"/>
        </w:rPr>
        <w:t>students’</w:t>
      </w:r>
      <w:r w:rsidRPr="008F3B40">
        <w:rPr>
          <w:rFonts w:ascii="Times New Roman" w:hAnsi="Times New Roman"/>
        </w:rPr>
        <w:t xml:space="preserve"> ability to view cinema critically, an activity most will pursue throughout their lifetimes (4). </w:t>
      </w:r>
    </w:p>
    <w:p w:rsidR="00C85674" w:rsidRPr="008F3B40" w:rsidRDefault="00C85674" w:rsidP="00C85674">
      <w:pPr>
        <w:pStyle w:val="ListParagraph"/>
        <w:numPr>
          <w:ilvl w:val="0"/>
          <w:numId w:val="2"/>
        </w:numPr>
        <w:spacing w:after="0" w:line="240" w:lineRule="auto"/>
        <w:ind w:left="173"/>
        <w:rPr>
          <w:rFonts w:ascii="Times New Roman" w:hAnsi="Times New Roman"/>
          <w:b/>
          <w:bCs/>
        </w:rPr>
      </w:pPr>
      <w:r w:rsidRPr="008F3B40">
        <w:rPr>
          <w:rFonts w:ascii="Times New Roman" w:hAnsi="Times New Roman"/>
        </w:rPr>
        <w:t>Students in Film 35</w:t>
      </w:r>
      <w:r>
        <w:rPr>
          <w:rFonts w:ascii="Times New Roman" w:hAnsi="Times New Roman"/>
        </w:rPr>
        <w:t>4</w:t>
      </w:r>
      <w:r w:rsidRPr="008F3B40">
        <w:rPr>
          <w:rFonts w:ascii="Times New Roman" w:hAnsi="Times New Roman"/>
        </w:rPr>
        <w:t xml:space="preserve"> will gain practice in both written and oral communication (5).</w:t>
      </w:r>
    </w:p>
    <w:p w:rsidR="00C85674" w:rsidRPr="00BF6580" w:rsidRDefault="00C85674" w:rsidP="00C85674">
      <w:pPr>
        <w:pStyle w:val="ListParagraph"/>
        <w:numPr>
          <w:ilvl w:val="0"/>
          <w:numId w:val="2"/>
        </w:numPr>
        <w:spacing w:after="0" w:line="240" w:lineRule="auto"/>
        <w:ind w:left="173"/>
        <w:rPr>
          <w:rFonts w:ascii="Times New Roman" w:hAnsi="Times New Roman"/>
          <w:b/>
          <w:bCs/>
        </w:rPr>
      </w:pPr>
      <w:r>
        <w:rPr>
          <w:rFonts w:ascii="Times New Roman" w:hAnsi="Times New Roman"/>
        </w:rPr>
        <w:t>Film selections will ensure that students are exposed to high quality cinematic works—which should be considered aesthetic productions that rival the best of “the fine and performing arts”—allowing students to refine their aesthetic judgment and enhance their appreciation of the art of filmmaking (7).</w:t>
      </w:r>
    </w:p>
    <w:p w:rsidR="00C85674" w:rsidRDefault="00C85674" w:rsidP="00C85674">
      <w:pPr>
        <w:autoSpaceDE/>
        <w:autoSpaceDN/>
        <w:rPr>
          <w:b/>
          <w:bCs/>
          <w:sz w:val="22"/>
          <w:szCs w:val="22"/>
        </w:rPr>
      </w:pPr>
      <w:r>
        <w:rPr>
          <w:b/>
          <w:bCs/>
          <w:sz w:val="22"/>
          <w:szCs w:val="22"/>
        </w:rPr>
        <w:br w:type="page"/>
      </w:r>
    </w:p>
    <w:p w:rsidR="00C85674" w:rsidRDefault="00C85674" w:rsidP="00C85674">
      <w:pPr>
        <w:tabs>
          <w:tab w:val="left" w:pos="1350"/>
        </w:tabs>
        <w:rPr>
          <w:b/>
          <w:bCs/>
          <w:sz w:val="22"/>
          <w:szCs w:val="22"/>
        </w:rPr>
      </w:pPr>
      <w:r>
        <w:rPr>
          <w:b/>
          <w:bCs/>
          <w:sz w:val="22"/>
          <w:szCs w:val="22"/>
        </w:rPr>
        <w:lastRenderedPageBreak/>
        <w:t>Sample Syllabus:</w:t>
      </w:r>
    </w:p>
    <w:p w:rsidR="00C85674" w:rsidRDefault="00C85674" w:rsidP="00C85674">
      <w:pPr>
        <w:jc w:val="center"/>
        <w:rPr>
          <w:b/>
          <w:smallCaps/>
          <w:sz w:val="28"/>
          <w:szCs w:val="28"/>
        </w:rPr>
      </w:pPr>
      <w:r>
        <w:rPr>
          <w:noProof/>
        </w:rPr>
        <w:drawing>
          <wp:anchor distT="0" distB="0" distL="114300" distR="114300" simplePos="0" relativeHeight="251659264" behindDoc="1" locked="0" layoutInCell="1" allowOverlap="1" wp14:anchorId="44555279" wp14:editId="1849CC51">
            <wp:simplePos x="0" y="0"/>
            <wp:positionH relativeFrom="column">
              <wp:posOffset>3657600</wp:posOffset>
            </wp:positionH>
            <wp:positionV relativeFrom="paragraph">
              <wp:posOffset>25400</wp:posOffset>
            </wp:positionV>
            <wp:extent cx="2112010" cy="3225800"/>
            <wp:effectExtent l="0" t="0" r="2540" b="0"/>
            <wp:wrapTight wrapText="bothSides">
              <wp:wrapPolygon edited="0">
                <wp:start x="0" y="0"/>
                <wp:lineTo x="0" y="21430"/>
                <wp:lineTo x="21431" y="21430"/>
                <wp:lineTo x="21431" y="0"/>
                <wp:lineTo x="0" y="0"/>
              </wp:wrapPolygon>
            </wp:wrapTight>
            <wp:docPr id="17" name="Picture 17" descr="Description: Guy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uyl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2010" cy="322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mallCaps/>
          <w:sz w:val="28"/>
          <w:szCs w:val="28"/>
        </w:rPr>
        <w:t>Film 354</w:t>
      </w:r>
    </w:p>
    <w:p w:rsidR="00C85674" w:rsidRDefault="00C85674" w:rsidP="00C85674">
      <w:pPr>
        <w:jc w:val="center"/>
        <w:rPr>
          <w:b/>
          <w:smallCaps/>
          <w:sz w:val="28"/>
          <w:szCs w:val="28"/>
        </w:rPr>
      </w:pPr>
      <w:r>
        <w:rPr>
          <w:b/>
          <w:smallCaps/>
          <w:sz w:val="28"/>
          <w:szCs w:val="28"/>
        </w:rPr>
        <w:t>Shakespeare on Film</w:t>
      </w:r>
    </w:p>
    <w:p w:rsidR="00C85674" w:rsidRDefault="00C85674" w:rsidP="00C85674">
      <w:pPr>
        <w:jc w:val="center"/>
        <w:rPr>
          <w:b/>
          <w:smallCaps/>
          <w:sz w:val="28"/>
          <w:szCs w:val="28"/>
        </w:rPr>
      </w:pPr>
      <w:r>
        <w:rPr>
          <w:b/>
          <w:smallCaps/>
          <w:sz w:val="28"/>
          <w:szCs w:val="28"/>
        </w:rPr>
        <w:t xml:space="preserve">“Shakespeare in </w:t>
      </w:r>
      <w:proofErr w:type="spellStart"/>
      <w:r>
        <w:rPr>
          <w:b/>
          <w:smallCaps/>
          <w:sz w:val="28"/>
          <w:szCs w:val="28"/>
        </w:rPr>
        <w:t>Guyland</w:t>
      </w:r>
      <w:proofErr w:type="spellEnd"/>
      <w:r>
        <w:rPr>
          <w:b/>
          <w:smallCaps/>
          <w:sz w:val="28"/>
          <w:szCs w:val="28"/>
        </w:rPr>
        <w:t>”</w:t>
      </w:r>
    </w:p>
    <w:p w:rsidR="00C85674" w:rsidRPr="00FF02C4" w:rsidRDefault="00C85674" w:rsidP="00C85674">
      <w:r>
        <w:tab/>
      </w:r>
      <w:r>
        <w:tab/>
      </w:r>
      <w:r>
        <w:tab/>
      </w:r>
      <w:r>
        <w:tab/>
      </w:r>
      <w:r>
        <w:tab/>
      </w:r>
    </w:p>
    <w:p w:rsidR="00C85674" w:rsidRPr="000D21E9" w:rsidRDefault="00C85674" w:rsidP="00C85674">
      <w:pPr>
        <w:rPr>
          <w:b/>
          <w:smallCaps/>
        </w:rPr>
      </w:pPr>
      <w:r w:rsidRPr="000D21E9">
        <w:rPr>
          <w:b/>
          <w:smallCaps/>
        </w:rPr>
        <w:t>Donald Jellerson</w:t>
      </w:r>
    </w:p>
    <w:p w:rsidR="00C85674" w:rsidRPr="00E10526" w:rsidRDefault="00C85674" w:rsidP="00C85674">
      <w:pPr>
        <w:rPr>
          <w:smallCaps/>
        </w:rPr>
      </w:pPr>
      <w:r>
        <w:rPr>
          <w:smallCaps/>
        </w:rPr>
        <w:t xml:space="preserve">office: </w:t>
      </w:r>
      <w:proofErr w:type="spellStart"/>
      <w:r w:rsidRPr="00E10526">
        <w:rPr>
          <w:smallCaps/>
        </w:rPr>
        <w:t>Laurentide</w:t>
      </w:r>
      <w:proofErr w:type="spellEnd"/>
      <w:r w:rsidRPr="00E10526">
        <w:rPr>
          <w:smallCaps/>
        </w:rPr>
        <w:t xml:space="preserve"> 3217</w:t>
      </w:r>
    </w:p>
    <w:p w:rsidR="00C85674" w:rsidRPr="00E10526" w:rsidRDefault="00C85674" w:rsidP="00C85674">
      <w:pPr>
        <w:rPr>
          <w:smallCaps/>
        </w:rPr>
      </w:pPr>
      <w:r w:rsidRPr="00E10526">
        <w:rPr>
          <w:smallCaps/>
        </w:rPr>
        <w:t>phone: 472-1979</w:t>
      </w:r>
    </w:p>
    <w:p w:rsidR="00C85674" w:rsidRPr="00E10526" w:rsidRDefault="00C85674" w:rsidP="00C85674">
      <w:pPr>
        <w:spacing w:line="360" w:lineRule="auto"/>
        <w:rPr>
          <w:smallCaps/>
          <w:u w:val="single"/>
        </w:rPr>
      </w:pPr>
      <w:r w:rsidRPr="00E10526">
        <w:rPr>
          <w:smallCaps/>
        </w:rPr>
        <w:t xml:space="preserve">hours: </w:t>
      </w:r>
      <w:r w:rsidRPr="00E10526">
        <w:t>MW 2:30–3:30; TR 4:00–5:00</w:t>
      </w:r>
    </w:p>
    <w:p w:rsidR="00C85674" w:rsidRPr="002F134C" w:rsidRDefault="00C85674" w:rsidP="00C85674">
      <w:pPr>
        <w:spacing w:line="360" w:lineRule="auto"/>
        <w:rPr>
          <w:b/>
          <w:smallCaps/>
          <w:u w:val="single"/>
        </w:rPr>
      </w:pPr>
      <w:r>
        <w:rPr>
          <w:b/>
          <w:smallCaps/>
          <w:u w:val="single"/>
        </w:rPr>
        <w:t>t</w:t>
      </w:r>
      <w:r w:rsidRPr="002F134C">
        <w:rPr>
          <w:b/>
          <w:smallCaps/>
          <w:u w:val="single"/>
        </w:rPr>
        <w:t>exts</w:t>
      </w:r>
      <w:r w:rsidRPr="002F134C">
        <w:rPr>
          <w:b/>
          <w:smallCaps/>
        </w:rPr>
        <w:t>:</w:t>
      </w:r>
    </w:p>
    <w:p w:rsidR="00C85674" w:rsidRPr="00E10526" w:rsidRDefault="00C85674" w:rsidP="00C85674">
      <w:r w:rsidRPr="00E10526">
        <w:t xml:space="preserve">Shakespeare, </w:t>
      </w:r>
      <w:r w:rsidRPr="00E10526">
        <w:rPr>
          <w:i/>
        </w:rPr>
        <w:t>Othello</w:t>
      </w:r>
    </w:p>
    <w:p w:rsidR="00C85674" w:rsidRPr="00E10526" w:rsidRDefault="00C85674" w:rsidP="00C85674">
      <w:r w:rsidRPr="00E10526">
        <w:t xml:space="preserve">Shakespeare, </w:t>
      </w:r>
      <w:r w:rsidRPr="00E10526">
        <w:rPr>
          <w:i/>
        </w:rPr>
        <w:t>Hamlet</w:t>
      </w:r>
    </w:p>
    <w:p w:rsidR="00C85674" w:rsidRPr="00E10526" w:rsidRDefault="00C85674" w:rsidP="00C85674">
      <w:r w:rsidRPr="00E10526">
        <w:t xml:space="preserve">Shakespeare, </w:t>
      </w:r>
      <w:r w:rsidRPr="00E10526">
        <w:rPr>
          <w:i/>
        </w:rPr>
        <w:t>Taming of the Shrew</w:t>
      </w:r>
    </w:p>
    <w:p w:rsidR="00C85674" w:rsidRPr="00E10526" w:rsidRDefault="00C85674" w:rsidP="00C85674">
      <w:r w:rsidRPr="00E10526">
        <w:t xml:space="preserve">Shakespeare, </w:t>
      </w:r>
      <w:r w:rsidRPr="00E10526">
        <w:rPr>
          <w:i/>
        </w:rPr>
        <w:t>Henry V</w:t>
      </w:r>
    </w:p>
    <w:p w:rsidR="00C85674" w:rsidRPr="00E10526" w:rsidRDefault="00C85674" w:rsidP="00C85674">
      <w:r w:rsidRPr="00E10526">
        <w:t xml:space="preserve">Shakespeare, </w:t>
      </w:r>
      <w:r w:rsidRPr="00E10526">
        <w:rPr>
          <w:i/>
        </w:rPr>
        <w:t>Romeo and Juliet</w:t>
      </w:r>
    </w:p>
    <w:p w:rsidR="00C85674" w:rsidRPr="00E10526" w:rsidRDefault="00C85674" w:rsidP="00C85674">
      <w:r w:rsidRPr="00E10526">
        <w:t xml:space="preserve">Shakespeare, </w:t>
      </w:r>
      <w:r w:rsidRPr="00E10526">
        <w:rPr>
          <w:i/>
        </w:rPr>
        <w:t>Midsummer Night’s Dream</w:t>
      </w:r>
    </w:p>
    <w:p w:rsidR="00C85674" w:rsidRPr="00E10526" w:rsidRDefault="00C85674" w:rsidP="00C85674">
      <w:r w:rsidRPr="00E10526">
        <w:t xml:space="preserve">Kimmel, </w:t>
      </w:r>
      <w:proofErr w:type="spellStart"/>
      <w:r w:rsidRPr="00E10526">
        <w:rPr>
          <w:i/>
        </w:rPr>
        <w:t>Guyland</w:t>
      </w:r>
      <w:proofErr w:type="spellEnd"/>
    </w:p>
    <w:p w:rsidR="00C85674" w:rsidRDefault="00C85674" w:rsidP="00C85674">
      <w:r>
        <w:t>Rubin, “The Traffic in Women”</w:t>
      </w:r>
    </w:p>
    <w:p w:rsidR="00C85674" w:rsidRDefault="00C85674" w:rsidP="00C85674">
      <w:r>
        <w:t>Jones, “Oedipus…Hamlet”</w:t>
      </w:r>
    </w:p>
    <w:p w:rsidR="00C85674" w:rsidRPr="002F134C" w:rsidRDefault="00C85674" w:rsidP="00C85674">
      <w:pPr>
        <w:rPr>
          <w:b/>
        </w:rPr>
      </w:pPr>
      <w:r>
        <w:t>Marcus, “Editor as Shrew-Tamer”</w:t>
      </w:r>
    </w:p>
    <w:p w:rsidR="00C85674" w:rsidRPr="009F1994" w:rsidRDefault="00C85674" w:rsidP="00C85674">
      <w:pPr>
        <w:pStyle w:val="NormalWeb"/>
        <w:rPr>
          <w:sz w:val="22"/>
          <w:szCs w:val="22"/>
        </w:rPr>
      </w:pPr>
      <w:r>
        <w:rPr>
          <w:smallCaps/>
          <w:u w:val="single"/>
        </w:rPr>
        <w:t>course d</w:t>
      </w:r>
      <w:r w:rsidRPr="009F1994">
        <w:rPr>
          <w:smallCaps/>
          <w:u w:val="single"/>
        </w:rPr>
        <w:t>escription</w:t>
      </w:r>
      <w:r w:rsidRPr="009F1994">
        <w:rPr>
          <w:smallCaps/>
        </w:rPr>
        <w:t xml:space="preserve">: </w:t>
      </w:r>
      <w:r>
        <w:rPr>
          <w:sz w:val="22"/>
          <w:szCs w:val="22"/>
        </w:rPr>
        <w:t xml:space="preserve">This course combines film theory, gender studies, and Shakespeare studies. We will examine film adaptations of Shakespeare’s work from the 1940s to the present in order to analyze how cinema appropriates early modern masculinities to modern and postmodern culture. For instance, we will examine the transition from Laurence Olivier’s Oedipal 1940s Hamlet to Mel Gibson’s 1980s action hero version to Ethan Hawke’s more recent postmodern slacker-boy interpretation. Along the way, we will test the arguments presented in an important recent book on modern masculinities, Michael Kimmel’s </w:t>
      </w:r>
      <w:proofErr w:type="spellStart"/>
      <w:r w:rsidRPr="009230DA">
        <w:rPr>
          <w:i/>
          <w:sz w:val="22"/>
          <w:szCs w:val="22"/>
        </w:rPr>
        <w:t>Guyland</w:t>
      </w:r>
      <w:proofErr w:type="spellEnd"/>
      <w:r>
        <w:rPr>
          <w:sz w:val="22"/>
          <w:szCs w:val="22"/>
        </w:rPr>
        <w:t>. You should expect to develop an attentive ear for Shakespeare’s language, a film analysis skill set, and a working knowledge of the fundamentals of sex/gender theory.</w:t>
      </w:r>
    </w:p>
    <w:p w:rsidR="00C85674" w:rsidRPr="009F1994" w:rsidRDefault="00C85674" w:rsidP="00C85674">
      <w:pPr>
        <w:pStyle w:val="NormalWeb"/>
        <w:tabs>
          <w:tab w:val="left" w:pos="1980"/>
        </w:tabs>
        <w:rPr>
          <w:noProof/>
          <w:sz w:val="22"/>
          <w:szCs w:val="22"/>
        </w:rPr>
      </w:pPr>
      <w:r>
        <w:rPr>
          <w:sz w:val="22"/>
          <w:szCs w:val="22"/>
        </w:rPr>
        <w:t xml:space="preserve">This course will be writing intensive. You will write short analyses, online “blog” posts, and a midterm paper. Toward the end of the semester you will present your analyses to the class. </w:t>
      </w:r>
      <w:r w:rsidRPr="009F1994">
        <w:rPr>
          <w:sz w:val="22"/>
          <w:szCs w:val="22"/>
        </w:rPr>
        <w:t xml:space="preserve">Your work in the course will culminate in </w:t>
      </w:r>
      <w:r>
        <w:rPr>
          <w:sz w:val="22"/>
          <w:szCs w:val="22"/>
        </w:rPr>
        <w:t>an</w:t>
      </w:r>
      <w:r w:rsidRPr="009F1994">
        <w:rPr>
          <w:sz w:val="22"/>
          <w:szCs w:val="22"/>
        </w:rPr>
        <w:t xml:space="preserve"> analytical essay that you will have been developing throughout </w:t>
      </w:r>
      <w:r>
        <w:rPr>
          <w:sz w:val="22"/>
          <w:szCs w:val="22"/>
        </w:rPr>
        <w:t xml:space="preserve">the latter part </w:t>
      </w:r>
      <w:r w:rsidRPr="009F1994">
        <w:rPr>
          <w:sz w:val="22"/>
          <w:szCs w:val="22"/>
        </w:rPr>
        <w:t>of the semester. The goals of the course can be summarized as follows:</w:t>
      </w:r>
    </w:p>
    <w:p w:rsidR="00C85674" w:rsidRPr="009F1994" w:rsidRDefault="00C85674" w:rsidP="00C85674">
      <w:pPr>
        <w:numPr>
          <w:ilvl w:val="0"/>
          <w:numId w:val="1"/>
        </w:numPr>
        <w:tabs>
          <w:tab w:val="clear" w:pos="720"/>
        </w:tabs>
        <w:autoSpaceDE/>
        <w:autoSpaceDN/>
        <w:rPr>
          <w:sz w:val="22"/>
          <w:szCs w:val="22"/>
        </w:rPr>
      </w:pPr>
      <w:r>
        <w:rPr>
          <w:sz w:val="22"/>
          <w:szCs w:val="22"/>
        </w:rPr>
        <w:t xml:space="preserve">Develop skills in analyzing films in their various cultural contexts </w:t>
      </w:r>
    </w:p>
    <w:p w:rsidR="00C85674" w:rsidRPr="009F1994" w:rsidRDefault="00C85674" w:rsidP="00C85674">
      <w:pPr>
        <w:numPr>
          <w:ilvl w:val="0"/>
          <w:numId w:val="1"/>
        </w:numPr>
        <w:tabs>
          <w:tab w:val="clear" w:pos="720"/>
        </w:tabs>
        <w:autoSpaceDE/>
        <w:autoSpaceDN/>
        <w:rPr>
          <w:sz w:val="22"/>
          <w:szCs w:val="22"/>
        </w:rPr>
      </w:pPr>
      <w:r>
        <w:rPr>
          <w:sz w:val="22"/>
          <w:szCs w:val="22"/>
        </w:rPr>
        <w:t>Become fluent in discussing and writing about gender and sexuality</w:t>
      </w:r>
    </w:p>
    <w:p w:rsidR="00C85674" w:rsidRDefault="00C85674" w:rsidP="00C85674">
      <w:pPr>
        <w:numPr>
          <w:ilvl w:val="0"/>
          <w:numId w:val="1"/>
        </w:numPr>
        <w:tabs>
          <w:tab w:val="clear" w:pos="720"/>
        </w:tabs>
        <w:autoSpaceDE/>
        <w:autoSpaceDN/>
        <w:rPr>
          <w:sz w:val="22"/>
          <w:szCs w:val="22"/>
        </w:rPr>
      </w:pPr>
      <w:r>
        <w:rPr>
          <w:sz w:val="22"/>
          <w:szCs w:val="22"/>
        </w:rPr>
        <w:t xml:space="preserve">Gain a nuanced understanding of how films of Shakespeare’s plays adapt </w:t>
      </w:r>
    </w:p>
    <w:p w:rsidR="00C85674" w:rsidRDefault="00C85674" w:rsidP="00C85674">
      <w:pPr>
        <w:ind w:left="1080"/>
        <w:rPr>
          <w:sz w:val="22"/>
          <w:szCs w:val="22"/>
        </w:rPr>
      </w:pPr>
      <w:proofErr w:type="gramStart"/>
      <w:r>
        <w:rPr>
          <w:sz w:val="22"/>
          <w:szCs w:val="22"/>
        </w:rPr>
        <w:t>early</w:t>
      </w:r>
      <w:proofErr w:type="gramEnd"/>
      <w:r>
        <w:rPr>
          <w:sz w:val="22"/>
          <w:szCs w:val="22"/>
        </w:rPr>
        <w:t xml:space="preserve"> modern literary and cultural values to other times and places.</w:t>
      </w:r>
    </w:p>
    <w:p w:rsidR="00C85674" w:rsidRPr="00445457" w:rsidRDefault="00C85674" w:rsidP="00C85674">
      <w:pPr>
        <w:tabs>
          <w:tab w:val="left" w:pos="2520"/>
          <w:tab w:val="left" w:pos="3780"/>
          <w:tab w:val="left" w:pos="5580"/>
        </w:tabs>
      </w:pPr>
      <w:r>
        <w:tab/>
      </w:r>
      <w:r w:rsidRPr="00445457">
        <w:tab/>
      </w:r>
    </w:p>
    <w:p w:rsidR="00C85674" w:rsidRPr="00D377DA" w:rsidRDefault="00C85674" w:rsidP="00C85674">
      <w:pPr>
        <w:tabs>
          <w:tab w:val="left" w:pos="720"/>
          <w:tab w:val="left" w:pos="1440"/>
          <w:tab w:val="left" w:pos="3780"/>
        </w:tabs>
      </w:pPr>
      <w:r w:rsidRPr="00D377DA">
        <w:rPr>
          <w:smallCaps/>
        </w:rPr>
        <w:t xml:space="preserve">       </w:t>
      </w:r>
      <w:r>
        <w:rPr>
          <w:smallCaps/>
        </w:rPr>
        <w:tab/>
      </w:r>
      <w:r w:rsidRPr="00D377DA">
        <w:rPr>
          <w:b/>
          <w:smallCaps/>
        </w:rPr>
        <w:t>Grading</w:t>
      </w:r>
      <w:r w:rsidRPr="00D377DA">
        <w:rPr>
          <w:smallCaps/>
        </w:rPr>
        <w:tab/>
      </w:r>
      <w:r>
        <w:rPr>
          <w:sz w:val="22"/>
          <w:szCs w:val="22"/>
        </w:rPr>
        <w:tab/>
      </w:r>
      <w:r>
        <w:rPr>
          <w:sz w:val="22"/>
          <w:szCs w:val="22"/>
        </w:rPr>
        <w:tab/>
      </w:r>
      <w:r>
        <w:rPr>
          <w:sz w:val="22"/>
          <w:szCs w:val="22"/>
        </w:rPr>
        <w:tab/>
      </w:r>
      <w:r>
        <w:rPr>
          <w:sz w:val="22"/>
          <w:szCs w:val="22"/>
        </w:rPr>
        <w:tab/>
      </w:r>
      <w:r>
        <w:rPr>
          <w:sz w:val="22"/>
          <w:szCs w:val="22"/>
        </w:rPr>
        <w:tab/>
        <w:t>A = extraordinary</w:t>
      </w:r>
    </w:p>
    <w:p w:rsidR="00C85674" w:rsidRDefault="00C85674" w:rsidP="00C85674">
      <w:pPr>
        <w:tabs>
          <w:tab w:val="left" w:pos="2520"/>
          <w:tab w:val="left" w:pos="3780"/>
          <w:tab w:val="left" w:pos="5580"/>
        </w:tabs>
        <w:ind w:left="540"/>
        <w:rPr>
          <w:sz w:val="22"/>
          <w:szCs w:val="22"/>
        </w:rPr>
      </w:pPr>
      <w:r w:rsidRPr="003B43AC">
        <w:rPr>
          <w:sz w:val="22"/>
          <w:szCs w:val="22"/>
        </w:rPr>
        <w:t>Discussion Posts</w:t>
      </w:r>
      <w:r w:rsidRPr="003B43AC">
        <w:rPr>
          <w:sz w:val="22"/>
          <w:szCs w:val="22"/>
        </w:rPr>
        <w:tab/>
      </w:r>
      <w:r>
        <w:rPr>
          <w:sz w:val="22"/>
          <w:szCs w:val="22"/>
        </w:rPr>
        <w:t>10</w:t>
      </w:r>
      <w:r w:rsidRPr="003B43AC">
        <w:rPr>
          <w:sz w:val="22"/>
          <w:szCs w:val="22"/>
        </w:rPr>
        <w:t>%</w:t>
      </w:r>
      <w:r w:rsidRPr="003B43AC">
        <w:rPr>
          <w:sz w:val="22"/>
          <w:szCs w:val="22"/>
        </w:rPr>
        <w:tab/>
      </w:r>
      <w:r>
        <w:rPr>
          <w:sz w:val="22"/>
          <w:szCs w:val="22"/>
        </w:rPr>
        <w:t xml:space="preserve">Short Analyses </w:t>
      </w:r>
      <w:r>
        <w:rPr>
          <w:sz w:val="22"/>
          <w:szCs w:val="22"/>
        </w:rPr>
        <w:tab/>
      </w:r>
      <w:r>
        <w:rPr>
          <w:sz w:val="22"/>
          <w:szCs w:val="22"/>
        </w:rPr>
        <w:tab/>
        <w:t>15</w:t>
      </w:r>
      <w:r w:rsidRPr="003B43AC">
        <w:rPr>
          <w:sz w:val="22"/>
          <w:szCs w:val="22"/>
        </w:rPr>
        <w:t>%</w:t>
      </w:r>
      <w:r w:rsidRPr="003B43AC">
        <w:rPr>
          <w:sz w:val="22"/>
          <w:szCs w:val="22"/>
        </w:rPr>
        <w:tab/>
      </w:r>
      <w:r w:rsidRPr="003B43AC">
        <w:rPr>
          <w:sz w:val="22"/>
          <w:szCs w:val="22"/>
        </w:rPr>
        <w:tab/>
      </w:r>
      <w:r>
        <w:rPr>
          <w:sz w:val="22"/>
          <w:szCs w:val="22"/>
        </w:rPr>
        <w:t>A–/B+ = very good</w:t>
      </w:r>
    </w:p>
    <w:p w:rsidR="00C85674" w:rsidRPr="003B43AC" w:rsidRDefault="00C85674" w:rsidP="00C85674">
      <w:pPr>
        <w:tabs>
          <w:tab w:val="left" w:pos="2520"/>
          <w:tab w:val="left" w:pos="3780"/>
          <w:tab w:val="left" w:pos="5580"/>
        </w:tabs>
        <w:ind w:left="540"/>
        <w:rPr>
          <w:sz w:val="22"/>
          <w:szCs w:val="22"/>
        </w:rPr>
      </w:pPr>
      <w:r w:rsidRPr="003B43AC">
        <w:rPr>
          <w:sz w:val="22"/>
          <w:szCs w:val="22"/>
        </w:rPr>
        <w:t>Presentations</w:t>
      </w:r>
      <w:r>
        <w:rPr>
          <w:sz w:val="22"/>
          <w:szCs w:val="22"/>
        </w:rPr>
        <w:tab/>
        <w:t>10</w:t>
      </w:r>
      <w:r w:rsidRPr="003B43AC">
        <w:rPr>
          <w:sz w:val="22"/>
          <w:szCs w:val="22"/>
        </w:rPr>
        <w:t>%</w:t>
      </w:r>
      <w:r w:rsidRPr="003B43AC">
        <w:rPr>
          <w:sz w:val="22"/>
          <w:szCs w:val="22"/>
        </w:rPr>
        <w:tab/>
        <w:t>Midterm</w:t>
      </w:r>
      <w:r w:rsidRPr="003B43AC">
        <w:rPr>
          <w:sz w:val="22"/>
          <w:szCs w:val="22"/>
        </w:rPr>
        <w:tab/>
      </w:r>
      <w:r w:rsidRPr="003B43AC">
        <w:rPr>
          <w:sz w:val="22"/>
          <w:szCs w:val="22"/>
        </w:rPr>
        <w:tab/>
      </w:r>
      <w:r>
        <w:rPr>
          <w:sz w:val="22"/>
          <w:szCs w:val="22"/>
        </w:rPr>
        <w:t>15%</w:t>
      </w:r>
      <w:r w:rsidRPr="003B43AC">
        <w:rPr>
          <w:sz w:val="22"/>
          <w:szCs w:val="22"/>
        </w:rPr>
        <w:tab/>
      </w:r>
      <w:r w:rsidRPr="003B43AC">
        <w:rPr>
          <w:sz w:val="22"/>
          <w:szCs w:val="22"/>
        </w:rPr>
        <w:tab/>
      </w:r>
      <w:r>
        <w:rPr>
          <w:sz w:val="22"/>
          <w:szCs w:val="22"/>
        </w:rPr>
        <w:t>B = good</w:t>
      </w:r>
    </w:p>
    <w:p w:rsidR="00C85674" w:rsidRPr="003B43AC" w:rsidRDefault="00C85674" w:rsidP="00C85674">
      <w:pPr>
        <w:tabs>
          <w:tab w:val="left" w:pos="2520"/>
          <w:tab w:val="left" w:pos="3780"/>
          <w:tab w:val="left" w:pos="5580"/>
        </w:tabs>
        <w:ind w:firstLine="540"/>
        <w:rPr>
          <w:sz w:val="22"/>
          <w:szCs w:val="22"/>
        </w:rPr>
      </w:pPr>
      <w:r>
        <w:rPr>
          <w:sz w:val="22"/>
          <w:szCs w:val="22"/>
        </w:rPr>
        <w:t>Participation</w:t>
      </w:r>
      <w:r>
        <w:rPr>
          <w:sz w:val="22"/>
          <w:szCs w:val="22"/>
        </w:rPr>
        <w:tab/>
        <w:t>15%</w:t>
      </w:r>
      <w:r>
        <w:rPr>
          <w:sz w:val="22"/>
          <w:szCs w:val="22"/>
        </w:rPr>
        <w:tab/>
        <w:t xml:space="preserve">Final Paper </w:t>
      </w:r>
      <w:r>
        <w:rPr>
          <w:sz w:val="22"/>
          <w:szCs w:val="22"/>
        </w:rPr>
        <w:tab/>
      </w:r>
      <w:r>
        <w:rPr>
          <w:sz w:val="22"/>
          <w:szCs w:val="22"/>
        </w:rPr>
        <w:tab/>
        <w:t>35</w:t>
      </w:r>
      <w:r w:rsidRPr="003B43AC">
        <w:rPr>
          <w:sz w:val="22"/>
          <w:szCs w:val="22"/>
        </w:rPr>
        <w:t>%</w:t>
      </w:r>
      <w:r>
        <w:rPr>
          <w:sz w:val="22"/>
          <w:szCs w:val="22"/>
        </w:rPr>
        <w:tab/>
      </w:r>
      <w:r>
        <w:rPr>
          <w:sz w:val="22"/>
          <w:szCs w:val="22"/>
        </w:rPr>
        <w:tab/>
        <w:t>C = satisfactory</w:t>
      </w:r>
    </w:p>
    <w:p w:rsidR="00C85674" w:rsidRDefault="00C85674" w:rsidP="00C85674">
      <w:pPr>
        <w:tabs>
          <w:tab w:val="left" w:pos="1980"/>
          <w:tab w:val="left" w:pos="3600"/>
          <w:tab w:val="left" w:pos="5400"/>
        </w:tabs>
        <w:rPr>
          <w:smallCaps/>
          <w:sz w:val="22"/>
          <w:szCs w:val="22"/>
        </w:rPr>
      </w:pPr>
    </w:p>
    <w:p w:rsidR="00C85674" w:rsidRPr="00620B47" w:rsidRDefault="00C85674" w:rsidP="00C85674">
      <w:pPr>
        <w:tabs>
          <w:tab w:val="left" w:pos="1980"/>
          <w:tab w:val="left" w:pos="3600"/>
          <w:tab w:val="left" w:pos="5400"/>
        </w:tabs>
        <w:rPr>
          <w:b/>
          <w:smallCaps/>
        </w:rPr>
      </w:pPr>
      <w:r w:rsidRPr="00620B47">
        <w:rPr>
          <w:b/>
          <w:smallCaps/>
        </w:rPr>
        <w:t>Grade Scale:</w:t>
      </w:r>
    </w:p>
    <w:p w:rsidR="00C85674" w:rsidRDefault="00C85674" w:rsidP="00C85674">
      <w:pPr>
        <w:tabs>
          <w:tab w:val="left" w:pos="1980"/>
          <w:tab w:val="left" w:pos="3600"/>
          <w:tab w:val="left" w:pos="5400"/>
        </w:tabs>
        <w:rPr>
          <w:smallCaps/>
          <w:sz w:val="22"/>
          <w:szCs w:val="22"/>
        </w:rPr>
      </w:pPr>
      <w:r>
        <w:rPr>
          <w:smallCaps/>
          <w:sz w:val="22"/>
          <w:szCs w:val="22"/>
        </w:rPr>
        <w:t>A = 93–100</w:t>
      </w:r>
      <w:r>
        <w:rPr>
          <w:smallCaps/>
          <w:sz w:val="22"/>
          <w:szCs w:val="22"/>
        </w:rPr>
        <w:tab/>
        <w:t>A- = 90–92</w:t>
      </w:r>
      <w:r>
        <w:rPr>
          <w:smallCaps/>
          <w:sz w:val="22"/>
          <w:szCs w:val="22"/>
        </w:rPr>
        <w:tab/>
        <w:t>B+ = 87–89</w:t>
      </w:r>
      <w:r>
        <w:rPr>
          <w:smallCaps/>
          <w:sz w:val="22"/>
          <w:szCs w:val="22"/>
        </w:rPr>
        <w:tab/>
        <w:t>B = 83–86</w:t>
      </w:r>
      <w:r>
        <w:rPr>
          <w:smallCaps/>
          <w:sz w:val="22"/>
          <w:szCs w:val="22"/>
        </w:rPr>
        <w:tab/>
      </w:r>
      <w:r>
        <w:rPr>
          <w:smallCaps/>
          <w:sz w:val="22"/>
          <w:szCs w:val="22"/>
        </w:rPr>
        <w:tab/>
        <w:t>B- = 80–82</w:t>
      </w:r>
    </w:p>
    <w:p w:rsidR="00C85674" w:rsidRPr="00824AEC" w:rsidRDefault="00C85674" w:rsidP="00C85674">
      <w:pPr>
        <w:tabs>
          <w:tab w:val="left" w:pos="1980"/>
          <w:tab w:val="left" w:pos="3600"/>
          <w:tab w:val="left" w:pos="5400"/>
        </w:tabs>
        <w:rPr>
          <w:smallCaps/>
          <w:sz w:val="22"/>
          <w:szCs w:val="22"/>
        </w:rPr>
      </w:pPr>
      <w:r>
        <w:rPr>
          <w:smallCaps/>
          <w:sz w:val="22"/>
          <w:szCs w:val="22"/>
        </w:rPr>
        <w:t>C+ = 77–79</w:t>
      </w:r>
      <w:r>
        <w:rPr>
          <w:smallCaps/>
          <w:sz w:val="22"/>
          <w:szCs w:val="22"/>
        </w:rPr>
        <w:tab/>
        <w:t>C = 73–76</w:t>
      </w:r>
      <w:r>
        <w:rPr>
          <w:smallCaps/>
          <w:sz w:val="22"/>
          <w:szCs w:val="22"/>
        </w:rPr>
        <w:tab/>
        <w:t>C- = 70–72</w:t>
      </w:r>
      <w:r>
        <w:rPr>
          <w:smallCaps/>
          <w:sz w:val="22"/>
          <w:szCs w:val="22"/>
        </w:rPr>
        <w:tab/>
        <w:t>D = 60–69</w:t>
      </w:r>
      <w:r>
        <w:rPr>
          <w:smallCaps/>
          <w:sz w:val="22"/>
          <w:szCs w:val="22"/>
        </w:rPr>
        <w:tab/>
      </w:r>
      <w:r>
        <w:rPr>
          <w:smallCaps/>
          <w:sz w:val="22"/>
          <w:szCs w:val="22"/>
        </w:rPr>
        <w:tab/>
        <w:t>F = &lt; 60</w:t>
      </w:r>
    </w:p>
    <w:p w:rsidR="00C85674" w:rsidRDefault="00C85674" w:rsidP="00C85674">
      <w:pPr>
        <w:rPr>
          <w:b/>
          <w:bCs/>
          <w:sz w:val="22"/>
          <w:szCs w:val="22"/>
        </w:rPr>
      </w:pPr>
    </w:p>
    <w:p w:rsidR="00C85674" w:rsidRDefault="00C85674" w:rsidP="00C85674">
      <w:pPr>
        <w:rPr>
          <w:sz w:val="22"/>
          <w:szCs w:val="22"/>
        </w:rPr>
      </w:pPr>
      <w:r w:rsidRPr="009C54A2">
        <w:rPr>
          <w:b/>
          <w:bCs/>
          <w:sz w:val="22"/>
          <w:szCs w:val="22"/>
        </w:rPr>
        <w:t>Attendance</w:t>
      </w:r>
      <w:r>
        <w:rPr>
          <w:sz w:val="22"/>
          <w:szCs w:val="22"/>
        </w:rPr>
        <w:t xml:space="preserve"> is mandatory. You may miss </w:t>
      </w:r>
      <w:r>
        <w:rPr>
          <w:i/>
          <w:sz w:val="22"/>
          <w:szCs w:val="22"/>
        </w:rPr>
        <w:t>two</w:t>
      </w:r>
      <w:r>
        <w:rPr>
          <w:sz w:val="22"/>
          <w:szCs w:val="22"/>
        </w:rPr>
        <w:t xml:space="preserve"> class periods without penalty. Your course grade will decrease for every missed class beyond two. (See the category of “attendance” on the D2L grade sheet.) If you miss six or more classes, you will automatically fail the course. </w:t>
      </w:r>
    </w:p>
    <w:p w:rsidR="00C85674" w:rsidRPr="003D72AC" w:rsidRDefault="00C85674" w:rsidP="00C85674">
      <w:pPr>
        <w:rPr>
          <w:b/>
          <w:smallCaps/>
        </w:rPr>
      </w:pPr>
      <w:r>
        <w:rPr>
          <w:b/>
          <w:smallCaps/>
        </w:rPr>
        <w:br w:type="page"/>
      </w:r>
      <w:r w:rsidRPr="00CF55ED">
        <w:rPr>
          <w:b/>
          <w:smallCaps/>
        </w:rPr>
        <w:lastRenderedPageBreak/>
        <w:t>Schedule</w:t>
      </w:r>
      <w:r w:rsidRPr="00CF55ED">
        <w:rPr>
          <w:b/>
          <w:smallCaps/>
        </w:rPr>
        <w:tab/>
      </w:r>
      <w:r w:rsidRPr="00CF55ED">
        <w:rPr>
          <w:b/>
          <w:smallCaps/>
          <w:color w:val="FFFFFF"/>
        </w:rPr>
        <w:tab/>
      </w:r>
      <w:r>
        <w:rPr>
          <w:b/>
          <w:i/>
        </w:rPr>
        <w:t>primary</w:t>
      </w:r>
      <w:r>
        <w:rPr>
          <w:b/>
          <w:i/>
        </w:rPr>
        <w:tab/>
      </w:r>
      <w:r>
        <w:rPr>
          <w:b/>
          <w:i/>
        </w:rPr>
        <w:tab/>
      </w:r>
      <w:r>
        <w:rPr>
          <w:b/>
          <w:i/>
        </w:rPr>
        <w:tab/>
      </w:r>
      <w:r>
        <w:rPr>
          <w:b/>
          <w:i/>
        </w:rPr>
        <w:tab/>
        <w:t>secondary</w:t>
      </w:r>
      <w:r>
        <w:rPr>
          <w:b/>
          <w:i/>
        </w:rPr>
        <w:tab/>
      </w:r>
      <w:r>
        <w:rPr>
          <w:b/>
          <w:i/>
        </w:rPr>
        <w:tab/>
      </w:r>
      <w:r>
        <w:rPr>
          <w:b/>
          <w:i/>
        </w:rPr>
        <w:tab/>
        <w:t>assignment</w:t>
      </w:r>
      <w:r>
        <w:rPr>
          <w:b/>
          <w:smallCaps/>
        </w:rPr>
        <w:tab/>
      </w:r>
    </w:p>
    <w:p w:rsidR="00C85674" w:rsidRDefault="00C85674" w:rsidP="00C85674">
      <w:pPr>
        <w:tabs>
          <w:tab w:val="left" w:pos="1080"/>
          <w:tab w:val="left" w:pos="1440"/>
          <w:tab w:val="left" w:pos="2160"/>
        </w:tabs>
        <w:rPr>
          <w:i/>
          <w:sz w:val="18"/>
          <w:szCs w:val="18"/>
        </w:rPr>
      </w:pPr>
    </w:p>
    <w:p w:rsidR="00C85674" w:rsidRPr="00C126DE" w:rsidRDefault="00C85674" w:rsidP="00C85674">
      <w:pPr>
        <w:tabs>
          <w:tab w:val="left" w:pos="1080"/>
          <w:tab w:val="left" w:pos="1440"/>
          <w:tab w:val="left" w:pos="2160"/>
        </w:tabs>
      </w:pPr>
      <w:r w:rsidRPr="00C126DE">
        <w:rPr>
          <w:i/>
        </w:rPr>
        <w:t>January</w:t>
      </w:r>
      <w:r w:rsidRPr="00C126DE">
        <w:rPr>
          <w:i/>
        </w:rPr>
        <w:tab/>
      </w:r>
      <w:r w:rsidRPr="00C126DE">
        <w:t>13</w:t>
      </w:r>
      <w:r w:rsidRPr="00C126DE">
        <w:rPr>
          <w:vertAlign w:val="superscript"/>
        </w:rPr>
        <w:t>th</w:t>
      </w:r>
      <w:r w:rsidRPr="00C126DE">
        <w:t xml:space="preserve"> </w:t>
      </w:r>
      <w:r w:rsidRPr="00C126DE">
        <w:tab/>
        <w:t xml:space="preserve"> </w:t>
      </w:r>
      <w:proofErr w:type="spellStart"/>
      <w:r w:rsidRPr="00C126DE">
        <w:rPr>
          <w:color w:val="666699"/>
        </w:rPr>
        <w:t>Th</w:t>
      </w:r>
      <w:proofErr w:type="spellEnd"/>
      <w:r w:rsidRPr="00C126DE">
        <w:tab/>
        <w:t>Introductions</w:t>
      </w:r>
    </w:p>
    <w:p w:rsidR="00C85674" w:rsidRDefault="00C85674" w:rsidP="00C85674">
      <w:pPr>
        <w:tabs>
          <w:tab w:val="left" w:pos="1080"/>
          <w:tab w:val="left" w:pos="1440"/>
          <w:tab w:val="left" w:pos="2160"/>
        </w:tabs>
        <w:ind w:firstLine="360"/>
      </w:pPr>
      <w:r w:rsidRPr="00C126DE">
        <w:tab/>
      </w:r>
    </w:p>
    <w:p w:rsidR="00C85674" w:rsidRPr="00C126DE" w:rsidRDefault="00C85674" w:rsidP="00C85674">
      <w:pPr>
        <w:tabs>
          <w:tab w:val="left" w:pos="1080"/>
          <w:tab w:val="left" w:pos="1440"/>
          <w:tab w:val="left" w:pos="2160"/>
        </w:tabs>
        <w:ind w:firstLine="360"/>
        <w:rPr>
          <w:i/>
        </w:rPr>
      </w:pPr>
      <w:r>
        <w:tab/>
      </w:r>
      <w:r w:rsidRPr="00C126DE">
        <w:t>18</w:t>
      </w:r>
      <w:r w:rsidRPr="00C126DE">
        <w:rPr>
          <w:vertAlign w:val="superscript"/>
        </w:rPr>
        <w:t>th</w:t>
      </w:r>
      <w:r w:rsidRPr="00C126DE">
        <w:tab/>
        <w:t xml:space="preserve"> </w:t>
      </w:r>
      <w:r w:rsidRPr="00C126DE">
        <w:rPr>
          <w:color w:val="666699"/>
        </w:rPr>
        <w:t>T</w:t>
      </w:r>
      <w:r w:rsidRPr="00C126DE">
        <w:tab/>
      </w:r>
      <w:r>
        <w:rPr>
          <w:i/>
        </w:rPr>
        <w:t>Hamlet</w:t>
      </w:r>
      <w:r w:rsidRPr="00C126DE">
        <w:tab/>
      </w:r>
      <w:r>
        <w:t>Acts 1–3</w:t>
      </w:r>
      <w:r w:rsidRPr="00C126DE">
        <w:tab/>
      </w:r>
      <w:r>
        <w:tab/>
      </w:r>
      <w:r>
        <w:tab/>
        <w:t>Rubin, “Traffic in Women” pt. 1</w:t>
      </w:r>
      <w:r w:rsidRPr="00C126DE">
        <w:tab/>
      </w:r>
      <w:r>
        <w:t>observation</w:t>
      </w:r>
    </w:p>
    <w:p w:rsidR="00C85674" w:rsidRPr="00C126DE" w:rsidRDefault="00C85674" w:rsidP="00C85674">
      <w:pPr>
        <w:tabs>
          <w:tab w:val="left" w:pos="1080"/>
          <w:tab w:val="left" w:pos="1440"/>
          <w:tab w:val="left" w:pos="2160"/>
        </w:tabs>
        <w:ind w:firstLine="360"/>
      </w:pPr>
      <w:r w:rsidRPr="00C126DE">
        <w:tab/>
        <w:t>20</w:t>
      </w:r>
      <w:r w:rsidRPr="00C126DE">
        <w:rPr>
          <w:vertAlign w:val="superscript"/>
        </w:rPr>
        <w:t>th</w:t>
      </w:r>
      <w:r w:rsidRPr="00C126DE">
        <w:tab/>
        <w:t xml:space="preserve"> </w:t>
      </w:r>
      <w:proofErr w:type="spellStart"/>
      <w:r w:rsidRPr="00C126DE">
        <w:rPr>
          <w:color w:val="666699"/>
        </w:rPr>
        <w:t>Th</w:t>
      </w:r>
      <w:proofErr w:type="spellEnd"/>
      <w:r w:rsidRPr="00C126DE">
        <w:tab/>
      </w:r>
      <w:r>
        <w:rPr>
          <w:i/>
        </w:rPr>
        <w:t>Hamlet</w:t>
      </w:r>
      <w:r>
        <w:tab/>
        <w:t>Acts 4–5</w:t>
      </w:r>
      <w:r w:rsidRPr="00C126DE">
        <w:tab/>
      </w:r>
      <w:r>
        <w:tab/>
      </w:r>
      <w:r>
        <w:tab/>
        <w:t>Rubin, “Traffic in Women” pt. 2</w:t>
      </w:r>
      <w:r>
        <w:tab/>
      </w:r>
      <w:r w:rsidRPr="00C126DE">
        <w:t>response</w:t>
      </w:r>
      <w:r w:rsidRPr="00C126DE">
        <w:tab/>
      </w:r>
      <w:r w:rsidRPr="00C126DE">
        <w:tab/>
      </w:r>
    </w:p>
    <w:p w:rsidR="00C85674" w:rsidRDefault="00C85674" w:rsidP="00C85674">
      <w:pPr>
        <w:tabs>
          <w:tab w:val="left" w:pos="1080"/>
          <w:tab w:val="left" w:pos="1440"/>
          <w:tab w:val="left" w:pos="2160"/>
        </w:tabs>
      </w:pPr>
      <w:r w:rsidRPr="00C126DE">
        <w:tab/>
      </w:r>
    </w:p>
    <w:p w:rsidR="00C85674" w:rsidRPr="00C126DE" w:rsidRDefault="00C85674" w:rsidP="00C85674">
      <w:pPr>
        <w:tabs>
          <w:tab w:val="left" w:pos="1080"/>
          <w:tab w:val="left" w:pos="1440"/>
          <w:tab w:val="left" w:pos="2160"/>
        </w:tabs>
      </w:pPr>
      <w:r>
        <w:tab/>
      </w:r>
      <w:r w:rsidRPr="00C126DE">
        <w:t>25</w:t>
      </w:r>
      <w:r w:rsidRPr="00C126DE">
        <w:rPr>
          <w:vertAlign w:val="superscript"/>
        </w:rPr>
        <w:t>th</w:t>
      </w:r>
      <w:r w:rsidRPr="00C126DE">
        <w:tab/>
        <w:t xml:space="preserve"> </w:t>
      </w:r>
      <w:r w:rsidRPr="00C126DE">
        <w:rPr>
          <w:color w:val="666699"/>
        </w:rPr>
        <w:t>T</w:t>
      </w:r>
      <w:r w:rsidRPr="00C126DE">
        <w:tab/>
      </w:r>
      <w:r>
        <w:rPr>
          <w:i/>
        </w:rPr>
        <w:t>Hamlet</w:t>
      </w:r>
      <w:r>
        <w:rPr>
          <w:i/>
        </w:rPr>
        <w:tab/>
      </w:r>
      <w:r>
        <w:tab/>
      </w:r>
      <w:r>
        <w:tab/>
      </w:r>
      <w:r>
        <w:tab/>
        <w:t>Rubin, “Traffic in Women” pt. 3</w:t>
      </w:r>
      <w:r w:rsidRPr="00C126DE">
        <w:tab/>
      </w:r>
      <w:r w:rsidRPr="00C126DE">
        <w:tab/>
      </w:r>
    </w:p>
    <w:p w:rsidR="00C85674" w:rsidRPr="00C126DE" w:rsidRDefault="00C85674" w:rsidP="00C85674">
      <w:pPr>
        <w:tabs>
          <w:tab w:val="left" w:pos="1080"/>
          <w:tab w:val="left" w:pos="1440"/>
          <w:tab w:val="left" w:pos="2160"/>
        </w:tabs>
        <w:rPr>
          <w:i/>
        </w:rPr>
      </w:pPr>
      <w:r w:rsidRPr="00C126DE">
        <w:tab/>
        <w:t>27</w:t>
      </w:r>
      <w:r w:rsidRPr="00C126DE">
        <w:rPr>
          <w:vertAlign w:val="superscript"/>
        </w:rPr>
        <w:t>th</w:t>
      </w:r>
      <w:r w:rsidRPr="00C126DE">
        <w:t xml:space="preserve">  </w:t>
      </w:r>
      <w:r w:rsidRPr="00C126DE">
        <w:rPr>
          <w:b/>
        </w:rPr>
        <w:t xml:space="preserve"> </w:t>
      </w:r>
      <w:proofErr w:type="spellStart"/>
      <w:r w:rsidRPr="00C126DE">
        <w:rPr>
          <w:color w:val="666699"/>
        </w:rPr>
        <w:t>Th</w:t>
      </w:r>
      <w:proofErr w:type="spellEnd"/>
      <w:r w:rsidRPr="00C126DE">
        <w:tab/>
      </w:r>
      <w:r>
        <w:rPr>
          <w:i/>
        </w:rPr>
        <w:t xml:space="preserve">Hamlet </w:t>
      </w:r>
      <w:r>
        <w:t>(1948)</w:t>
      </w:r>
      <w:r w:rsidRPr="00C126DE">
        <w:rPr>
          <w:i/>
        </w:rPr>
        <w:t xml:space="preserve"> </w:t>
      </w:r>
      <w:r w:rsidRPr="00C126DE">
        <w:tab/>
      </w:r>
      <w:r w:rsidRPr="00C126DE">
        <w:tab/>
      </w:r>
      <w:r w:rsidRPr="00C126DE">
        <w:tab/>
      </w:r>
      <w:r>
        <w:t>Jones, “Oedipus…Hamlet”</w:t>
      </w:r>
      <w:r>
        <w:tab/>
        <w:t>short analysis</w:t>
      </w:r>
      <w:r w:rsidRPr="00C126DE">
        <w:tab/>
      </w:r>
    </w:p>
    <w:p w:rsidR="00C85674" w:rsidRDefault="00C85674" w:rsidP="00C85674">
      <w:pPr>
        <w:tabs>
          <w:tab w:val="left" w:pos="1080"/>
          <w:tab w:val="left" w:pos="1440"/>
          <w:tab w:val="left" w:pos="2160"/>
        </w:tabs>
        <w:rPr>
          <w:i/>
        </w:rPr>
      </w:pPr>
    </w:p>
    <w:p w:rsidR="00C85674" w:rsidRPr="00C126DE" w:rsidRDefault="00C85674" w:rsidP="00C85674">
      <w:pPr>
        <w:tabs>
          <w:tab w:val="left" w:pos="1080"/>
          <w:tab w:val="left" w:pos="1440"/>
          <w:tab w:val="left" w:pos="2160"/>
        </w:tabs>
      </w:pPr>
      <w:r w:rsidRPr="00C126DE">
        <w:rPr>
          <w:i/>
        </w:rPr>
        <w:t>February</w:t>
      </w:r>
      <w:r w:rsidRPr="00C126DE">
        <w:tab/>
        <w:t>1</w:t>
      </w:r>
      <w:r w:rsidRPr="00C126DE">
        <w:rPr>
          <w:vertAlign w:val="superscript"/>
        </w:rPr>
        <w:t>st</w:t>
      </w:r>
      <w:r w:rsidRPr="00C126DE">
        <w:rPr>
          <w:b/>
        </w:rPr>
        <w:t xml:space="preserve"> </w:t>
      </w:r>
      <w:r w:rsidRPr="00C126DE">
        <w:tab/>
        <w:t xml:space="preserve"> </w:t>
      </w:r>
      <w:r w:rsidRPr="00C126DE">
        <w:rPr>
          <w:color w:val="666699"/>
        </w:rPr>
        <w:t>T</w:t>
      </w:r>
      <w:r w:rsidRPr="00C126DE">
        <w:tab/>
      </w:r>
      <w:r>
        <w:rPr>
          <w:i/>
        </w:rPr>
        <w:t xml:space="preserve">Hamlet </w:t>
      </w:r>
      <w:r>
        <w:t>(1980)</w:t>
      </w:r>
      <w:r w:rsidRPr="00C126DE">
        <w:tab/>
      </w:r>
      <w:r>
        <w:tab/>
      </w:r>
      <w:r w:rsidRPr="00C126DE">
        <w:tab/>
      </w:r>
      <w:r>
        <w:t xml:space="preserve">Kimmel, </w:t>
      </w:r>
      <w:proofErr w:type="spellStart"/>
      <w:r w:rsidRPr="005C66D8">
        <w:rPr>
          <w:i/>
        </w:rPr>
        <w:t>Guyland</w:t>
      </w:r>
      <w:proofErr w:type="spellEnd"/>
      <w:r w:rsidRPr="00C126DE">
        <w:tab/>
      </w:r>
      <w:r w:rsidRPr="00C126DE">
        <w:tab/>
      </w:r>
      <w:r>
        <w:t>observation</w:t>
      </w:r>
    </w:p>
    <w:p w:rsidR="00C85674" w:rsidRPr="00C126DE" w:rsidRDefault="00C85674" w:rsidP="00C85674">
      <w:pPr>
        <w:tabs>
          <w:tab w:val="left" w:pos="1080"/>
          <w:tab w:val="left" w:pos="1440"/>
          <w:tab w:val="left" w:pos="2160"/>
        </w:tabs>
      </w:pPr>
      <w:r w:rsidRPr="00C126DE">
        <w:tab/>
        <w:t>3</w:t>
      </w:r>
      <w:r w:rsidRPr="00C126DE">
        <w:rPr>
          <w:vertAlign w:val="superscript"/>
        </w:rPr>
        <w:t>rd</w:t>
      </w:r>
      <w:r w:rsidRPr="00C126DE">
        <w:rPr>
          <w:vertAlign w:val="superscript"/>
        </w:rPr>
        <w:tab/>
        <w:t xml:space="preserve"> </w:t>
      </w:r>
      <w:proofErr w:type="spellStart"/>
      <w:r w:rsidRPr="00C126DE">
        <w:rPr>
          <w:color w:val="666699"/>
        </w:rPr>
        <w:t>Th</w:t>
      </w:r>
      <w:proofErr w:type="spellEnd"/>
      <w:r w:rsidRPr="00C126DE">
        <w:rPr>
          <w:vertAlign w:val="superscript"/>
        </w:rPr>
        <w:tab/>
      </w:r>
      <w:r>
        <w:rPr>
          <w:i/>
        </w:rPr>
        <w:t xml:space="preserve">Hamlet </w:t>
      </w:r>
      <w:r>
        <w:t>(1990)</w:t>
      </w:r>
      <w:r w:rsidRPr="00C126DE">
        <w:rPr>
          <w:i/>
        </w:rPr>
        <w:tab/>
      </w:r>
      <w:r w:rsidRPr="00C126DE">
        <w:rPr>
          <w:i/>
        </w:rPr>
        <w:tab/>
      </w:r>
      <w:r w:rsidRPr="00C126DE">
        <w:rPr>
          <w:i/>
        </w:rPr>
        <w:tab/>
      </w:r>
      <w:r>
        <w:t xml:space="preserve">Kimmel, </w:t>
      </w:r>
      <w:proofErr w:type="spellStart"/>
      <w:r w:rsidRPr="005C66D8">
        <w:rPr>
          <w:i/>
        </w:rPr>
        <w:t>Guyland</w:t>
      </w:r>
      <w:proofErr w:type="spellEnd"/>
      <w:r w:rsidRPr="00C126DE">
        <w:rPr>
          <w:i/>
        </w:rPr>
        <w:tab/>
      </w:r>
      <w:r w:rsidRPr="00C126DE">
        <w:tab/>
        <w:t>response</w:t>
      </w:r>
    </w:p>
    <w:p w:rsidR="00C85674" w:rsidRDefault="00C85674" w:rsidP="00C85674">
      <w:pPr>
        <w:tabs>
          <w:tab w:val="left" w:pos="1080"/>
          <w:tab w:val="left" w:pos="1440"/>
          <w:tab w:val="left" w:pos="2160"/>
        </w:tabs>
        <w:ind w:firstLine="360"/>
      </w:pPr>
      <w:r w:rsidRPr="00C126DE">
        <w:tab/>
      </w:r>
    </w:p>
    <w:p w:rsidR="00C85674" w:rsidRPr="00C126DE" w:rsidRDefault="00C85674" w:rsidP="00C85674">
      <w:pPr>
        <w:tabs>
          <w:tab w:val="left" w:pos="1080"/>
          <w:tab w:val="left" w:pos="1440"/>
          <w:tab w:val="left" w:pos="2160"/>
        </w:tabs>
        <w:ind w:firstLine="360"/>
      </w:pPr>
      <w:r>
        <w:tab/>
      </w:r>
      <w:r w:rsidRPr="00C126DE">
        <w:t>8</w:t>
      </w:r>
      <w:r w:rsidRPr="00C126DE">
        <w:rPr>
          <w:vertAlign w:val="superscript"/>
        </w:rPr>
        <w:t>th</w:t>
      </w:r>
      <w:r w:rsidRPr="00C126DE">
        <w:rPr>
          <w:b/>
        </w:rPr>
        <w:t xml:space="preserve"> </w:t>
      </w:r>
      <w:r w:rsidRPr="00C126DE">
        <w:tab/>
        <w:t xml:space="preserve"> </w:t>
      </w:r>
      <w:r w:rsidRPr="00C126DE">
        <w:rPr>
          <w:color w:val="666699"/>
        </w:rPr>
        <w:t>T</w:t>
      </w:r>
      <w:r w:rsidRPr="00C126DE">
        <w:tab/>
      </w:r>
      <w:r>
        <w:rPr>
          <w:i/>
        </w:rPr>
        <w:t xml:space="preserve">Hamlet </w:t>
      </w:r>
      <w:r>
        <w:t>(2000)</w:t>
      </w:r>
      <w:r>
        <w:tab/>
      </w:r>
      <w:r>
        <w:tab/>
      </w:r>
      <w:r>
        <w:tab/>
        <w:t xml:space="preserve">Kimmel, </w:t>
      </w:r>
      <w:proofErr w:type="spellStart"/>
      <w:r w:rsidRPr="005C66D8">
        <w:rPr>
          <w:i/>
        </w:rPr>
        <w:t>Guyland</w:t>
      </w:r>
      <w:proofErr w:type="spellEnd"/>
      <w:r w:rsidRPr="00C126DE">
        <w:tab/>
      </w:r>
      <w:r>
        <w:tab/>
      </w:r>
      <w:r>
        <w:tab/>
      </w:r>
    </w:p>
    <w:p w:rsidR="00C85674" w:rsidRPr="00C126DE" w:rsidRDefault="00C85674" w:rsidP="00C85674">
      <w:pPr>
        <w:tabs>
          <w:tab w:val="left" w:pos="1080"/>
          <w:tab w:val="left" w:pos="1440"/>
          <w:tab w:val="left" w:pos="2160"/>
        </w:tabs>
        <w:ind w:firstLine="360"/>
      </w:pPr>
      <w:r w:rsidRPr="00C126DE">
        <w:tab/>
        <w:t>10</w:t>
      </w:r>
      <w:r w:rsidRPr="00C126DE">
        <w:rPr>
          <w:vertAlign w:val="superscript"/>
        </w:rPr>
        <w:t>th</w:t>
      </w:r>
      <w:r w:rsidRPr="00C126DE">
        <w:t xml:space="preserve">   </w:t>
      </w:r>
      <w:proofErr w:type="spellStart"/>
      <w:r w:rsidRPr="00C126DE">
        <w:rPr>
          <w:color w:val="666699"/>
        </w:rPr>
        <w:t>Th</w:t>
      </w:r>
      <w:proofErr w:type="spellEnd"/>
      <w:r w:rsidRPr="00C126DE">
        <w:tab/>
      </w:r>
      <w:r>
        <w:rPr>
          <w:i/>
        </w:rPr>
        <w:t>Othello</w:t>
      </w:r>
      <w:r w:rsidRPr="00C126DE">
        <w:rPr>
          <w:i/>
        </w:rPr>
        <w:tab/>
      </w:r>
      <w:r>
        <w:t>Acts 1–3</w:t>
      </w:r>
      <w:r w:rsidRPr="00C126DE">
        <w:rPr>
          <w:i/>
        </w:rPr>
        <w:tab/>
      </w:r>
      <w:r>
        <w:rPr>
          <w:i/>
        </w:rPr>
        <w:tab/>
      </w:r>
      <w:r>
        <w:rPr>
          <w:i/>
        </w:rPr>
        <w:tab/>
      </w:r>
      <w:r>
        <w:t xml:space="preserve">Kimmel, </w:t>
      </w:r>
      <w:proofErr w:type="spellStart"/>
      <w:r w:rsidRPr="005C66D8">
        <w:rPr>
          <w:i/>
        </w:rPr>
        <w:t>Guyland</w:t>
      </w:r>
      <w:proofErr w:type="spellEnd"/>
      <w:r w:rsidRPr="00C126DE">
        <w:rPr>
          <w:i/>
        </w:rPr>
        <w:tab/>
      </w:r>
      <w:r w:rsidRPr="00C126DE">
        <w:rPr>
          <w:i/>
        </w:rPr>
        <w:tab/>
      </w:r>
      <w:r w:rsidRPr="00C126DE">
        <w:t>short analysis</w:t>
      </w:r>
      <w:r w:rsidRPr="00C126DE">
        <w:rPr>
          <w:i/>
        </w:rPr>
        <w:tab/>
      </w:r>
    </w:p>
    <w:p w:rsidR="00C85674" w:rsidRDefault="00C85674" w:rsidP="00C85674">
      <w:pPr>
        <w:tabs>
          <w:tab w:val="left" w:pos="1080"/>
          <w:tab w:val="left" w:pos="1440"/>
          <w:tab w:val="left" w:pos="2160"/>
        </w:tabs>
        <w:ind w:firstLine="360"/>
      </w:pPr>
      <w:r w:rsidRPr="00C126DE">
        <w:tab/>
      </w:r>
    </w:p>
    <w:p w:rsidR="00C85674" w:rsidRPr="00C126DE" w:rsidRDefault="00C85674" w:rsidP="00C85674">
      <w:pPr>
        <w:tabs>
          <w:tab w:val="left" w:pos="1080"/>
          <w:tab w:val="left" w:pos="1440"/>
          <w:tab w:val="left" w:pos="2160"/>
        </w:tabs>
        <w:ind w:firstLine="360"/>
      </w:pPr>
      <w:r>
        <w:tab/>
      </w:r>
      <w:r w:rsidRPr="00C126DE">
        <w:t>15</w:t>
      </w:r>
      <w:r w:rsidRPr="00C126DE">
        <w:rPr>
          <w:vertAlign w:val="superscript"/>
        </w:rPr>
        <w:t>th</w:t>
      </w:r>
      <w:r w:rsidRPr="00C126DE">
        <w:t xml:space="preserve">   </w:t>
      </w:r>
      <w:r w:rsidRPr="00C126DE">
        <w:rPr>
          <w:color w:val="666699"/>
        </w:rPr>
        <w:t>T</w:t>
      </w:r>
      <w:r w:rsidRPr="00C126DE">
        <w:tab/>
      </w:r>
      <w:r>
        <w:rPr>
          <w:i/>
        </w:rPr>
        <w:t>Othello</w:t>
      </w:r>
      <w:r w:rsidRPr="00C126DE">
        <w:tab/>
      </w:r>
      <w:r>
        <w:t>Acts 4–5</w:t>
      </w:r>
      <w:r w:rsidRPr="00C126DE">
        <w:tab/>
      </w:r>
      <w:r w:rsidRPr="00C126DE">
        <w:tab/>
      </w:r>
      <w:r>
        <w:tab/>
        <w:t xml:space="preserve">Kimmel, </w:t>
      </w:r>
      <w:proofErr w:type="spellStart"/>
      <w:r w:rsidRPr="00B2298A">
        <w:rPr>
          <w:i/>
        </w:rPr>
        <w:t>Guyland</w:t>
      </w:r>
      <w:proofErr w:type="spellEnd"/>
      <w:r w:rsidRPr="00C126DE">
        <w:tab/>
      </w:r>
      <w:r>
        <w:tab/>
        <w:t>observation</w:t>
      </w:r>
    </w:p>
    <w:p w:rsidR="00C85674" w:rsidRPr="00C126DE" w:rsidRDefault="00C85674" w:rsidP="00C85674">
      <w:pPr>
        <w:tabs>
          <w:tab w:val="left" w:pos="1080"/>
          <w:tab w:val="left" w:pos="1440"/>
          <w:tab w:val="left" w:pos="2160"/>
        </w:tabs>
        <w:ind w:firstLine="360"/>
        <w:rPr>
          <w:i/>
        </w:rPr>
      </w:pPr>
      <w:r w:rsidRPr="00C126DE">
        <w:tab/>
        <w:t>17</w:t>
      </w:r>
      <w:r w:rsidRPr="00C126DE">
        <w:rPr>
          <w:vertAlign w:val="superscript"/>
        </w:rPr>
        <w:t>th</w:t>
      </w:r>
      <w:r w:rsidRPr="00C126DE">
        <w:t xml:space="preserve">  </w:t>
      </w:r>
      <w:r w:rsidRPr="00C126DE">
        <w:rPr>
          <w:color w:val="666699"/>
        </w:rPr>
        <w:t xml:space="preserve"> </w:t>
      </w:r>
      <w:proofErr w:type="spellStart"/>
      <w:r w:rsidRPr="00C126DE">
        <w:rPr>
          <w:color w:val="666699"/>
        </w:rPr>
        <w:t>Th</w:t>
      </w:r>
      <w:proofErr w:type="spellEnd"/>
      <w:r w:rsidRPr="00C126DE">
        <w:tab/>
      </w:r>
      <w:r>
        <w:rPr>
          <w:i/>
        </w:rPr>
        <w:t xml:space="preserve">Othello </w:t>
      </w:r>
      <w:r>
        <w:t>(1952)</w:t>
      </w:r>
      <w:r w:rsidRPr="00C126DE">
        <w:tab/>
      </w:r>
      <w:r w:rsidRPr="00C126DE">
        <w:tab/>
      </w:r>
      <w:r>
        <w:tab/>
      </w:r>
      <w:proofErr w:type="spellStart"/>
      <w:r>
        <w:t>Bordwell</w:t>
      </w:r>
      <w:proofErr w:type="spellEnd"/>
      <w:r>
        <w:t>, Film Art</w:t>
      </w:r>
      <w:r w:rsidRPr="00C126DE">
        <w:tab/>
      </w:r>
      <w:r w:rsidRPr="00C126DE">
        <w:tab/>
        <w:t>response</w:t>
      </w:r>
    </w:p>
    <w:p w:rsidR="00C85674" w:rsidRDefault="00C85674" w:rsidP="00C85674">
      <w:pPr>
        <w:tabs>
          <w:tab w:val="left" w:pos="1080"/>
          <w:tab w:val="left" w:pos="1440"/>
          <w:tab w:val="left" w:pos="2160"/>
        </w:tabs>
        <w:ind w:firstLine="360"/>
      </w:pPr>
      <w:r w:rsidRPr="00C126DE">
        <w:tab/>
      </w:r>
    </w:p>
    <w:p w:rsidR="00C85674" w:rsidRPr="00C126DE" w:rsidRDefault="00C85674" w:rsidP="00C85674">
      <w:pPr>
        <w:tabs>
          <w:tab w:val="left" w:pos="1080"/>
          <w:tab w:val="left" w:pos="1440"/>
          <w:tab w:val="left" w:pos="2160"/>
        </w:tabs>
        <w:ind w:firstLine="360"/>
        <w:rPr>
          <w:iCs/>
        </w:rPr>
      </w:pPr>
      <w:r>
        <w:tab/>
      </w:r>
      <w:r w:rsidRPr="00C126DE">
        <w:t>22</w:t>
      </w:r>
      <w:r w:rsidRPr="00C126DE">
        <w:rPr>
          <w:vertAlign w:val="superscript"/>
        </w:rPr>
        <w:t>nd</w:t>
      </w:r>
      <w:r w:rsidRPr="00C126DE">
        <w:t xml:space="preserve">   </w:t>
      </w:r>
      <w:r w:rsidRPr="00C126DE">
        <w:rPr>
          <w:color w:val="666699"/>
        </w:rPr>
        <w:t>T</w:t>
      </w:r>
      <w:r w:rsidRPr="00C126DE">
        <w:tab/>
      </w:r>
      <w:r>
        <w:rPr>
          <w:i/>
        </w:rPr>
        <w:t xml:space="preserve">Othello </w:t>
      </w:r>
      <w:r>
        <w:t>(1952)</w:t>
      </w:r>
      <w:r>
        <w:tab/>
      </w:r>
      <w:r>
        <w:tab/>
      </w:r>
      <w:r>
        <w:tab/>
      </w:r>
      <w:proofErr w:type="spellStart"/>
      <w:r>
        <w:t>Bordwell</w:t>
      </w:r>
      <w:proofErr w:type="spellEnd"/>
      <w:r>
        <w:t>, Film Art</w:t>
      </w:r>
      <w:r w:rsidRPr="00C126DE">
        <w:t xml:space="preserve"> </w:t>
      </w:r>
      <w:r>
        <w:rPr>
          <w:iCs/>
        </w:rPr>
        <w:tab/>
      </w:r>
      <w:r>
        <w:rPr>
          <w:iCs/>
        </w:rPr>
        <w:tab/>
      </w:r>
      <w:r>
        <w:rPr>
          <w:iCs/>
        </w:rPr>
        <w:tab/>
      </w:r>
    </w:p>
    <w:p w:rsidR="00C85674" w:rsidRPr="00C126DE" w:rsidRDefault="00C85674" w:rsidP="00C85674">
      <w:pPr>
        <w:tabs>
          <w:tab w:val="left" w:pos="1080"/>
          <w:tab w:val="left" w:pos="1440"/>
          <w:tab w:val="left" w:pos="2160"/>
        </w:tabs>
        <w:ind w:firstLine="360"/>
      </w:pPr>
      <w:r w:rsidRPr="00C126DE">
        <w:tab/>
        <w:t>24</w:t>
      </w:r>
      <w:r w:rsidRPr="00C126DE">
        <w:rPr>
          <w:vertAlign w:val="superscript"/>
        </w:rPr>
        <w:t>th</w:t>
      </w:r>
      <w:r w:rsidRPr="00C126DE">
        <w:t xml:space="preserve">  </w:t>
      </w:r>
      <w:r w:rsidRPr="00C126DE">
        <w:rPr>
          <w:color w:val="666699"/>
        </w:rPr>
        <w:t xml:space="preserve">  </w:t>
      </w:r>
      <w:proofErr w:type="spellStart"/>
      <w:r w:rsidRPr="00C126DE">
        <w:rPr>
          <w:color w:val="666699"/>
        </w:rPr>
        <w:t>Th</w:t>
      </w:r>
      <w:proofErr w:type="spellEnd"/>
      <w:r w:rsidRPr="00C126DE">
        <w:tab/>
      </w:r>
      <w:r>
        <w:rPr>
          <w:i/>
        </w:rPr>
        <w:t xml:space="preserve">Othello </w:t>
      </w:r>
      <w:r>
        <w:t>(1995)</w:t>
      </w:r>
      <w:r>
        <w:tab/>
      </w:r>
      <w:r>
        <w:tab/>
      </w:r>
      <w:r>
        <w:tab/>
      </w:r>
      <w:proofErr w:type="spellStart"/>
      <w:r>
        <w:t>Bordwell</w:t>
      </w:r>
      <w:proofErr w:type="spellEnd"/>
      <w:r>
        <w:t>, Film Art</w:t>
      </w:r>
      <w:r>
        <w:tab/>
      </w:r>
      <w:r>
        <w:tab/>
        <w:t>shot-by-shot</w:t>
      </w:r>
    </w:p>
    <w:p w:rsidR="00C85674" w:rsidRDefault="00C85674" w:rsidP="00C85674">
      <w:pPr>
        <w:tabs>
          <w:tab w:val="left" w:pos="1080"/>
          <w:tab w:val="left" w:pos="1440"/>
          <w:tab w:val="left" w:pos="2160"/>
        </w:tabs>
        <w:rPr>
          <w:i/>
        </w:rPr>
      </w:pPr>
    </w:p>
    <w:p w:rsidR="00C85674" w:rsidRPr="00C126DE" w:rsidRDefault="00C85674" w:rsidP="00C85674">
      <w:pPr>
        <w:tabs>
          <w:tab w:val="left" w:pos="1080"/>
          <w:tab w:val="left" w:pos="1440"/>
          <w:tab w:val="left" w:pos="2160"/>
        </w:tabs>
      </w:pPr>
      <w:r w:rsidRPr="00C126DE">
        <w:rPr>
          <w:i/>
        </w:rPr>
        <w:t>March</w:t>
      </w:r>
      <w:r w:rsidRPr="00C126DE">
        <w:tab/>
        <w:t>1</w:t>
      </w:r>
      <w:r w:rsidRPr="00C126DE">
        <w:rPr>
          <w:vertAlign w:val="superscript"/>
        </w:rPr>
        <w:t>st</w:t>
      </w:r>
      <w:r w:rsidRPr="00C126DE">
        <w:rPr>
          <w:b/>
        </w:rPr>
        <w:t xml:space="preserve">  </w:t>
      </w:r>
      <w:r w:rsidRPr="00C126DE">
        <w:t xml:space="preserve">  </w:t>
      </w:r>
      <w:r w:rsidRPr="00C126DE">
        <w:rPr>
          <w:color w:val="666699"/>
        </w:rPr>
        <w:t xml:space="preserve"> T</w:t>
      </w:r>
      <w:r w:rsidRPr="00C126DE">
        <w:tab/>
      </w:r>
      <w:proofErr w:type="gramStart"/>
      <w:r w:rsidRPr="00414F8E">
        <w:rPr>
          <w:i/>
        </w:rPr>
        <w:t>A</w:t>
      </w:r>
      <w:proofErr w:type="gramEnd"/>
      <w:r w:rsidRPr="00414F8E">
        <w:rPr>
          <w:i/>
        </w:rPr>
        <w:t xml:space="preserve"> </w:t>
      </w:r>
      <w:r>
        <w:rPr>
          <w:i/>
        </w:rPr>
        <w:t xml:space="preserve">Midsummer Night’s Dream </w:t>
      </w:r>
      <w:r>
        <w:t>Acts 1–3</w:t>
      </w:r>
      <w:r w:rsidRPr="00C126DE">
        <w:tab/>
      </w:r>
      <w:r>
        <w:tab/>
      </w:r>
      <w:r>
        <w:tab/>
      </w:r>
      <w:r>
        <w:tab/>
      </w:r>
      <w:r>
        <w:tab/>
      </w:r>
      <w:r>
        <w:tab/>
      </w:r>
    </w:p>
    <w:p w:rsidR="00C85674" w:rsidRPr="00C126DE" w:rsidRDefault="00C85674" w:rsidP="00C85674">
      <w:pPr>
        <w:tabs>
          <w:tab w:val="left" w:pos="1080"/>
          <w:tab w:val="left" w:pos="1440"/>
          <w:tab w:val="left" w:pos="2160"/>
        </w:tabs>
        <w:rPr>
          <w:b/>
        </w:rPr>
      </w:pPr>
      <w:r w:rsidRPr="00C126DE">
        <w:tab/>
        <w:t>3</w:t>
      </w:r>
      <w:r w:rsidRPr="00C126DE">
        <w:rPr>
          <w:vertAlign w:val="superscript"/>
        </w:rPr>
        <w:t>rd</w:t>
      </w:r>
      <w:r w:rsidRPr="00C126DE">
        <w:t xml:space="preserve">   </w:t>
      </w:r>
      <w:r w:rsidRPr="00C126DE">
        <w:rPr>
          <w:color w:val="666699"/>
        </w:rPr>
        <w:t xml:space="preserve"> </w:t>
      </w:r>
      <w:proofErr w:type="spellStart"/>
      <w:r w:rsidRPr="00C126DE">
        <w:rPr>
          <w:color w:val="666699"/>
        </w:rPr>
        <w:t>Th</w:t>
      </w:r>
      <w:proofErr w:type="spellEnd"/>
      <w:r w:rsidRPr="00C126DE">
        <w:tab/>
      </w:r>
      <w:proofErr w:type="gramStart"/>
      <w:r w:rsidRPr="00414F8E">
        <w:rPr>
          <w:i/>
        </w:rPr>
        <w:t>A</w:t>
      </w:r>
      <w:proofErr w:type="gramEnd"/>
      <w:r w:rsidRPr="00414F8E">
        <w:rPr>
          <w:i/>
        </w:rPr>
        <w:t xml:space="preserve"> </w:t>
      </w:r>
      <w:r>
        <w:rPr>
          <w:i/>
        </w:rPr>
        <w:t xml:space="preserve">Midsummer Night’s Dream </w:t>
      </w:r>
      <w:r>
        <w:t>Acts 4–5</w:t>
      </w:r>
      <w:r>
        <w:rPr>
          <w:i/>
        </w:rPr>
        <w:tab/>
      </w:r>
      <w:r w:rsidRPr="00C126DE">
        <w:rPr>
          <w:b/>
          <w:iCs/>
          <w:smallCaps/>
        </w:rPr>
        <w:tab/>
      </w:r>
      <w:r>
        <w:rPr>
          <w:b/>
          <w:iCs/>
          <w:smallCaps/>
        </w:rPr>
        <w:tab/>
      </w:r>
      <w:r>
        <w:rPr>
          <w:b/>
          <w:iCs/>
          <w:smallCaps/>
        </w:rPr>
        <w:tab/>
      </w:r>
      <w:r>
        <w:t>Midterm Paper</w:t>
      </w:r>
      <w:r w:rsidRPr="00C126DE">
        <w:t xml:space="preserve"> </w:t>
      </w:r>
    </w:p>
    <w:p w:rsidR="00C85674" w:rsidRDefault="00C85674" w:rsidP="00C85674">
      <w:pPr>
        <w:tabs>
          <w:tab w:val="left" w:pos="1080"/>
          <w:tab w:val="left" w:pos="1440"/>
          <w:tab w:val="left" w:pos="2160"/>
        </w:tabs>
      </w:pPr>
      <w:r>
        <w:tab/>
      </w:r>
    </w:p>
    <w:p w:rsidR="00C85674" w:rsidRPr="00C126DE" w:rsidRDefault="00C85674" w:rsidP="00C85674">
      <w:pPr>
        <w:tabs>
          <w:tab w:val="left" w:pos="1080"/>
          <w:tab w:val="left" w:pos="1440"/>
          <w:tab w:val="left" w:pos="2160"/>
        </w:tabs>
      </w:pPr>
      <w:r>
        <w:tab/>
      </w:r>
      <w:r w:rsidRPr="00C126DE">
        <w:t>8</w:t>
      </w:r>
      <w:r w:rsidRPr="00C126DE">
        <w:rPr>
          <w:vertAlign w:val="superscript"/>
        </w:rPr>
        <w:t>th</w:t>
      </w:r>
      <w:r w:rsidRPr="00C126DE">
        <w:t xml:space="preserve">    </w:t>
      </w:r>
      <w:proofErr w:type="gramStart"/>
      <w:r w:rsidRPr="00C126DE">
        <w:rPr>
          <w:color w:val="666699"/>
        </w:rPr>
        <w:t>T</w:t>
      </w:r>
      <w:r w:rsidRPr="00C126DE">
        <w:t xml:space="preserve"> </w:t>
      </w:r>
      <w:r w:rsidRPr="00C126DE">
        <w:tab/>
      </w:r>
      <w:r w:rsidRPr="00414F8E">
        <w:rPr>
          <w:i/>
        </w:rPr>
        <w:t>A</w:t>
      </w:r>
      <w:proofErr w:type="gramEnd"/>
      <w:r w:rsidRPr="00414F8E">
        <w:rPr>
          <w:i/>
        </w:rPr>
        <w:t xml:space="preserve"> </w:t>
      </w:r>
      <w:r>
        <w:rPr>
          <w:i/>
        </w:rPr>
        <w:t xml:space="preserve">Midsummer Night’s Dream </w:t>
      </w:r>
      <w:r>
        <w:rPr>
          <w:i/>
        </w:rPr>
        <w:tab/>
        <w:t xml:space="preserve">Midsummer </w:t>
      </w:r>
      <w:r w:rsidRPr="00B2298A">
        <w:t>(1968)</w:t>
      </w:r>
      <w:r w:rsidRPr="00C126DE">
        <w:rPr>
          <w:i/>
        </w:rPr>
        <w:tab/>
      </w:r>
      <w:r>
        <w:rPr>
          <w:i/>
        </w:rPr>
        <w:t xml:space="preserve">  </w:t>
      </w:r>
      <w:r>
        <w:rPr>
          <w:i/>
        </w:rPr>
        <w:tab/>
      </w:r>
      <w:r>
        <w:t>observation</w:t>
      </w:r>
    </w:p>
    <w:p w:rsidR="00C85674" w:rsidRPr="00C126DE" w:rsidRDefault="00C85674" w:rsidP="00C85674">
      <w:pPr>
        <w:tabs>
          <w:tab w:val="left" w:pos="1080"/>
          <w:tab w:val="left" w:pos="1440"/>
          <w:tab w:val="left" w:pos="2160"/>
        </w:tabs>
      </w:pPr>
      <w:r w:rsidRPr="00C126DE">
        <w:tab/>
      </w:r>
      <w:proofErr w:type="gramStart"/>
      <w:r w:rsidRPr="00C126DE">
        <w:t>10</w:t>
      </w:r>
      <w:r w:rsidRPr="00C126DE">
        <w:rPr>
          <w:vertAlign w:val="superscript"/>
        </w:rPr>
        <w:t>th</w:t>
      </w:r>
      <w:r w:rsidRPr="00C126DE">
        <w:rPr>
          <w:b/>
        </w:rPr>
        <w:t xml:space="preserve">  </w:t>
      </w:r>
      <w:proofErr w:type="spellStart"/>
      <w:r w:rsidRPr="00C126DE">
        <w:rPr>
          <w:color w:val="666699"/>
        </w:rPr>
        <w:t>Th</w:t>
      </w:r>
      <w:proofErr w:type="spellEnd"/>
      <w:proofErr w:type="gramEnd"/>
      <w:r w:rsidRPr="00C126DE">
        <w:tab/>
      </w:r>
      <w:r w:rsidRPr="00414F8E">
        <w:rPr>
          <w:i/>
        </w:rPr>
        <w:t xml:space="preserve">A </w:t>
      </w:r>
      <w:r>
        <w:rPr>
          <w:i/>
        </w:rPr>
        <w:t xml:space="preserve">Midsummer Night’s Dream </w:t>
      </w:r>
      <w:r>
        <w:rPr>
          <w:i/>
        </w:rPr>
        <w:tab/>
        <w:t xml:space="preserve">Midsummer </w:t>
      </w:r>
      <w:r w:rsidRPr="00B2298A">
        <w:t>(1999)</w:t>
      </w:r>
      <w:r>
        <w:tab/>
      </w:r>
      <w:r>
        <w:tab/>
      </w:r>
      <w:r w:rsidRPr="00C126DE">
        <w:t>response</w:t>
      </w:r>
    </w:p>
    <w:p w:rsidR="00C85674" w:rsidRDefault="00C85674" w:rsidP="00C85674">
      <w:pPr>
        <w:tabs>
          <w:tab w:val="left" w:pos="1080"/>
          <w:tab w:val="left" w:pos="1440"/>
          <w:tab w:val="left" w:pos="2160"/>
        </w:tabs>
      </w:pPr>
      <w:r w:rsidRPr="00C126DE">
        <w:tab/>
      </w:r>
    </w:p>
    <w:p w:rsidR="00C85674" w:rsidRPr="00C126DE" w:rsidRDefault="00C85674" w:rsidP="00C85674">
      <w:pPr>
        <w:tabs>
          <w:tab w:val="left" w:pos="1080"/>
          <w:tab w:val="left" w:pos="1440"/>
          <w:tab w:val="left" w:pos="2160"/>
        </w:tabs>
      </w:pPr>
      <w:r>
        <w:tab/>
      </w:r>
      <w:r w:rsidRPr="00C126DE">
        <w:t>---------Spring Break----------</w:t>
      </w:r>
    </w:p>
    <w:p w:rsidR="00C85674" w:rsidRDefault="00C85674" w:rsidP="00C85674">
      <w:pPr>
        <w:tabs>
          <w:tab w:val="left" w:pos="1080"/>
          <w:tab w:val="left" w:pos="1440"/>
          <w:tab w:val="left" w:pos="2160"/>
          <w:tab w:val="left" w:pos="5040"/>
          <w:tab w:val="left" w:pos="7845"/>
        </w:tabs>
      </w:pPr>
      <w:r w:rsidRPr="00C126DE">
        <w:tab/>
      </w:r>
    </w:p>
    <w:p w:rsidR="00C85674" w:rsidRPr="00C126DE" w:rsidRDefault="00C85674" w:rsidP="00C85674">
      <w:pPr>
        <w:tabs>
          <w:tab w:val="left" w:pos="1080"/>
          <w:tab w:val="left" w:pos="1440"/>
          <w:tab w:val="left" w:pos="2160"/>
          <w:tab w:val="left" w:pos="5040"/>
          <w:tab w:val="left" w:pos="7845"/>
        </w:tabs>
      </w:pPr>
      <w:r>
        <w:tab/>
      </w:r>
      <w:proofErr w:type="gramStart"/>
      <w:r w:rsidRPr="00C126DE">
        <w:t>22</w:t>
      </w:r>
      <w:r w:rsidRPr="00C126DE">
        <w:rPr>
          <w:vertAlign w:val="superscript"/>
        </w:rPr>
        <w:t>nd</w:t>
      </w:r>
      <w:r w:rsidRPr="00C126DE">
        <w:t xml:space="preserve">  </w:t>
      </w:r>
      <w:r w:rsidRPr="00C126DE">
        <w:rPr>
          <w:color w:val="666699"/>
        </w:rPr>
        <w:t>T</w:t>
      </w:r>
      <w:proofErr w:type="gramEnd"/>
      <w:r w:rsidRPr="00C126DE">
        <w:tab/>
      </w:r>
      <w:r>
        <w:rPr>
          <w:i/>
        </w:rPr>
        <w:t xml:space="preserve">Romeo and Juliet </w:t>
      </w:r>
      <w:r>
        <w:t>Acts 1–3</w:t>
      </w:r>
      <w:r w:rsidRPr="00C126DE">
        <w:rPr>
          <w:i/>
        </w:rPr>
        <w:tab/>
      </w:r>
      <w:r>
        <w:rPr>
          <w:i/>
        </w:rPr>
        <w:tab/>
      </w:r>
      <w:r w:rsidRPr="00C126DE">
        <w:tab/>
      </w:r>
      <w:r>
        <w:tab/>
      </w:r>
      <w:r w:rsidRPr="00C126DE">
        <w:rPr>
          <w:i/>
        </w:rPr>
        <w:tab/>
      </w:r>
    </w:p>
    <w:p w:rsidR="00C85674" w:rsidRPr="00C126DE" w:rsidRDefault="00C85674" w:rsidP="00C85674">
      <w:pPr>
        <w:tabs>
          <w:tab w:val="left" w:pos="1080"/>
          <w:tab w:val="left" w:pos="1440"/>
          <w:tab w:val="left" w:pos="2160"/>
          <w:tab w:val="left" w:pos="5040"/>
        </w:tabs>
      </w:pPr>
      <w:r w:rsidRPr="00C126DE">
        <w:tab/>
        <w:t>24</w:t>
      </w:r>
      <w:r w:rsidRPr="00C126DE">
        <w:rPr>
          <w:vertAlign w:val="superscript"/>
        </w:rPr>
        <w:t>th</w:t>
      </w:r>
      <w:r w:rsidRPr="00C126DE">
        <w:t xml:space="preserve"> </w:t>
      </w:r>
      <w:r w:rsidRPr="00C126DE">
        <w:tab/>
      </w:r>
      <w:r w:rsidRPr="00C126DE">
        <w:rPr>
          <w:color w:val="666699"/>
        </w:rPr>
        <w:t xml:space="preserve"> </w:t>
      </w:r>
      <w:proofErr w:type="spellStart"/>
      <w:r w:rsidRPr="00C126DE">
        <w:rPr>
          <w:color w:val="666699"/>
        </w:rPr>
        <w:t>Th</w:t>
      </w:r>
      <w:proofErr w:type="spellEnd"/>
      <w:r w:rsidRPr="00C126DE">
        <w:rPr>
          <w:smallCaps/>
        </w:rPr>
        <w:t xml:space="preserve"> </w:t>
      </w:r>
      <w:r w:rsidRPr="00C126DE">
        <w:rPr>
          <w:smallCaps/>
        </w:rPr>
        <w:tab/>
      </w:r>
      <w:r>
        <w:rPr>
          <w:i/>
        </w:rPr>
        <w:t xml:space="preserve">Romeo and Juliet </w:t>
      </w:r>
      <w:r>
        <w:t>Acts 4–5</w:t>
      </w:r>
      <w:r>
        <w:rPr>
          <w:i/>
        </w:rPr>
        <w:tab/>
        <w:t xml:space="preserve">Romeo </w:t>
      </w:r>
      <w:r w:rsidRPr="00786AED">
        <w:t>(1968)</w:t>
      </w:r>
      <w:r w:rsidRPr="00C126DE">
        <w:rPr>
          <w:i/>
        </w:rPr>
        <w:tab/>
      </w:r>
      <w:r w:rsidRPr="00C126DE">
        <w:rPr>
          <w:i/>
        </w:rPr>
        <w:tab/>
      </w:r>
      <w:r w:rsidRPr="00C126DE">
        <w:rPr>
          <w:i/>
        </w:rPr>
        <w:tab/>
      </w:r>
      <w:r w:rsidRPr="00C126DE">
        <w:t>short analysis</w:t>
      </w:r>
      <w:r w:rsidRPr="00C126DE">
        <w:rPr>
          <w:i/>
        </w:rPr>
        <w:tab/>
      </w:r>
    </w:p>
    <w:p w:rsidR="00C85674" w:rsidRDefault="00C85674" w:rsidP="00C85674">
      <w:pPr>
        <w:tabs>
          <w:tab w:val="left" w:pos="1080"/>
          <w:tab w:val="left" w:pos="1440"/>
          <w:tab w:val="left" w:pos="2160"/>
          <w:tab w:val="left" w:pos="5040"/>
        </w:tabs>
      </w:pPr>
      <w:r w:rsidRPr="00C126DE">
        <w:tab/>
      </w:r>
    </w:p>
    <w:p w:rsidR="00C85674" w:rsidRPr="00414F8E" w:rsidRDefault="00C85674" w:rsidP="00C85674">
      <w:pPr>
        <w:tabs>
          <w:tab w:val="left" w:pos="1080"/>
          <w:tab w:val="left" w:pos="1440"/>
          <w:tab w:val="left" w:pos="2160"/>
          <w:tab w:val="left" w:pos="5040"/>
        </w:tabs>
      </w:pPr>
      <w:r>
        <w:tab/>
      </w:r>
      <w:r w:rsidRPr="00C126DE">
        <w:t>29</w:t>
      </w:r>
      <w:r w:rsidRPr="00C126DE">
        <w:rPr>
          <w:vertAlign w:val="superscript"/>
        </w:rPr>
        <w:t>th</w:t>
      </w:r>
      <w:r w:rsidRPr="00C126DE">
        <w:t xml:space="preserve"> </w:t>
      </w:r>
      <w:r w:rsidRPr="00C126DE">
        <w:tab/>
      </w:r>
      <w:r w:rsidRPr="00C126DE">
        <w:rPr>
          <w:color w:val="666699"/>
        </w:rPr>
        <w:t xml:space="preserve"> T</w:t>
      </w:r>
      <w:r>
        <w:rPr>
          <w:color w:val="666699"/>
        </w:rPr>
        <w:tab/>
      </w:r>
      <w:r>
        <w:rPr>
          <w:i/>
        </w:rPr>
        <w:t>Romeo and Juliet</w:t>
      </w:r>
      <w:r w:rsidRPr="00C126DE">
        <w:rPr>
          <w:color w:val="666699"/>
        </w:rPr>
        <w:tab/>
      </w:r>
      <w:r>
        <w:rPr>
          <w:i/>
        </w:rPr>
        <w:t xml:space="preserve">Romeo </w:t>
      </w:r>
      <w:r w:rsidRPr="00786AED">
        <w:t>(1996)</w:t>
      </w:r>
      <w:r w:rsidRPr="00C126DE">
        <w:rPr>
          <w:i/>
        </w:rPr>
        <w:tab/>
      </w:r>
      <w:r w:rsidRPr="00C126DE">
        <w:rPr>
          <w:i/>
        </w:rPr>
        <w:tab/>
      </w:r>
      <w:r>
        <w:rPr>
          <w:i/>
        </w:rPr>
        <w:tab/>
      </w:r>
      <w:r>
        <w:t>observation</w:t>
      </w:r>
    </w:p>
    <w:p w:rsidR="00C85674" w:rsidRPr="00414F8E" w:rsidRDefault="00C85674" w:rsidP="00C85674">
      <w:pPr>
        <w:tabs>
          <w:tab w:val="left" w:pos="1080"/>
          <w:tab w:val="left" w:pos="1440"/>
          <w:tab w:val="left" w:pos="2160"/>
          <w:tab w:val="left" w:pos="5040"/>
        </w:tabs>
      </w:pPr>
      <w:r w:rsidRPr="00C126DE">
        <w:tab/>
        <w:t>31</w:t>
      </w:r>
      <w:r w:rsidRPr="00C126DE">
        <w:rPr>
          <w:vertAlign w:val="superscript"/>
        </w:rPr>
        <w:t>st</w:t>
      </w:r>
      <w:r w:rsidRPr="00C126DE">
        <w:rPr>
          <w:vertAlign w:val="superscript"/>
        </w:rPr>
        <w:tab/>
      </w:r>
      <w:r w:rsidRPr="00C126DE">
        <w:rPr>
          <w:color w:val="666699"/>
        </w:rPr>
        <w:t xml:space="preserve"> </w:t>
      </w:r>
      <w:proofErr w:type="spellStart"/>
      <w:r w:rsidRPr="00C126DE">
        <w:rPr>
          <w:color w:val="666699"/>
        </w:rPr>
        <w:t>Th</w:t>
      </w:r>
      <w:proofErr w:type="spellEnd"/>
      <w:r>
        <w:rPr>
          <w:color w:val="666699"/>
        </w:rPr>
        <w:tab/>
      </w:r>
      <w:r>
        <w:rPr>
          <w:i/>
        </w:rPr>
        <w:t xml:space="preserve">Henry V </w:t>
      </w:r>
      <w:r>
        <w:t>Acts 1–3</w:t>
      </w:r>
      <w:r>
        <w:rPr>
          <w:i/>
        </w:rPr>
        <w:tab/>
      </w:r>
      <w:r>
        <w:rPr>
          <w:i/>
        </w:rPr>
        <w:tab/>
      </w:r>
      <w:r>
        <w:rPr>
          <w:i/>
        </w:rPr>
        <w:tab/>
      </w:r>
      <w:r>
        <w:rPr>
          <w:i/>
        </w:rPr>
        <w:tab/>
      </w:r>
      <w:r>
        <w:rPr>
          <w:i/>
        </w:rPr>
        <w:tab/>
      </w:r>
      <w:r>
        <w:t>response</w:t>
      </w:r>
    </w:p>
    <w:p w:rsidR="00C85674" w:rsidRDefault="00C85674" w:rsidP="00C85674">
      <w:pPr>
        <w:tabs>
          <w:tab w:val="left" w:pos="1080"/>
          <w:tab w:val="left" w:pos="1440"/>
          <w:tab w:val="left" w:pos="2160"/>
          <w:tab w:val="left" w:pos="5040"/>
        </w:tabs>
        <w:rPr>
          <w:i/>
        </w:rPr>
      </w:pPr>
    </w:p>
    <w:p w:rsidR="00C85674" w:rsidRPr="00C126DE" w:rsidRDefault="00C85674" w:rsidP="00C85674">
      <w:pPr>
        <w:tabs>
          <w:tab w:val="left" w:pos="1080"/>
          <w:tab w:val="left" w:pos="1440"/>
          <w:tab w:val="left" w:pos="2160"/>
          <w:tab w:val="left" w:pos="5040"/>
        </w:tabs>
      </w:pPr>
      <w:r w:rsidRPr="00E10526">
        <w:rPr>
          <w:i/>
        </w:rPr>
        <w:t>April</w:t>
      </w:r>
      <w:r w:rsidRPr="00C126DE">
        <w:tab/>
        <w:t>5</w:t>
      </w:r>
      <w:r w:rsidRPr="00C126DE">
        <w:rPr>
          <w:vertAlign w:val="superscript"/>
        </w:rPr>
        <w:t>th</w:t>
      </w:r>
      <w:r w:rsidRPr="00C126DE">
        <w:t xml:space="preserve"> </w:t>
      </w:r>
      <w:r w:rsidRPr="00C126DE">
        <w:tab/>
      </w:r>
      <w:r w:rsidRPr="00C126DE">
        <w:rPr>
          <w:color w:val="666699"/>
        </w:rPr>
        <w:t xml:space="preserve"> T</w:t>
      </w:r>
      <w:r w:rsidRPr="00C126DE">
        <w:rPr>
          <w:b/>
          <w:smallCaps/>
        </w:rPr>
        <w:tab/>
      </w:r>
      <w:r>
        <w:rPr>
          <w:i/>
        </w:rPr>
        <w:t xml:space="preserve">Henry V </w:t>
      </w:r>
      <w:r>
        <w:t>Acts 4–5</w:t>
      </w:r>
      <w:r w:rsidRPr="00C126DE">
        <w:rPr>
          <w:i/>
        </w:rPr>
        <w:tab/>
      </w:r>
      <w:r>
        <w:rPr>
          <w:i/>
        </w:rPr>
        <w:t xml:space="preserve">Henry V </w:t>
      </w:r>
      <w:r w:rsidRPr="00786AED">
        <w:t>(</w:t>
      </w:r>
      <w:r>
        <w:t>1944)</w:t>
      </w:r>
      <w:r>
        <w:tab/>
      </w:r>
    </w:p>
    <w:p w:rsidR="00C85674" w:rsidRPr="00C126DE" w:rsidRDefault="00C85674" w:rsidP="00C85674">
      <w:pPr>
        <w:tabs>
          <w:tab w:val="left" w:pos="1080"/>
          <w:tab w:val="left" w:pos="1440"/>
          <w:tab w:val="left" w:pos="2160"/>
          <w:tab w:val="left" w:pos="5040"/>
        </w:tabs>
      </w:pPr>
      <w:r w:rsidRPr="00C126DE">
        <w:tab/>
        <w:t>7</w:t>
      </w:r>
      <w:r w:rsidRPr="00C126DE">
        <w:rPr>
          <w:vertAlign w:val="superscript"/>
        </w:rPr>
        <w:t>th</w:t>
      </w:r>
      <w:r w:rsidRPr="00C126DE">
        <w:t xml:space="preserve"> </w:t>
      </w:r>
      <w:r w:rsidRPr="00C126DE">
        <w:rPr>
          <w:b/>
          <w:smallCaps/>
        </w:rPr>
        <w:tab/>
      </w:r>
      <w:r w:rsidRPr="00C126DE">
        <w:rPr>
          <w:color w:val="666699"/>
        </w:rPr>
        <w:t xml:space="preserve"> </w:t>
      </w:r>
      <w:proofErr w:type="spellStart"/>
      <w:r w:rsidRPr="00C126DE">
        <w:rPr>
          <w:color w:val="666699"/>
        </w:rPr>
        <w:t>Th</w:t>
      </w:r>
      <w:proofErr w:type="spellEnd"/>
      <w:r w:rsidRPr="00C126DE">
        <w:t xml:space="preserve"> </w:t>
      </w:r>
      <w:r w:rsidRPr="00C126DE">
        <w:tab/>
      </w:r>
      <w:r>
        <w:rPr>
          <w:i/>
        </w:rPr>
        <w:t xml:space="preserve">Henry V </w:t>
      </w:r>
      <w:r>
        <w:rPr>
          <w:i/>
        </w:rPr>
        <w:tab/>
        <w:t xml:space="preserve">Henry V </w:t>
      </w:r>
      <w:r w:rsidRPr="00786AED">
        <w:t>(</w:t>
      </w:r>
      <w:r>
        <w:t>1989)</w:t>
      </w:r>
      <w:r w:rsidRPr="00C126DE">
        <w:tab/>
      </w:r>
      <w:r w:rsidRPr="00C126DE">
        <w:rPr>
          <w:b/>
          <w:smallCaps/>
        </w:rPr>
        <w:tab/>
      </w:r>
      <w:r>
        <w:rPr>
          <w:b/>
          <w:smallCaps/>
        </w:rPr>
        <w:tab/>
      </w:r>
      <w:r w:rsidRPr="00C126DE">
        <w:t>short analysis</w:t>
      </w:r>
    </w:p>
    <w:p w:rsidR="00C85674" w:rsidRDefault="00C85674" w:rsidP="00C85674">
      <w:pPr>
        <w:tabs>
          <w:tab w:val="left" w:pos="360"/>
          <w:tab w:val="left" w:pos="1080"/>
          <w:tab w:val="left" w:pos="1440"/>
          <w:tab w:val="left" w:pos="2160"/>
          <w:tab w:val="left" w:pos="5040"/>
        </w:tabs>
        <w:rPr>
          <w:i/>
        </w:rPr>
      </w:pPr>
      <w:r w:rsidRPr="00C126DE">
        <w:rPr>
          <w:i/>
        </w:rPr>
        <w:tab/>
      </w:r>
      <w:r w:rsidRPr="00C126DE">
        <w:rPr>
          <w:i/>
        </w:rPr>
        <w:tab/>
      </w:r>
    </w:p>
    <w:p w:rsidR="00C85674" w:rsidRPr="00C126DE" w:rsidRDefault="00C85674" w:rsidP="00C85674">
      <w:pPr>
        <w:tabs>
          <w:tab w:val="left" w:pos="360"/>
          <w:tab w:val="left" w:pos="1080"/>
          <w:tab w:val="left" w:pos="1440"/>
          <w:tab w:val="left" w:pos="2160"/>
          <w:tab w:val="left" w:pos="5040"/>
        </w:tabs>
      </w:pPr>
      <w:r>
        <w:rPr>
          <w:i/>
        </w:rPr>
        <w:tab/>
      </w:r>
      <w:r>
        <w:rPr>
          <w:i/>
        </w:rPr>
        <w:tab/>
      </w:r>
      <w:r w:rsidRPr="00C126DE">
        <w:t>12</w:t>
      </w:r>
      <w:r w:rsidRPr="00C126DE">
        <w:rPr>
          <w:vertAlign w:val="superscript"/>
        </w:rPr>
        <w:t>th</w:t>
      </w:r>
      <w:r w:rsidRPr="00C126DE">
        <w:t xml:space="preserve"> </w:t>
      </w:r>
      <w:r w:rsidRPr="00C126DE">
        <w:tab/>
        <w:t xml:space="preserve"> </w:t>
      </w:r>
      <w:r w:rsidRPr="00C126DE">
        <w:rPr>
          <w:color w:val="666699"/>
        </w:rPr>
        <w:t>T</w:t>
      </w:r>
      <w:r w:rsidRPr="00C126DE">
        <w:tab/>
      </w:r>
      <w:r>
        <w:rPr>
          <w:i/>
        </w:rPr>
        <w:t xml:space="preserve">Taming of the Shrew </w:t>
      </w:r>
      <w:r>
        <w:t>Acts 1–2</w:t>
      </w:r>
      <w:r w:rsidRPr="00C126DE">
        <w:tab/>
      </w:r>
      <w:r>
        <w:t>Marcus, “Editor as Shrew-Tamer”</w:t>
      </w:r>
      <w:r w:rsidRPr="00C126DE">
        <w:rPr>
          <w:i/>
        </w:rPr>
        <w:tab/>
      </w:r>
      <w:r w:rsidRPr="00C126DE">
        <w:rPr>
          <w:i/>
        </w:rPr>
        <w:tab/>
      </w:r>
    </w:p>
    <w:p w:rsidR="00C85674" w:rsidRPr="00C126DE" w:rsidRDefault="00C85674" w:rsidP="00C85674">
      <w:pPr>
        <w:tabs>
          <w:tab w:val="left" w:pos="1080"/>
          <w:tab w:val="left" w:pos="1440"/>
          <w:tab w:val="left" w:pos="2160"/>
          <w:tab w:val="left" w:pos="5040"/>
        </w:tabs>
      </w:pPr>
      <w:r w:rsidRPr="00C126DE">
        <w:tab/>
        <w:t>14</w:t>
      </w:r>
      <w:r w:rsidRPr="00C126DE">
        <w:rPr>
          <w:vertAlign w:val="superscript"/>
        </w:rPr>
        <w:t>th</w:t>
      </w:r>
      <w:r w:rsidRPr="00C126DE">
        <w:t xml:space="preserve"> </w:t>
      </w:r>
      <w:r w:rsidRPr="00C126DE">
        <w:tab/>
      </w:r>
      <w:r w:rsidRPr="00C126DE">
        <w:rPr>
          <w:color w:val="666699"/>
        </w:rPr>
        <w:t xml:space="preserve"> </w:t>
      </w:r>
      <w:proofErr w:type="spellStart"/>
      <w:r w:rsidRPr="00C126DE">
        <w:rPr>
          <w:color w:val="666699"/>
        </w:rPr>
        <w:t>Th</w:t>
      </w:r>
      <w:proofErr w:type="spellEnd"/>
      <w:r w:rsidRPr="00C126DE">
        <w:rPr>
          <w:color w:val="666699"/>
        </w:rPr>
        <w:tab/>
      </w:r>
      <w:r>
        <w:rPr>
          <w:i/>
        </w:rPr>
        <w:t xml:space="preserve">Taming of the Shrew </w:t>
      </w:r>
      <w:r>
        <w:t>Acts 4–5</w:t>
      </w:r>
      <w:r w:rsidRPr="00C126DE">
        <w:tab/>
      </w:r>
      <w:r w:rsidRPr="00786AED">
        <w:rPr>
          <w:i/>
        </w:rPr>
        <w:t>Taming</w:t>
      </w:r>
      <w:r>
        <w:t xml:space="preserve"> (1929)</w:t>
      </w:r>
      <w:r>
        <w:tab/>
      </w:r>
      <w:r>
        <w:tab/>
      </w:r>
      <w:r>
        <w:tab/>
        <w:t>presentations</w:t>
      </w:r>
    </w:p>
    <w:p w:rsidR="00C85674" w:rsidRDefault="00C85674" w:rsidP="00C85674">
      <w:pPr>
        <w:tabs>
          <w:tab w:val="left" w:pos="1080"/>
          <w:tab w:val="left" w:pos="1440"/>
          <w:tab w:val="left" w:pos="2160"/>
          <w:tab w:val="left" w:pos="5040"/>
        </w:tabs>
      </w:pPr>
      <w:r w:rsidRPr="00C126DE">
        <w:tab/>
      </w:r>
    </w:p>
    <w:p w:rsidR="00C85674" w:rsidRPr="00C126DE" w:rsidRDefault="00C85674" w:rsidP="00C85674">
      <w:pPr>
        <w:tabs>
          <w:tab w:val="left" w:pos="1080"/>
          <w:tab w:val="left" w:pos="1440"/>
          <w:tab w:val="left" w:pos="2160"/>
          <w:tab w:val="left" w:pos="5040"/>
        </w:tabs>
      </w:pPr>
      <w:r>
        <w:tab/>
      </w:r>
      <w:r w:rsidRPr="00C126DE">
        <w:t>19</w:t>
      </w:r>
      <w:r w:rsidRPr="00C126DE">
        <w:rPr>
          <w:vertAlign w:val="superscript"/>
        </w:rPr>
        <w:t>th</w:t>
      </w:r>
      <w:r w:rsidRPr="00C126DE">
        <w:tab/>
      </w:r>
      <w:r w:rsidRPr="00C126DE">
        <w:rPr>
          <w:color w:val="666699"/>
        </w:rPr>
        <w:t xml:space="preserve"> T</w:t>
      </w:r>
      <w:r w:rsidRPr="00C126DE">
        <w:tab/>
      </w:r>
      <w:r>
        <w:rPr>
          <w:i/>
        </w:rPr>
        <w:t>Taming of the Shrew</w:t>
      </w:r>
      <w:r w:rsidRPr="00C126DE">
        <w:rPr>
          <w:i/>
        </w:rPr>
        <w:tab/>
      </w:r>
      <w:r w:rsidRPr="00786AED">
        <w:rPr>
          <w:i/>
        </w:rPr>
        <w:t>Taming</w:t>
      </w:r>
      <w:r>
        <w:t xml:space="preserve"> (1967)</w:t>
      </w:r>
      <w:r w:rsidRPr="00C126DE">
        <w:tab/>
      </w:r>
      <w:r>
        <w:tab/>
      </w:r>
      <w:r>
        <w:tab/>
        <w:t>presentations</w:t>
      </w:r>
    </w:p>
    <w:p w:rsidR="00C85674" w:rsidRDefault="00C85674" w:rsidP="00C85674">
      <w:pPr>
        <w:tabs>
          <w:tab w:val="left" w:pos="1080"/>
          <w:tab w:val="left" w:pos="1440"/>
          <w:tab w:val="left" w:pos="2160"/>
          <w:tab w:val="left" w:pos="5040"/>
        </w:tabs>
      </w:pPr>
      <w:r w:rsidRPr="00C126DE">
        <w:tab/>
        <w:t>21</w:t>
      </w:r>
      <w:r w:rsidRPr="00C126DE">
        <w:rPr>
          <w:vertAlign w:val="superscript"/>
        </w:rPr>
        <w:t xml:space="preserve">st </w:t>
      </w:r>
      <w:r w:rsidRPr="00C126DE">
        <w:tab/>
      </w:r>
      <w:r w:rsidRPr="00C126DE">
        <w:rPr>
          <w:color w:val="666699"/>
        </w:rPr>
        <w:t xml:space="preserve"> </w:t>
      </w:r>
      <w:proofErr w:type="spellStart"/>
      <w:r w:rsidRPr="00C126DE">
        <w:rPr>
          <w:color w:val="666699"/>
        </w:rPr>
        <w:t>Th</w:t>
      </w:r>
      <w:proofErr w:type="spellEnd"/>
      <w:r w:rsidRPr="00C126DE">
        <w:t xml:space="preserve"> </w:t>
      </w:r>
      <w:r w:rsidRPr="00C126DE">
        <w:tab/>
      </w:r>
      <w:r>
        <w:t>CONFERENCES</w:t>
      </w:r>
      <w:r w:rsidRPr="00C126DE">
        <w:rPr>
          <w:i/>
        </w:rPr>
        <w:tab/>
      </w:r>
      <w:r w:rsidRPr="00C126DE">
        <w:rPr>
          <w:i/>
        </w:rPr>
        <w:tab/>
      </w:r>
      <w:r w:rsidRPr="00C126DE">
        <w:rPr>
          <w:i/>
        </w:rPr>
        <w:tab/>
      </w:r>
      <w:r w:rsidRPr="00C126DE">
        <w:rPr>
          <w:i/>
        </w:rPr>
        <w:tab/>
      </w:r>
      <w:r w:rsidRPr="00C126DE">
        <w:rPr>
          <w:i/>
        </w:rPr>
        <w:tab/>
      </w:r>
      <w:r w:rsidRPr="00C126DE">
        <w:rPr>
          <w:i/>
        </w:rPr>
        <w:tab/>
      </w:r>
      <w:r w:rsidRPr="00C126DE">
        <w:rPr>
          <w:i/>
        </w:rPr>
        <w:tab/>
      </w:r>
      <w:r w:rsidRPr="00C126DE">
        <w:tab/>
      </w:r>
    </w:p>
    <w:p w:rsidR="00C85674" w:rsidRPr="00C126DE" w:rsidRDefault="00C85674" w:rsidP="00C85674">
      <w:pPr>
        <w:tabs>
          <w:tab w:val="left" w:pos="1080"/>
          <w:tab w:val="left" w:pos="1440"/>
          <w:tab w:val="left" w:pos="2160"/>
          <w:tab w:val="left" w:pos="5040"/>
        </w:tabs>
      </w:pPr>
      <w:r>
        <w:tab/>
      </w:r>
      <w:r w:rsidRPr="00C126DE">
        <w:t>26</w:t>
      </w:r>
      <w:r w:rsidRPr="00C126DE">
        <w:rPr>
          <w:vertAlign w:val="superscript"/>
        </w:rPr>
        <w:t>th</w:t>
      </w:r>
      <w:r w:rsidRPr="00C126DE">
        <w:rPr>
          <w:vertAlign w:val="superscript"/>
        </w:rPr>
        <w:tab/>
      </w:r>
      <w:r w:rsidRPr="00C126DE">
        <w:rPr>
          <w:color w:val="666699"/>
        </w:rPr>
        <w:t xml:space="preserve"> T</w:t>
      </w:r>
      <w:r w:rsidRPr="00C126DE">
        <w:rPr>
          <w:b/>
          <w:smallCaps/>
        </w:rPr>
        <w:tab/>
      </w:r>
      <w:r>
        <w:rPr>
          <w:i/>
        </w:rPr>
        <w:t>Taming of the Shrew</w:t>
      </w:r>
      <w:r>
        <w:rPr>
          <w:i/>
        </w:rPr>
        <w:tab/>
      </w:r>
      <w:r w:rsidRPr="00786AED">
        <w:rPr>
          <w:i/>
        </w:rPr>
        <w:t>Taming</w:t>
      </w:r>
      <w:r>
        <w:t xml:space="preserve"> (1980)</w:t>
      </w:r>
      <w:r w:rsidRPr="00C126DE">
        <w:rPr>
          <w:i/>
        </w:rPr>
        <w:tab/>
      </w:r>
      <w:r w:rsidRPr="00C126DE">
        <w:rPr>
          <w:i/>
        </w:rPr>
        <w:tab/>
      </w:r>
      <w:r w:rsidRPr="00C126DE">
        <w:rPr>
          <w:i/>
        </w:rPr>
        <w:tab/>
      </w:r>
      <w:r>
        <w:t>presentations</w:t>
      </w:r>
    </w:p>
    <w:p w:rsidR="00C85674" w:rsidRPr="00C126DE" w:rsidRDefault="00C85674" w:rsidP="00C85674">
      <w:pPr>
        <w:tabs>
          <w:tab w:val="left" w:pos="1080"/>
          <w:tab w:val="left" w:pos="1440"/>
          <w:tab w:val="left" w:pos="2160"/>
          <w:tab w:val="left" w:pos="5040"/>
        </w:tabs>
      </w:pPr>
      <w:r w:rsidRPr="00C126DE">
        <w:tab/>
        <w:t>28</w:t>
      </w:r>
      <w:r w:rsidRPr="00C126DE">
        <w:rPr>
          <w:vertAlign w:val="superscript"/>
        </w:rPr>
        <w:t>th</w:t>
      </w:r>
      <w:r w:rsidRPr="00C126DE">
        <w:rPr>
          <w:vertAlign w:val="superscript"/>
        </w:rPr>
        <w:tab/>
      </w:r>
      <w:r w:rsidRPr="00C126DE">
        <w:rPr>
          <w:color w:val="666699"/>
        </w:rPr>
        <w:t xml:space="preserve"> </w:t>
      </w:r>
      <w:proofErr w:type="spellStart"/>
      <w:r w:rsidRPr="00C126DE">
        <w:rPr>
          <w:color w:val="666699"/>
        </w:rPr>
        <w:t>Th</w:t>
      </w:r>
      <w:proofErr w:type="spellEnd"/>
      <w:r w:rsidRPr="00C126DE">
        <w:t xml:space="preserve"> </w:t>
      </w:r>
      <w:r w:rsidRPr="00C126DE">
        <w:tab/>
      </w:r>
      <w:r w:rsidRPr="00786AED">
        <w:rPr>
          <w:i/>
        </w:rPr>
        <w:t>Ten Things I Hate About You</w:t>
      </w:r>
      <w:r>
        <w:t xml:space="preserve"> (1999)</w:t>
      </w:r>
      <w:r w:rsidRPr="00C126DE">
        <w:tab/>
      </w:r>
      <w:r w:rsidRPr="00C126DE">
        <w:tab/>
      </w:r>
      <w:r w:rsidRPr="00C126DE">
        <w:tab/>
      </w:r>
      <w:r w:rsidRPr="00C126DE">
        <w:tab/>
      </w:r>
      <w:r w:rsidRPr="00C126DE">
        <w:tab/>
      </w:r>
      <w:r w:rsidRPr="00C126DE">
        <w:tab/>
      </w:r>
    </w:p>
    <w:p w:rsidR="00C85674" w:rsidRDefault="00C85674" w:rsidP="00C85674">
      <w:pPr>
        <w:tabs>
          <w:tab w:val="left" w:pos="1080"/>
          <w:tab w:val="left" w:pos="1440"/>
          <w:tab w:val="left" w:pos="2160"/>
        </w:tabs>
        <w:ind w:firstLine="720"/>
      </w:pPr>
      <w:r w:rsidRPr="00C126DE">
        <w:tab/>
      </w:r>
    </w:p>
    <w:p w:rsidR="00C85674" w:rsidRPr="00C126DE" w:rsidRDefault="00C85674" w:rsidP="00C85674">
      <w:pPr>
        <w:tabs>
          <w:tab w:val="left" w:pos="1080"/>
          <w:tab w:val="left" w:pos="1440"/>
          <w:tab w:val="left" w:pos="2160"/>
        </w:tabs>
        <w:ind w:firstLine="720"/>
        <w:rPr>
          <w:i/>
        </w:rPr>
      </w:pPr>
      <w:r>
        <w:tab/>
      </w:r>
      <w:r w:rsidRPr="00C126DE">
        <w:t>2</w:t>
      </w:r>
      <w:r w:rsidRPr="00C126DE">
        <w:rPr>
          <w:vertAlign w:val="superscript"/>
        </w:rPr>
        <w:t>nd</w:t>
      </w:r>
      <w:r w:rsidRPr="00C126DE">
        <w:t xml:space="preserve"> </w:t>
      </w:r>
      <w:r w:rsidRPr="00C126DE">
        <w:tab/>
        <w:t xml:space="preserve"> </w:t>
      </w:r>
      <w:r>
        <w:rPr>
          <w:color w:val="666699"/>
        </w:rPr>
        <w:t>M</w:t>
      </w:r>
      <w:r w:rsidRPr="00C126DE">
        <w:tab/>
      </w:r>
      <w:r>
        <w:tab/>
      </w:r>
      <w:r>
        <w:tab/>
      </w:r>
      <w:r>
        <w:tab/>
      </w:r>
      <w:r>
        <w:tab/>
      </w:r>
      <w:r>
        <w:tab/>
      </w:r>
      <w:r>
        <w:tab/>
      </w:r>
      <w:r>
        <w:tab/>
      </w:r>
      <w:r>
        <w:tab/>
      </w:r>
      <w:r w:rsidRPr="00C126DE">
        <w:t xml:space="preserve">Final Paper Due </w:t>
      </w:r>
    </w:p>
    <w:p w:rsidR="00C85674" w:rsidRDefault="00C85674" w:rsidP="00C85674">
      <w:pPr>
        <w:rPr>
          <w:smallCaps/>
          <w:sz w:val="22"/>
          <w:szCs w:val="22"/>
          <w:u w:val="single"/>
        </w:rPr>
      </w:pPr>
    </w:p>
    <w:p w:rsidR="00C85674" w:rsidRDefault="00C85674" w:rsidP="00C85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rPr>
      </w:pPr>
    </w:p>
    <w:p w:rsidR="00C85674" w:rsidRPr="00E10526" w:rsidRDefault="00C85674" w:rsidP="00C85674">
      <w:pPr>
        <w:tabs>
          <w:tab w:val="left" w:pos="1350"/>
        </w:tabs>
        <w:rPr>
          <w:sz w:val="22"/>
          <w:szCs w:val="22"/>
        </w:rPr>
      </w:pPr>
      <w:r>
        <w:t xml:space="preserve">The University of Wisconsin-Whitewater is dedicated to a safe, supportive and    non-discriminatory learning environment.  It is the responsibility of all undergraduate and graduate students to familiarize themselves with University policies regarding </w:t>
      </w:r>
      <w:hyperlink r:id="rId10" w:history="1">
        <w:r>
          <w:rPr>
            <w:rStyle w:val="Hyperlink"/>
          </w:rPr>
          <w:t>Special Accommodations</w:t>
        </w:r>
      </w:hyperlink>
      <w:r>
        <w:t xml:space="preserve">, </w:t>
      </w:r>
      <w:hyperlink r:id="rId11" w:anchor="Misconduct" w:history="1">
        <w:r>
          <w:rPr>
            <w:rStyle w:val="Hyperlink"/>
          </w:rPr>
          <w:t>Academic Misconduct</w:t>
        </w:r>
      </w:hyperlink>
      <w:r>
        <w:t xml:space="preserve">, </w:t>
      </w:r>
      <w:hyperlink r:id="rId12" w:history="1">
        <w:r>
          <w:rPr>
            <w:rStyle w:val="Hyperlink"/>
          </w:rPr>
          <w:t>Religious Beliefs Accommodation</w:t>
        </w:r>
      </w:hyperlink>
      <w:r>
        <w:t xml:space="preserve">, </w:t>
      </w:r>
      <w:hyperlink r:id="rId13" w:history="1">
        <w:r>
          <w:rPr>
            <w:rStyle w:val="Hyperlink"/>
          </w:rPr>
          <w:t>Discrimination</w:t>
        </w:r>
      </w:hyperlink>
      <w:r>
        <w:t xml:space="preserve"> and </w:t>
      </w:r>
      <w:hyperlink r:id="rId14" w:anchor="Misconduct" w:history="1">
        <w:r>
          <w:rPr>
            <w:rStyle w:val="Hyperlink"/>
          </w:rPr>
          <w:t>Absence for University Sponsored Events</w:t>
        </w:r>
      </w:hyperlink>
      <w:r>
        <w:t xml:space="preserve"> (for details please refer to the Schedule of Classes; the </w:t>
      </w:r>
      <w:hyperlink r:id="rId15" w:history="1">
        <w:r>
          <w:rPr>
            <w:rStyle w:val="Hyperlink"/>
          </w:rPr>
          <w:t>“</w:t>
        </w:r>
      </w:hyperlink>
      <w:hyperlink r:id="rId16" w:history="1">
        <w:r>
          <w:rPr>
            <w:rStyle w:val="Hyperlink"/>
          </w:rPr>
          <w:t>Rights and Responsibilities</w:t>
        </w:r>
      </w:hyperlink>
      <w:hyperlink r:id="rId17" w:history="1">
        <w:r>
          <w:rPr>
            <w:rStyle w:val="Hyperlink"/>
          </w:rPr>
          <w:t>”</w:t>
        </w:r>
      </w:hyperlink>
      <w:r>
        <w:t xml:space="preserve"> section of the </w:t>
      </w:r>
      <w:hyperlink r:id="rId18" w:history="1">
        <w:r>
          <w:rPr>
            <w:rStyle w:val="Hyperlink"/>
          </w:rPr>
          <w:t>Undergraduate Catalog</w:t>
        </w:r>
      </w:hyperlink>
      <w:r>
        <w:t xml:space="preserve">; </w:t>
      </w:r>
      <w:hyperlink r:id="rId19" w:anchor="academicinformation" w:history="1">
        <w:r>
          <w:rPr>
            <w:rStyle w:val="Hyperlink"/>
          </w:rPr>
          <w:t>the Academic Requirements</w:t>
        </w:r>
      </w:hyperlink>
      <w:r>
        <w:t xml:space="preserve"> and Policies and the </w:t>
      </w:r>
      <w:hyperlink r:id="rId20" w:anchor="facilitiesandservices" w:history="1">
        <w:r>
          <w:rPr>
            <w:rStyle w:val="Hyperlink"/>
          </w:rPr>
          <w:t>Facilities and Services</w:t>
        </w:r>
      </w:hyperlink>
      <w:r>
        <w:t xml:space="preserve"> sections of the </w:t>
      </w:r>
      <w:hyperlink r:id="rId21" w:history="1">
        <w:r>
          <w:rPr>
            <w:rStyle w:val="Hyperlink"/>
          </w:rPr>
          <w:t>Graduate Catalog</w:t>
        </w:r>
      </w:hyperlink>
      <w:r>
        <w:t>; and the “</w:t>
      </w:r>
      <w:hyperlink r:id="rId22" w:history="1">
        <w:r>
          <w:rPr>
            <w:rStyle w:val="Hyperlink"/>
          </w:rPr>
          <w:t>Student Academic Disciplinary Procedures</w:t>
        </w:r>
      </w:hyperlink>
      <w:r>
        <w:t xml:space="preserve"> (UWS Chapter 14); and the “</w:t>
      </w:r>
      <w:hyperlink r:id="rId23" w:history="1">
        <w:r>
          <w:rPr>
            <w:rStyle w:val="Hyperlink"/>
          </w:rPr>
          <w:t>Student Nonacademic Disciplinary Procedures</w:t>
        </w:r>
      </w:hyperlink>
      <w:r>
        <w:t>" (UWS Chapter 17). </w:t>
      </w:r>
    </w:p>
    <w:p w:rsidR="00C85674" w:rsidRDefault="00C85674" w:rsidP="00C85674">
      <w:pPr>
        <w:tabs>
          <w:tab w:val="left" w:pos="1350"/>
        </w:tabs>
        <w:rPr>
          <w:b/>
          <w:bCs/>
          <w:sz w:val="22"/>
          <w:szCs w:val="22"/>
        </w:rPr>
      </w:pPr>
    </w:p>
    <w:p w:rsidR="00C85674" w:rsidRDefault="00C85674" w:rsidP="00C85674">
      <w:pPr>
        <w:tabs>
          <w:tab w:val="left" w:pos="1350"/>
        </w:tabs>
        <w:jc w:val="center"/>
        <w:rPr>
          <w:szCs w:val="22"/>
        </w:rPr>
      </w:pPr>
      <w:r>
        <w:rPr>
          <w:b/>
          <w:bCs/>
          <w:sz w:val="22"/>
          <w:szCs w:val="22"/>
        </w:rPr>
        <w:t>Bibliography</w:t>
      </w:r>
    </w:p>
    <w:p w:rsidR="00C85674" w:rsidRDefault="00C85674" w:rsidP="00C85674">
      <w:pPr>
        <w:rPr>
          <w:i/>
          <w:sz w:val="24"/>
          <w:szCs w:val="24"/>
        </w:rPr>
      </w:pPr>
    </w:p>
    <w:p w:rsidR="00C85674" w:rsidRDefault="00C85674" w:rsidP="00C85674">
      <w:pPr>
        <w:tabs>
          <w:tab w:val="left" w:pos="1350"/>
        </w:tabs>
        <w:rPr>
          <w:b/>
          <w:bCs/>
          <w:sz w:val="22"/>
          <w:szCs w:val="22"/>
        </w:rPr>
      </w:pPr>
      <w:r>
        <w:rPr>
          <w:b/>
          <w:bCs/>
          <w:sz w:val="22"/>
          <w:szCs w:val="22"/>
        </w:rPr>
        <w:t xml:space="preserve">Film </w:t>
      </w:r>
      <w:r w:rsidRPr="00B22189">
        <w:rPr>
          <w:b/>
          <w:bCs/>
          <w:sz w:val="22"/>
          <w:szCs w:val="22"/>
        </w:rPr>
        <w:t>Genre:</w:t>
      </w:r>
    </w:p>
    <w:p w:rsidR="00C85674" w:rsidRPr="00B22189" w:rsidRDefault="00C85674" w:rsidP="00C85674">
      <w:pPr>
        <w:tabs>
          <w:tab w:val="left" w:pos="1350"/>
        </w:tabs>
        <w:rPr>
          <w:b/>
          <w:bCs/>
          <w:sz w:val="22"/>
          <w:szCs w:val="22"/>
        </w:rPr>
      </w:pPr>
    </w:p>
    <w:p w:rsidR="00C85674" w:rsidRDefault="00C85674" w:rsidP="00C85674">
      <w:pPr>
        <w:rPr>
          <w:sz w:val="24"/>
          <w:szCs w:val="24"/>
        </w:rPr>
      </w:pPr>
      <w:r>
        <w:rPr>
          <w:i/>
          <w:sz w:val="24"/>
          <w:szCs w:val="24"/>
        </w:rPr>
        <w:t xml:space="preserve">Genre and Contemporary Hollywood, </w:t>
      </w:r>
      <w:r>
        <w:rPr>
          <w:sz w:val="24"/>
          <w:szCs w:val="24"/>
        </w:rPr>
        <w:t>Steve Neale, ed. (London: British Film Institute, 2008)</w:t>
      </w:r>
    </w:p>
    <w:p w:rsidR="00C85674" w:rsidRDefault="00C85674" w:rsidP="00C85674">
      <w:pPr>
        <w:rPr>
          <w:sz w:val="24"/>
          <w:szCs w:val="24"/>
        </w:rPr>
      </w:pPr>
      <w:r>
        <w:rPr>
          <w:i/>
          <w:sz w:val="24"/>
          <w:szCs w:val="24"/>
        </w:rPr>
        <w:t>Reconfiguring Film Genres: Theory and History</w:t>
      </w:r>
      <w:r>
        <w:rPr>
          <w:sz w:val="24"/>
          <w:szCs w:val="24"/>
        </w:rPr>
        <w:t xml:space="preserve">, Nick Browne, ed. (Berkeley: University of </w:t>
      </w:r>
    </w:p>
    <w:p w:rsidR="00C85674" w:rsidRPr="00D46794" w:rsidRDefault="00C85674" w:rsidP="00C85674">
      <w:pPr>
        <w:rPr>
          <w:sz w:val="24"/>
          <w:szCs w:val="24"/>
        </w:rPr>
      </w:pPr>
      <w:r>
        <w:rPr>
          <w:sz w:val="24"/>
          <w:szCs w:val="24"/>
        </w:rPr>
        <w:tab/>
        <w:t>California Press, 1998)</w:t>
      </w:r>
    </w:p>
    <w:p w:rsidR="00C85674" w:rsidRDefault="00C85674" w:rsidP="00C85674">
      <w:pPr>
        <w:rPr>
          <w:sz w:val="24"/>
          <w:szCs w:val="24"/>
        </w:rPr>
      </w:pPr>
      <w:r>
        <w:rPr>
          <w:sz w:val="24"/>
          <w:szCs w:val="24"/>
        </w:rPr>
        <w:t xml:space="preserve">Rick Altman, </w:t>
      </w:r>
      <w:r>
        <w:rPr>
          <w:i/>
          <w:sz w:val="24"/>
          <w:szCs w:val="24"/>
        </w:rPr>
        <w:t xml:space="preserve">Film/Genre </w:t>
      </w:r>
      <w:r>
        <w:rPr>
          <w:sz w:val="24"/>
          <w:szCs w:val="24"/>
        </w:rPr>
        <w:t>(London: British Film Institute, 1999)</w:t>
      </w:r>
    </w:p>
    <w:p w:rsidR="00C85674" w:rsidRPr="000100BD" w:rsidRDefault="00C85674" w:rsidP="00C85674">
      <w:pPr>
        <w:rPr>
          <w:sz w:val="24"/>
          <w:szCs w:val="24"/>
        </w:rPr>
      </w:pPr>
      <w:r>
        <w:rPr>
          <w:sz w:val="24"/>
          <w:szCs w:val="24"/>
        </w:rPr>
        <w:t xml:space="preserve">Barry Keith Grant, </w:t>
      </w:r>
      <w:r>
        <w:rPr>
          <w:i/>
          <w:sz w:val="24"/>
          <w:szCs w:val="24"/>
        </w:rPr>
        <w:t>Film Genre: From Iconography to Ideology</w:t>
      </w:r>
      <w:r>
        <w:rPr>
          <w:sz w:val="24"/>
          <w:szCs w:val="24"/>
        </w:rPr>
        <w:t xml:space="preserve"> (London: Wallflower, 2007)</w:t>
      </w:r>
    </w:p>
    <w:p w:rsidR="00C85674" w:rsidRDefault="00C85674" w:rsidP="00C85674">
      <w:pPr>
        <w:rPr>
          <w:sz w:val="24"/>
          <w:szCs w:val="24"/>
        </w:rPr>
      </w:pPr>
      <w:r>
        <w:rPr>
          <w:sz w:val="24"/>
          <w:szCs w:val="24"/>
        </w:rPr>
        <w:t xml:space="preserve">Barry Langford, </w:t>
      </w:r>
      <w:r>
        <w:rPr>
          <w:i/>
          <w:sz w:val="24"/>
          <w:szCs w:val="24"/>
        </w:rPr>
        <w:t>Film Genres: Hollywood and Beyond</w:t>
      </w:r>
      <w:r>
        <w:rPr>
          <w:sz w:val="24"/>
          <w:szCs w:val="24"/>
        </w:rPr>
        <w:t xml:space="preserve"> (Edinburgh: </w:t>
      </w:r>
      <w:proofErr w:type="spellStart"/>
      <w:r>
        <w:rPr>
          <w:sz w:val="24"/>
          <w:szCs w:val="24"/>
        </w:rPr>
        <w:t>Edinbourgh</w:t>
      </w:r>
      <w:proofErr w:type="spellEnd"/>
      <w:r>
        <w:rPr>
          <w:sz w:val="24"/>
          <w:szCs w:val="24"/>
        </w:rPr>
        <w:t xml:space="preserve"> University Press,</w:t>
      </w:r>
    </w:p>
    <w:p w:rsidR="00C85674" w:rsidRPr="000100BD" w:rsidRDefault="00C85674" w:rsidP="00C85674">
      <w:pPr>
        <w:ind w:firstLine="720"/>
        <w:rPr>
          <w:sz w:val="24"/>
          <w:szCs w:val="24"/>
        </w:rPr>
      </w:pPr>
      <w:r>
        <w:rPr>
          <w:sz w:val="24"/>
          <w:szCs w:val="24"/>
        </w:rPr>
        <w:t>2005)</w:t>
      </w:r>
    </w:p>
    <w:p w:rsidR="00C85674" w:rsidRPr="00D46794" w:rsidRDefault="00C85674" w:rsidP="00C85674">
      <w:pPr>
        <w:rPr>
          <w:sz w:val="24"/>
          <w:szCs w:val="24"/>
        </w:rPr>
      </w:pPr>
      <w:r>
        <w:rPr>
          <w:sz w:val="24"/>
          <w:szCs w:val="24"/>
        </w:rPr>
        <w:t xml:space="preserve">Steve Neale, </w:t>
      </w:r>
      <w:r>
        <w:rPr>
          <w:i/>
          <w:sz w:val="24"/>
          <w:szCs w:val="24"/>
        </w:rPr>
        <w:t xml:space="preserve">Genre and Hollywood </w:t>
      </w:r>
      <w:r>
        <w:rPr>
          <w:sz w:val="24"/>
          <w:szCs w:val="24"/>
        </w:rPr>
        <w:t xml:space="preserve">(London: </w:t>
      </w:r>
      <w:proofErr w:type="spellStart"/>
      <w:r>
        <w:rPr>
          <w:sz w:val="24"/>
          <w:szCs w:val="24"/>
        </w:rPr>
        <w:t>Routledge</w:t>
      </w:r>
      <w:proofErr w:type="spellEnd"/>
      <w:r>
        <w:rPr>
          <w:sz w:val="24"/>
          <w:szCs w:val="24"/>
        </w:rPr>
        <w:t>, 2000)</w:t>
      </w:r>
    </w:p>
    <w:p w:rsidR="00C85674" w:rsidRDefault="00C85674" w:rsidP="00C85674">
      <w:pPr>
        <w:rPr>
          <w:sz w:val="24"/>
          <w:szCs w:val="24"/>
        </w:rPr>
      </w:pPr>
      <w:r>
        <w:rPr>
          <w:sz w:val="24"/>
          <w:szCs w:val="24"/>
        </w:rPr>
        <w:t xml:space="preserve">John Sanders, </w:t>
      </w:r>
      <w:proofErr w:type="gramStart"/>
      <w:r>
        <w:rPr>
          <w:i/>
          <w:sz w:val="24"/>
          <w:szCs w:val="24"/>
        </w:rPr>
        <w:t>The</w:t>
      </w:r>
      <w:proofErr w:type="gramEnd"/>
      <w:r>
        <w:rPr>
          <w:i/>
          <w:sz w:val="24"/>
          <w:szCs w:val="24"/>
        </w:rPr>
        <w:t xml:space="preserve"> Film Genre Book</w:t>
      </w:r>
      <w:r>
        <w:rPr>
          <w:sz w:val="24"/>
          <w:szCs w:val="24"/>
        </w:rPr>
        <w:t xml:space="preserve"> (New York: Auteur 2009)</w:t>
      </w:r>
    </w:p>
    <w:p w:rsidR="00C85674" w:rsidRDefault="00C85674" w:rsidP="00C85674">
      <w:pPr>
        <w:rPr>
          <w:sz w:val="24"/>
          <w:szCs w:val="24"/>
        </w:rPr>
      </w:pPr>
      <w:r>
        <w:rPr>
          <w:sz w:val="24"/>
          <w:szCs w:val="24"/>
        </w:rPr>
        <w:t xml:space="preserve">Thomas Schatz, </w:t>
      </w:r>
      <w:r>
        <w:rPr>
          <w:i/>
          <w:sz w:val="24"/>
          <w:szCs w:val="24"/>
        </w:rPr>
        <w:t xml:space="preserve">Hollywood Genres: Formulas, Filmmaking and the Studio System </w:t>
      </w:r>
      <w:r>
        <w:rPr>
          <w:sz w:val="24"/>
          <w:szCs w:val="24"/>
        </w:rPr>
        <w:t xml:space="preserve">(New York:  </w:t>
      </w:r>
    </w:p>
    <w:p w:rsidR="00C85674" w:rsidRDefault="00C85674" w:rsidP="00C85674">
      <w:pPr>
        <w:rPr>
          <w:sz w:val="24"/>
          <w:szCs w:val="24"/>
        </w:rPr>
      </w:pPr>
      <w:r>
        <w:rPr>
          <w:sz w:val="24"/>
          <w:szCs w:val="24"/>
        </w:rPr>
        <w:tab/>
        <w:t>McGraw-Hill, 1981)</w:t>
      </w:r>
    </w:p>
    <w:p w:rsidR="00C85674" w:rsidRDefault="00C85674" w:rsidP="00C85674">
      <w:pPr>
        <w:tabs>
          <w:tab w:val="left" w:pos="1350"/>
        </w:tabs>
        <w:rPr>
          <w:sz w:val="22"/>
          <w:szCs w:val="22"/>
        </w:rPr>
      </w:pPr>
    </w:p>
    <w:p w:rsidR="00C85674" w:rsidRPr="00881F6B" w:rsidRDefault="00C85674" w:rsidP="00C85674">
      <w:pPr>
        <w:tabs>
          <w:tab w:val="left" w:pos="1350"/>
        </w:tabs>
        <w:rPr>
          <w:b/>
          <w:bCs/>
          <w:sz w:val="22"/>
          <w:szCs w:val="22"/>
        </w:rPr>
      </w:pPr>
      <w:r>
        <w:rPr>
          <w:b/>
          <w:bCs/>
          <w:sz w:val="22"/>
          <w:szCs w:val="22"/>
        </w:rPr>
        <w:t xml:space="preserve">Shakespeare in </w:t>
      </w:r>
      <w:proofErr w:type="spellStart"/>
      <w:r>
        <w:rPr>
          <w:b/>
          <w:bCs/>
          <w:sz w:val="22"/>
          <w:szCs w:val="22"/>
        </w:rPr>
        <w:t>Guyland</w:t>
      </w:r>
      <w:proofErr w:type="spellEnd"/>
      <w:r>
        <w:rPr>
          <w:b/>
          <w:bCs/>
          <w:sz w:val="22"/>
          <w:szCs w:val="22"/>
        </w:rPr>
        <w:t>:</w:t>
      </w:r>
    </w:p>
    <w:p w:rsidR="00C85674" w:rsidRDefault="00C85674" w:rsidP="00C85674">
      <w:pPr>
        <w:tabs>
          <w:tab w:val="left" w:pos="1350"/>
        </w:tabs>
        <w:rPr>
          <w:sz w:val="22"/>
          <w:szCs w:val="22"/>
        </w:rPr>
      </w:pPr>
    </w:p>
    <w:p w:rsidR="00C85674" w:rsidRPr="00881F6B" w:rsidRDefault="00C85674" w:rsidP="00C85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 xml:space="preserve">Buchanan, Judith. </w:t>
      </w:r>
      <w:proofErr w:type="gramStart"/>
      <w:r w:rsidRPr="00881F6B">
        <w:rPr>
          <w:i/>
          <w:sz w:val="24"/>
          <w:szCs w:val="24"/>
        </w:rPr>
        <w:t>Shakespeare on Film</w:t>
      </w:r>
      <w:r>
        <w:rPr>
          <w:sz w:val="24"/>
          <w:szCs w:val="24"/>
        </w:rPr>
        <w:t>.</w:t>
      </w:r>
      <w:proofErr w:type="gramEnd"/>
      <w:r>
        <w:rPr>
          <w:sz w:val="24"/>
          <w:szCs w:val="24"/>
        </w:rPr>
        <w:t xml:space="preserve"> </w:t>
      </w:r>
      <w:proofErr w:type="gramStart"/>
      <w:r>
        <w:rPr>
          <w:sz w:val="24"/>
          <w:szCs w:val="24"/>
        </w:rPr>
        <w:t>Longman (2005).</w:t>
      </w:r>
      <w:proofErr w:type="gramEnd"/>
    </w:p>
    <w:p w:rsidR="00C85674" w:rsidRDefault="00C85674" w:rsidP="00C85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proofErr w:type="spellStart"/>
      <w:r>
        <w:rPr>
          <w:sz w:val="24"/>
          <w:szCs w:val="24"/>
        </w:rPr>
        <w:t>Crowl</w:t>
      </w:r>
      <w:proofErr w:type="spellEnd"/>
      <w:r>
        <w:rPr>
          <w:sz w:val="24"/>
          <w:szCs w:val="24"/>
        </w:rPr>
        <w:t xml:space="preserve">, Samuel. </w:t>
      </w:r>
      <w:r w:rsidRPr="00881F6B">
        <w:rPr>
          <w:i/>
          <w:sz w:val="24"/>
          <w:szCs w:val="24"/>
        </w:rPr>
        <w:t>Shakespeare and Film: A Norton Guide</w:t>
      </w:r>
      <w:r>
        <w:rPr>
          <w:sz w:val="24"/>
          <w:szCs w:val="24"/>
        </w:rPr>
        <w:t>. New York: Norton (2007).</w:t>
      </w:r>
    </w:p>
    <w:p w:rsidR="00C85674" w:rsidRPr="00881F6B" w:rsidRDefault="00C85674" w:rsidP="00C85674">
      <w:pPr>
        <w:rPr>
          <w:sz w:val="24"/>
          <w:szCs w:val="24"/>
        </w:rPr>
      </w:pPr>
      <w:r w:rsidRPr="00881F6B">
        <w:rPr>
          <w:sz w:val="24"/>
          <w:szCs w:val="24"/>
        </w:rPr>
        <w:t xml:space="preserve">Jones, Ernest. </w:t>
      </w:r>
      <w:proofErr w:type="gramStart"/>
      <w:r w:rsidRPr="00881F6B">
        <w:rPr>
          <w:i/>
          <w:sz w:val="24"/>
          <w:szCs w:val="24"/>
        </w:rPr>
        <w:t>Hamlet and Oedipus</w:t>
      </w:r>
      <w:r w:rsidRPr="00881F6B">
        <w:rPr>
          <w:sz w:val="24"/>
          <w:szCs w:val="24"/>
        </w:rPr>
        <w:t>.</w:t>
      </w:r>
      <w:proofErr w:type="gramEnd"/>
      <w:r w:rsidRPr="00881F6B">
        <w:rPr>
          <w:sz w:val="24"/>
          <w:szCs w:val="24"/>
        </w:rPr>
        <w:t xml:space="preserve"> New York: Norton (1976).</w:t>
      </w:r>
    </w:p>
    <w:p w:rsidR="00C85674" w:rsidRPr="00881F6B" w:rsidRDefault="00C85674" w:rsidP="00C85674">
      <w:pPr>
        <w:ind w:left="360" w:hanging="360"/>
        <w:rPr>
          <w:b/>
          <w:sz w:val="24"/>
          <w:szCs w:val="24"/>
        </w:rPr>
      </w:pPr>
      <w:r w:rsidRPr="00881F6B">
        <w:rPr>
          <w:sz w:val="24"/>
          <w:szCs w:val="24"/>
        </w:rPr>
        <w:t xml:space="preserve">Kimmel, Michael. </w:t>
      </w:r>
      <w:proofErr w:type="spellStart"/>
      <w:r w:rsidRPr="00881F6B">
        <w:rPr>
          <w:i/>
          <w:sz w:val="24"/>
          <w:szCs w:val="24"/>
        </w:rPr>
        <w:t>Guyland</w:t>
      </w:r>
      <w:proofErr w:type="spellEnd"/>
      <w:r w:rsidRPr="00881F6B">
        <w:rPr>
          <w:i/>
          <w:sz w:val="24"/>
          <w:szCs w:val="24"/>
        </w:rPr>
        <w:t>: The Perilous World Where Boys Become Men.</w:t>
      </w:r>
      <w:r w:rsidRPr="00881F6B">
        <w:rPr>
          <w:b/>
          <w:i/>
          <w:sz w:val="24"/>
          <w:szCs w:val="24"/>
        </w:rPr>
        <w:t xml:space="preserve"> </w:t>
      </w:r>
      <w:r w:rsidRPr="00881F6B">
        <w:rPr>
          <w:sz w:val="24"/>
          <w:szCs w:val="24"/>
        </w:rPr>
        <w:t>New York: Harper (2008).</w:t>
      </w:r>
    </w:p>
    <w:p w:rsidR="00C85674" w:rsidRDefault="00C85674" w:rsidP="00C85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sidRPr="00881F6B">
        <w:rPr>
          <w:sz w:val="24"/>
          <w:szCs w:val="24"/>
        </w:rPr>
        <w:t xml:space="preserve">Marcus, Leah. </w:t>
      </w:r>
      <w:proofErr w:type="gramStart"/>
      <w:r w:rsidRPr="00881F6B">
        <w:rPr>
          <w:sz w:val="24"/>
          <w:szCs w:val="24"/>
        </w:rPr>
        <w:t>“The Shakesp</w:t>
      </w:r>
      <w:r>
        <w:rPr>
          <w:sz w:val="24"/>
          <w:szCs w:val="24"/>
        </w:rPr>
        <w:t>earean Editor as Shrew-Tamer.”</w:t>
      </w:r>
      <w:proofErr w:type="gramEnd"/>
      <w:r>
        <w:rPr>
          <w:sz w:val="24"/>
          <w:szCs w:val="24"/>
        </w:rPr>
        <w:t xml:space="preserve"> </w:t>
      </w:r>
      <w:r w:rsidRPr="00881F6B">
        <w:rPr>
          <w:sz w:val="24"/>
          <w:szCs w:val="24"/>
        </w:rPr>
        <w:t>English Literary Renaissance</w:t>
      </w:r>
      <w:r>
        <w:rPr>
          <w:sz w:val="24"/>
          <w:szCs w:val="24"/>
        </w:rPr>
        <w:t xml:space="preserve"> </w:t>
      </w:r>
      <w:r w:rsidRPr="00881F6B">
        <w:rPr>
          <w:sz w:val="24"/>
          <w:szCs w:val="24"/>
        </w:rPr>
        <w:t>22 (1992): 177-200</w:t>
      </w:r>
      <w:r>
        <w:rPr>
          <w:sz w:val="24"/>
          <w:szCs w:val="24"/>
        </w:rPr>
        <w:t>.</w:t>
      </w:r>
    </w:p>
    <w:p w:rsidR="00C85674" w:rsidRPr="00881F6B" w:rsidRDefault="00C85674" w:rsidP="00C85674">
      <w:pPr>
        <w:ind w:left="360" w:hanging="360"/>
        <w:rPr>
          <w:sz w:val="24"/>
          <w:szCs w:val="24"/>
        </w:rPr>
      </w:pPr>
      <w:r w:rsidRPr="00881F6B">
        <w:rPr>
          <w:sz w:val="24"/>
          <w:szCs w:val="24"/>
        </w:rPr>
        <w:t xml:space="preserve">Rubin, Gayle “The Traffic in Women: Notes on the </w:t>
      </w:r>
      <w:proofErr w:type="spellStart"/>
      <w:r w:rsidRPr="00881F6B">
        <w:rPr>
          <w:sz w:val="24"/>
          <w:szCs w:val="24"/>
        </w:rPr>
        <w:t>Politcal</w:t>
      </w:r>
      <w:proofErr w:type="spellEnd"/>
      <w:r w:rsidRPr="00881F6B">
        <w:rPr>
          <w:sz w:val="24"/>
          <w:szCs w:val="24"/>
        </w:rPr>
        <w:t xml:space="preserve"> Economy of Sex.” </w:t>
      </w:r>
      <w:r w:rsidRPr="00881F6B">
        <w:rPr>
          <w:i/>
          <w:sz w:val="24"/>
          <w:szCs w:val="24"/>
        </w:rPr>
        <w:t>The Second Wave: A Reader in Feminist Theory</w:t>
      </w:r>
      <w:r w:rsidRPr="00881F6B">
        <w:rPr>
          <w:sz w:val="24"/>
          <w:szCs w:val="24"/>
        </w:rPr>
        <w:t xml:space="preserve">. </w:t>
      </w:r>
      <w:proofErr w:type="gramStart"/>
      <w:r w:rsidRPr="00881F6B">
        <w:rPr>
          <w:sz w:val="24"/>
          <w:szCs w:val="24"/>
        </w:rPr>
        <w:t>Ed. Linda J. Nicholson.</w:t>
      </w:r>
      <w:proofErr w:type="gramEnd"/>
      <w:r w:rsidRPr="00881F6B">
        <w:rPr>
          <w:sz w:val="24"/>
          <w:szCs w:val="24"/>
        </w:rPr>
        <w:t xml:space="preserve"> New York: </w:t>
      </w:r>
      <w:proofErr w:type="spellStart"/>
      <w:r w:rsidRPr="00881F6B">
        <w:rPr>
          <w:sz w:val="24"/>
          <w:szCs w:val="24"/>
        </w:rPr>
        <w:t>Routledge</w:t>
      </w:r>
      <w:proofErr w:type="spellEnd"/>
      <w:r w:rsidRPr="00881F6B">
        <w:rPr>
          <w:sz w:val="24"/>
          <w:szCs w:val="24"/>
        </w:rPr>
        <w:t xml:space="preserve"> (1997).</w:t>
      </w:r>
    </w:p>
    <w:p w:rsidR="00C85674" w:rsidRDefault="00C85674" w:rsidP="00C85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 w:val="24"/>
          <w:szCs w:val="24"/>
        </w:rPr>
      </w:pPr>
      <w:r>
        <w:rPr>
          <w:sz w:val="24"/>
          <w:szCs w:val="24"/>
        </w:rPr>
        <w:t xml:space="preserve">Shakespeare, William. </w:t>
      </w:r>
      <w:r w:rsidRPr="00881F6B">
        <w:rPr>
          <w:i/>
          <w:sz w:val="24"/>
          <w:szCs w:val="24"/>
        </w:rPr>
        <w:t>The Norton Shakespeare</w:t>
      </w:r>
      <w:r>
        <w:rPr>
          <w:sz w:val="24"/>
          <w:szCs w:val="24"/>
        </w:rPr>
        <w:t xml:space="preserve"> (Rental)</w:t>
      </w:r>
    </w:p>
    <w:p w:rsidR="00C85674" w:rsidRPr="00881F6B" w:rsidRDefault="00C85674" w:rsidP="00C85674">
      <w:pPr>
        <w:rPr>
          <w:sz w:val="24"/>
          <w:szCs w:val="24"/>
        </w:rPr>
      </w:pPr>
    </w:p>
    <w:p w:rsidR="00C85674" w:rsidRPr="00881F6B" w:rsidRDefault="00C85674" w:rsidP="00C85674">
      <w:pPr>
        <w:ind w:left="360"/>
        <w:rPr>
          <w:sz w:val="24"/>
          <w:szCs w:val="24"/>
        </w:rPr>
      </w:pPr>
    </w:p>
    <w:p w:rsidR="00C85674" w:rsidRPr="00881F6B" w:rsidRDefault="00C85674" w:rsidP="00C85674">
      <w:pPr>
        <w:tabs>
          <w:tab w:val="left" w:pos="1350"/>
        </w:tabs>
        <w:rPr>
          <w:b/>
          <w:bCs/>
          <w:sz w:val="22"/>
          <w:szCs w:val="22"/>
        </w:rPr>
      </w:pPr>
      <w:r>
        <w:rPr>
          <w:b/>
          <w:bCs/>
          <w:sz w:val="22"/>
          <w:szCs w:val="22"/>
        </w:rPr>
        <w:t>Film Studies and Gender:</w:t>
      </w:r>
    </w:p>
    <w:p w:rsidR="00C85674" w:rsidRPr="00881F6B" w:rsidRDefault="00C85674" w:rsidP="00C85674">
      <w:pPr>
        <w:ind w:left="360"/>
        <w:rPr>
          <w:sz w:val="24"/>
          <w:szCs w:val="24"/>
        </w:rPr>
      </w:pPr>
    </w:p>
    <w:p w:rsidR="00C85674" w:rsidRPr="00824AEC" w:rsidRDefault="00C85674" w:rsidP="00C85674">
      <w:pPr>
        <w:ind w:left="720" w:hanging="720"/>
        <w:rPr>
          <w:sz w:val="22"/>
          <w:szCs w:val="22"/>
        </w:rPr>
      </w:pPr>
      <w:proofErr w:type="spellStart"/>
      <w:proofErr w:type="gramStart"/>
      <w:r w:rsidRPr="00824AEC">
        <w:rPr>
          <w:sz w:val="22"/>
          <w:szCs w:val="22"/>
        </w:rPr>
        <w:t>Bordwell</w:t>
      </w:r>
      <w:proofErr w:type="spellEnd"/>
      <w:r>
        <w:rPr>
          <w:sz w:val="22"/>
          <w:szCs w:val="22"/>
        </w:rPr>
        <w:t>, David and Kristin Thompson.</w:t>
      </w:r>
      <w:proofErr w:type="gramEnd"/>
      <w:r w:rsidRPr="00824AEC">
        <w:rPr>
          <w:sz w:val="22"/>
          <w:szCs w:val="22"/>
        </w:rPr>
        <w:t xml:space="preserve"> </w:t>
      </w:r>
      <w:r w:rsidRPr="00824AEC">
        <w:rPr>
          <w:i/>
          <w:sz w:val="22"/>
          <w:szCs w:val="22"/>
        </w:rPr>
        <w:t>Film Art: An Introduction</w:t>
      </w:r>
      <w:r w:rsidRPr="00824AEC">
        <w:rPr>
          <w:sz w:val="22"/>
          <w:szCs w:val="22"/>
        </w:rPr>
        <w:t xml:space="preserve">. </w:t>
      </w:r>
      <w:r>
        <w:rPr>
          <w:sz w:val="22"/>
          <w:szCs w:val="22"/>
        </w:rPr>
        <w:t>Boston: McGraw Hill, 2008.</w:t>
      </w:r>
      <w:r w:rsidRPr="00824AEC">
        <w:rPr>
          <w:sz w:val="22"/>
          <w:szCs w:val="22"/>
        </w:rPr>
        <w:t xml:space="preserve"> </w:t>
      </w:r>
    </w:p>
    <w:p w:rsidR="00C85674" w:rsidRPr="00824AEC" w:rsidRDefault="00C85674" w:rsidP="00C85674">
      <w:pPr>
        <w:ind w:left="720" w:hanging="720"/>
        <w:rPr>
          <w:sz w:val="22"/>
          <w:szCs w:val="22"/>
        </w:rPr>
      </w:pPr>
      <w:proofErr w:type="spellStart"/>
      <w:proofErr w:type="gramStart"/>
      <w:r w:rsidRPr="00824AEC">
        <w:rPr>
          <w:sz w:val="22"/>
          <w:szCs w:val="22"/>
        </w:rPr>
        <w:t>Bordwell</w:t>
      </w:r>
      <w:proofErr w:type="spellEnd"/>
      <w:r>
        <w:rPr>
          <w:sz w:val="22"/>
          <w:szCs w:val="22"/>
        </w:rPr>
        <w:t xml:space="preserve">, David, Janet </w:t>
      </w:r>
      <w:proofErr w:type="spellStart"/>
      <w:r>
        <w:rPr>
          <w:sz w:val="22"/>
          <w:szCs w:val="22"/>
        </w:rPr>
        <w:t>Staiger</w:t>
      </w:r>
      <w:proofErr w:type="spellEnd"/>
      <w:r>
        <w:rPr>
          <w:sz w:val="22"/>
          <w:szCs w:val="22"/>
        </w:rPr>
        <w:t>, and Kristin Thompson.</w:t>
      </w:r>
      <w:proofErr w:type="gramEnd"/>
      <w:r w:rsidRPr="00824AEC">
        <w:rPr>
          <w:sz w:val="22"/>
          <w:szCs w:val="22"/>
        </w:rPr>
        <w:t xml:space="preserve"> </w:t>
      </w:r>
      <w:r>
        <w:rPr>
          <w:i/>
          <w:sz w:val="22"/>
          <w:szCs w:val="22"/>
        </w:rPr>
        <w:t>The Classical Hollywood Cinema</w:t>
      </w:r>
      <w:r>
        <w:rPr>
          <w:sz w:val="22"/>
          <w:szCs w:val="22"/>
        </w:rPr>
        <w:t>:</w:t>
      </w:r>
      <w:r>
        <w:rPr>
          <w:i/>
          <w:sz w:val="22"/>
          <w:szCs w:val="22"/>
        </w:rPr>
        <w:t xml:space="preserve"> Film Style and Mode of Production to 1960</w:t>
      </w:r>
      <w:r w:rsidRPr="00824AEC">
        <w:rPr>
          <w:sz w:val="22"/>
          <w:szCs w:val="22"/>
        </w:rPr>
        <w:t xml:space="preserve">. </w:t>
      </w:r>
      <w:r>
        <w:rPr>
          <w:sz w:val="22"/>
          <w:szCs w:val="22"/>
        </w:rPr>
        <w:t>New York: Columbia UP, 1985.</w:t>
      </w:r>
      <w:r w:rsidRPr="00824AEC">
        <w:rPr>
          <w:sz w:val="22"/>
          <w:szCs w:val="22"/>
        </w:rPr>
        <w:t xml:space="preserve"> </w:t>
      </w:r>
    </w:p>
    <w:p w:rsidR="00C85674" w:rsidRDefault="00C85674" w:rsidP="00C85674">
      <w:pPr>
        <w:ind w:left="720" w:hanging="720"/>
        <w:rPr>
          <w:sz w:val="22"/>
          <w:szCs w:val="22"/>
        </w:rPr>
      </w:pPr>
      <w:r>
        <w:rPr>
          <w:sz w:val="22"/>
          <w:szCs w:val="22"/>
        </w:rPr>
        <w:t xml:space="preserve">Corrigan, Timothy. </w:t>
      </w:r>
      <w:proofErr w:type="gramStart"/>
      <w:r>
        <w:rPr>
          <w:i/>
          <w:sz w:val="22"/>
          <w:szCs w:val="22"/>
        </w:rPr>
        <w:t>A Short Guide to Writing a</w:t>
      </w:r>
      <w:r w:rsidRPr="00F576D7">
        <w:rPr>
          <w:i/>
          <w:sz w:val="22"/>
          <w:szCs w:val="22"/>
        </w:rPr>
        <w:t>bout Film</w:t>
      </w:r>
      <w:r>
        <w:rPr>
          <w:sz w:val="22"/>
          <w:szCs w:val="22"/>
        </w:rPr>
        <w:t>.</w:t>
      </w:r>
      <w:proofErr w:type="gramEnd"/>
      <w:r>
        <w:rPr>
          <w:sz w:val="22"/>
          <w:szCs w:val="22"/>
        </w:rPr>
        <w:t xml:space="preserve"> New York: Pearson, 2007.</w:t>
      </w:r>
    </w:p>
    <w:p w:rsidR="00C85674" w:rsidRPr="00824AEC" w:rsidRDefault="00C85674" w:rsidP="00C85674">
      <w:pPr>
        <w:ind w:left="720" w:hanging="720"/>
        <w:rPr>
          <w:sz w:val="22"/>
          <w:szCs w:val="22"/>
        </w:rPr>
      </w:pPr>
      <w:r>
        <w:rPr>
          <w:sz w:val="22"/>
          <w:szCs w:val="22"/>
        </w:rPr>
        <w:t xml:space="preserve">De </w:t>
      </w:r>
      <w:proofErr w:type="spellStart"/>
      <w:r>
        <w:rPr>
          <w:sz w:val="22"/>
          <w:szCs w:val="22"/>
        </w:rPr>
        <w:t>Lauretis</w:t>
      </w:r>
      <w:proofErr w:type="spellEnd"/>
      <w:r>
        <w:rPr>
          <w:sz w:val="22"/>
          <w:szCs w:val="22"/>
        </w:rPr>
        <w:t xml:space="preserve">, Teresa. </w:t>
      </w:r>
      <w:r w:rsidRPr="00F576D7">
        <w:rPr>
          <w:i/>
          <w:sz w:val="22"/>
          <w:szCs w:val="22"/>
        </w:rPr>
        <w:t>Freud’s Drive: Psychoanalysis, Literature and Film</w:t>
      </w:r>
      <w:r>
        <w:rPr>
          <w:sz w:val="22"/>
          <w:szCs w:val="22"/>
        </w:rPr>
        <w:t>. New York: Palgrave Macmillan, 2008.</w:t>
      </w:r>
    </w:p>
    <w:p w:rsidR="00C85674" w:rsidRDefault="00C85674" w:rsidP="00C85674">
      <w:pPr>
        <w:ind w:left="720" w:hanging="720"/>
        <w:rPr>
          <w:sz w:val="22"/>
          <w:szCs w:val="22"/>
        </w:rPr>
      </w:pPr>
      <w:r>
        <w:rPr>
          <w:sz w:val="22"/>
          <w:szCs w:val="22"/>
        </w:rPr>
        <w:t xml:space="preserve">De </w:t>
      </w:r>
      <w:proofErr w:type="spellStart"/>
      <w:r>
        <w:rPr>
          <w:sz w:val="22"/>
          <w:szCs w:val="22"/>
        </w:rPr>
        <w:t>Lauretis</w:t>
      </w:r>
      <w:proofErr w:type="spellEnd"/>
      <w:r>
        <w:rPr>
          <w:sz w:val="22"/>
          <w:szCs w:val="22"/>
        </w:rPr>
        <w:t xml:space="preserve">, Teresa. </w:t>
      </w:r>
      <w:r w:rsidRPr="00F24872">
        <w:rPr>
          <w:i/>
          <w:sz w:val="22"/>
          <w:szCs w:val="22"/>
        </w:rPr>
        <w:t>Technologies of Gender</w:t>
      </w:r>
      <w:r>
        <w:rPr>
          <w:sz w:val="22"/>
          <w:szCs w:val="22"/>
        </w:rPr>
        <w:t xml:space="preserve">: </w:t>
      </w:r>
      <w:r w:rsidRPr="00F24872">
        <w:rPr>
          <w:i/>
          <w:sz w:val="22"/>
          <w:szCs w:val="22"/>
        </w:rPr>
        <w:t>Essays on Theory, Film, and Fiction</w:t>
      </w:r>
      <w:r>
        <w:rPr>
          <w:sz w:val="22"/>
          <w:szCs w:val="22"/>
        </w:rPr>
        <w:t>. Bloomington: Indiana UP, 1987.</w:t>
      </w:r>
    </w:p>
    <w:p w:rsidR="00C85674" w:rsidRDefault="00C85674" w:rsidP="00C85674">
      <w:pPr>
        <w:ind w:left="720" w:hanging="720"/>
        <w:rPr>
          <w:sz w:val="22"/>
          <w:szCs w:val="22"/>
        </w:rPr>
      </w:pPr>
      <w:r>
        <w:rPr>
          <w:sz w:val="22"/>
          <w:szCs w:val="22"/>
        </w:rPr>
        <w:t xml:space="preserve">Gaines, Jane, Editor. </w:t>
      </w:r>
      <w:r w:rsidRPr="00F200CC">
        <w:rPr>
          <w:i/>
          <w:sz w:val="22"/>
          <w:szCs w:val="22"/>
        </w:rPr>
        <w:t>Classical Hollywood Narrative</w:t>
      </w:r>
      <w:r>
        <w:rPr>
          <w:sz w:val="22"/>
          <w:szCs w:val="22"/>
        </w:rPr>
        <w:t xml:space="preserve">: </w:t>
      </w:r>
      <w:r w:rsidRPr="00F200CC">
        <w:rPr>
          <w:i/>
          <w:sz w:val="22"/>
          <w:szCs w:val="22"/>
        </w:rPr>
        <w:t>The Paradigm Wars</w:t>
      </w:r>
      <w:r>
        <w:rPr>
          <w:sz w:val="22"/>
          <w:szCs w:val="22"/>
        </w:rPr>
        <w:t>. Durham, NC: Duke UP, 1992.</w:t>
      </w:r>
    </w:p>
    <w:p w:rsidR="00C85674" w:rsidRDefault="00C85674" w:rsidP="00C85674">
      <w:pPr>
        <w:ind w:left="720" w:hanging="720"/>
        <w:rPr>
          <w:sz w:val="22"/>
          <w:szCs w:val="22"/>
        </w:rPr>
      </w:pPr>
      <w:proofErr w:type="spellStart"/>
      <w:r>
        <w:rPr>
          <w:sz w:val="22"/>
          <w:szCs w:val="22"/>
        </w:rPr>
        <w:t>Giannetti</w:t>
      </w:r>
      <w:proofErr w:type="spellEnd"/>
      <w:r>
        <w:rPr>
          <w:sz w:val="22"/>
          <w:szCs w:val="22"/>
        </w:rPr>
        <w:t xml:space="preserve">, Louis. </w:t>
      </w:r>
      <w:proofErr w:type="gramStart"/>
      <w:r w:rsidRPr="00F576D7">
        <w:rPr>
          <w:i/>
          <w:sz w:val="22"/>
          <w:szCs w:val="22"/>
        </w:rPr>
        <w:t>Understanding Movies</w:t>
      </w:r>
      <w:r>
        <w:rPr>
          <w:sz w:val="22"/>
          <w:szCs w:val="22"/>
        </w:rPr>
        <w:t>.</w:t>
      </w:r>
      <w:proofErr w:type="gramEnd"/>
      <w:r>
        <w:rPr>
          <w:sz w:val="22"/>
          <w:szCs w:val="22"/>
        </w:rPr>
        <w:t xml:space="preserve"> New Jersey: Pearson, 2008</w:t>
      </w:r>
    </w:p>
    <w:p w:rsidR="00C85674" w:rsidRDefault="00C85674" w:rsidP="00C85674">
      <w:pPr>
        <w:ind w:left="720" w:hanging="720"/>
        <w:rPr>
          <w:sz w:val="22"/>
          <w:szCs w:val="22"/>
        </w:rPr>
      </w:pPr>
      <w:r>
        <w:rPr>
          <w:sz w:val="22"/>
          <w:szCs w:val="22"/>
        </w:rPr>
        <w:t xml:space="preserve">Kaplan, E. Ann, Editor. </w:t>
      </w:r>
      <w:proofErr w:type="gramStart"/>
      <w:r>
        <w:rPr>
          <w:i/>
          <w:sz w:val="22"/>
          <w:szCs w:val="22"/>
        </w:rPr>
        <w:t>Women in Film Noir.</w:t>
      </w:r>
      <w:proofErr w:type="gramEnd"/>
      <w:r>
        <w:rPr>
          <w:i/>
          <w:sz w:val="22"/>
          <w:szCs w:val="22"/>
        </w:rPr>
        <w:t xml:space="preserve"> </w:t>
      </w:r>
      <w:r>
        <w:rPr>
          <w:sz w:val="22"/>
          <w:szCs w:val="22"/>
        </w:rPr>
        <w:t xml:space="preserve">London: British Film Institute, 1998. </w:t>
      </w:r>
    </w:p>
    <w:p w:rsidR="00C85674" w:rsidRDefault="00C85674" w:rsidP="00C85674">
      <w:pPr>
        <w:ind w:left="720" w:hanging="720"/>
        <w:rPr>
          <w:sz w:val="22"/>
          <w:szCs w:val="22"/>
        </w:rPr>
      </w:pPr>
      <w:proofErr w:type="spellStart"/>
      <w:r>
        <w:rPr>
          <w:sz w:val="22"/>
          <w:szCs w:val="22"/>
        </w:rPr>
        <w:t>Penley</w:t>
      </w:r>
      <w:proofErr w:type="spellEnd"/>
      <w:r>
        <w:rPr>
          <w:sz w:val="22"/>
          <w:szCs w:val="22"/>
        </w:rPr>
        <w:t xml:space="preserve">, Constance, Editor. </w:t>
      </w:r>
      <w:proofErr w:type="gramStart"/>
      <w:r w:rsidRPr="00F576D7">
        <w:rPr>
          <w:i/>
          <w:sz w:val="22"/>
          <w:szCs w:val="22"/>
        </w:rPr>
        <w:t>Feminism and Film Theory</w:t>
      </w:r>
      <w:r>
        <w:rPr>
          <w:sz w:val="22"/>
          <w:szCs w:val="22"/>
        </w:rPr>
        <w:t>.</w:t>
      </w:r>
      <w:proofErr w:type="gramEnd"/>
      <w:r>
        <w:rPr>
          <w:sz w:val="22"/>
          <w:szCs w:val="22"/>
        </w:rPr>
        <w:t xml:space="preserve"> New York: </w:t>
      </w:r>
      <w:proofErr w:type="spellStart"/>
      <w:r>
        <w:rPr>
          <w:sz w:val="22"/>
          <w:szCs w:val="22"/>
        </w:rPr>
        <w:t>Routledge</w:t>
      </w:r>
      <w:proofErr w:type="spellEnd"/>
      <w:r>
        <w:rPr>
          <w:sz w:val="22"/>
          <w:szCs w:val="22"/>
        </w:rPr>
        <w:t>, 1988.</w:t>
      </w:r>
    </w:p>
    <w:p w:rsidR="00C85674" w:rsidRDefault="00C85674" w:rsidP="00C85674">
      <w:pPr>
        <w:ind w:left="720" w:hanging="720"/>
        <w:rPr>
          <w:sz w:val="22"/>
          <w:szCs w:val="22"/>
        </w:rPr>
      </w:pPr>
      <w:r>
        <w:rPr>
          <w:sz w:val="22"/>
          <w:szCs w:val="22"/>
        </w:rPr>
        <w:t xml:space="preserve">Rose, Jacqueline. </w:t>
      </w:r>
      <w:proofErr w:type="gramStart"/>
      <w:r w:rsidRPr="00F24872">
        <w:rPr>
          <w:i/>
          <w:sz w:val="22"/>
          <w:szCs w:val="22"/>
        </w:rPr>
        <w:t>Sexuality in the Field of Vision</w:t>
      </w:r>
      <w:r>
        <w:rPr>
          <w:sz w:val="22"/>
          <w:szCs w:val="22"/>
        </w:rPr>
        <w:t>.</w:t>
      </w:r>
      <w:proofErr w:type="gramEnd"/>
      <w:r>
        <w:rPr>
          <w:sz w:val="22"/>
          <w:szCs w:val="22"/>
        </w:rPr>
        <w:t xml:space="preserve"> London: Verso, 1986.</w:t>
      </w:r>
    </w:p>
    <w:p w:rsidR="00C85674" w:rsidRDefault="00C85674" w:rsidP="00C85674">
      <w:pPr>
        <w:ind w:left="720" w:hanging="720"/>
        <w:rPr>
          <w:sz w:val="22"/>
          <w:szCs w:val="22"/>
        </w:rPr>
      </w:pPr>
      <w:r>
        <w:rPr>
          <w:sz w:val="22"/>
          <w:szCs w:val="22"/>
        </w:rPr>
        <w:t xml:space="preserve">White, Susan. </w:t>
      </w:r>
      <w:r w:rsidRPr="00F24872">
        <w:rPr>
          <w:i/>
          <w:sz w:val="22"/>
          <w:szCs w:val="22"/>
        </w:rPr>
        <w:t xml:space="preserve">The Cinema of Max </w:t>
      </w:r>
      <w:proofErr w:type="spellStart"/>
      <w:r w:rsidRPr="00F24872">
        <w:rPr>
          <w:i/>
          <w:sz w:val="22"/>
          <w:szCs w:val="22"/>
        </w:rPr>
        <w:t>Ophuls</w:t>
      </w:r>
      <w:proofErr w:type="spellEnd"/>
      <w:r>
        <w:rPr>
          <w:sz w:val="22"/>
          <w:szCs w:val="22"/>
        </w:rPr>
        <w:t xml:space="preserve">: </w:t>
      </w:r>
      <w:r w:rsidRPr="00F24872">
        <w:rPr>
          <w:i/>
          <w:sz w:val="22"/>
          <w:szCs w:val="22"/>
        </w:rPr>
        <w:t>Magisterial Vision and the Figure of Woman</w:t>
      </w:r>
      <w:r>
        <w:rPr>
          <w:sz w:val="22"/>
          <w:szCs w:val="22"/>
        </w:rPr>
        <w:t xml:space="preserve">. New York: Columbia UP, 1995 </w:t>
      </w:r>
    </w:p>
    <w:p w:rsidR="00827016" w:rsidRDefault="00827016">
      <w:bookmarkStart w:id="0" w:name="_GoBack"/>
      <w:bookmarkEnd w:id="0"/>
    </w:p>
    <w:sectPr w:rsidR="00827016" w:rsidSect="00C8567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96932"/>
      <w:docPartObj>
        <w:docPartGallery w:val="Page Numbers (Bottom of Page)"/>
        <w:docPartUnique/>
      </w:docPartObj>
    </w:sdtPr>
    <w:sdtEndPr/>
    <w:sdtContent>
      <w:sdt>
        <w:sdtPr>
          <w:id w:val="1376274023"/>
          <w:docPartObj>
            <w:docPartGallery w:val="Page Numbers (Top of Page)"/>
            <w:docPartUnique/>
          </w:docPartObj>
        </w:sdtPr>
        <w:sdtEndPr/>
        <w:sdtContent>
          <w:p w:rsidR="00B37E3B" w:rsidRDefault="00C8567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7</w:t>
            </w:r>
            <w:r>
              <w:rPr>
                <w:b/>
                <w:bCs/>
                <w:sz w:val="24"/>
                <w:szCs w:val="24"/>
              </w:rPr>
              <w:fldChar w:fldCharType="end"/>
            </w:r>
          </w:p>
        </w:sdtContent>
      </w:sdt>
    </w:sdtContent>
  </w:sdt>
  <w:p w:rsidR="00B37E3B" w:rsidRDefault="00C85674">
    <w:pPr>
      <w:pStyle w:val="Footer"/>
      <w:ind w:right="36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E3B" w:rsidRDefault="00C85674">
    <w:pPr>
      <w:pStyle w:val="Footer"/>
      <w:ind w:right="360"/>
    </w:pPr>
    <w:r>
      <w:t>Revised 1/02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B37E3B" w:rsidRDefault="00C85674">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307"/>
    <w:multiLevelType w:val="hybridMultilevel"/>
    <w:tmpl w:val="83FCD7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972CEB"/>
    <w:multiLevelType w:val="hybridMultilevel"/>
    <w:tmpl w:val="038C7A98"/>
    <w:lvl w:ilvl="0" w:tplc="86CA88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6072C"/>
    <w:multiLevelType w:val="hybridMultilevel"/>
    <w:tmpl w:val="CC7E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D6A41"/>
    <w:multiLevelType w:val="hybridMultilevel"/>
    <w:tmpl w:val="00E21FFC"/>
    <w:lvl w:ilvl="0" w:tplc="37E269C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674"/>
    <w:rsid w:val="00827016"/>
    <w:rsid w:val="00C85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74"/>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5674"/>
    <w:pPr>
      <w:keepNext/>
      <w:outlineLvl w:val="0"/>
    </w:pPr>
    <w:rPr>
      <w:sz w:val="24"/>
      <w:szCs w:val="24"/>
    </w:rPr>
  </w:style>
  <w:style w:type="paragraph" w:styleId="Heading2">
    <w:name w:val="heading 2"/>
    <w:basedOn w:val="Normal"/>
    <w:next w:val="Normal"/>
    <w:link w:val="Heading2Char"/>
    <w:qFormat/>
    <w:rsid w:val="00C85674"/>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67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85674"/>
    <w:rPr>
      <w:rFonts w:ascii="Times New Roman" w:eastAsia="Times New Roman" w:hAnsi="Times New Roman" w:cs="Times New Roman"/>
      <w:b/>
      <w:bCs/>
      <w:sz w:val="24"/>
      <w:szCs w:val="24"/>
    </w:rPr>
  </w:style>
  <w:style w:type="paragraph" w:styleId="Footer">
    <w:name w:val="footer"/>
    <w:basedOn w:val="Normal"/>
    <w:link w:val="FooterChar"/>
    <w:uiPriority w:val="99"/>
    <w:rsid w:val="00C85674"/>
    <w:pPr>
      <w:tabs>
        <w:tab w:val="center" w:pos="4320"/>
        <w:tab w:val="right" w:pos="8640"/>
      </w:tabs>
    </w:pPr>
  </w:style>
  <w:style w:type="character" w:customStyle="1" w:styleId="FooterChar">
    <w:name w:val="Footer Char"/>
    <w:basedOn w:val="DefaultParagraphFont"/>
    <w:link w:val="Footer"/>
    <w:uiPriority w:val="99"/>
    <w:rsid w:val="00C85674"/>
    <w:rPr>
      <w:rFonts w:ascii="Times New Roman" w:eastAsia="Times New Roman" w:hAnsi="Times New Roman" w:cs="Times New Roman"/>
      <w:sz w:val="20"/>
      <w:szCs w:val="20"/>
    </w:rPr>
  </w:style>
  <w:style w:type="character" w:styleId="PageNumber">
    <w:name w:val="page number"/>
    <w:basedOn w:val="DefaultParagraphFont"/>
    <w:rsid w:val="00C85674"/>
  </w:style>
  <w:style w:type="character" w:styleId="Hyperlink">
    <w:name w:val="Hyperlink"/>
    <w:rsid w:val="00C85674"/>
    <w:rPr>
      <w:color w:val="0000FF"/>
      <w:u w:val="single"/>
    </w:rPr>
  </w:style>
  <w:style w:type="paragraph" w:styleId="ListParagraph">
    <w:name w:val="List Paragraph"/>
    <w:basedOn w:val="Normal"/>
    <w:uiPriority w:val="34"/>
    <w:qFormat/>
    <w:rsid w:val="00C85674"/>
    <w:pPr>
      <w:autoSpaceDE/>
      <w:autoSpaceDN/>
      <w:spacing w:after="200" w:line="276" w:lineRule="auto"/>
      <w:ind w:left="720"/>
      <w:contextualSpacing/>
    </w:pPr>
    <w:rPr>
      <w:rFonts w:ascii="Calibri" w:hAnsi="Calibri"/>
      <w:sz w:val="22"/>
      <w:szCs w:val="22"/>
    </w:rPr>
  </w:style>
  <w:style w:type="paragraph" w:styleId="NormalWeb">
    <w:name w:val="Normal (Web)"/>
    <w:basedOn w:val="Normal"/>
    <w:rsid w:val="00C85674"/>
    <w:pPr>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85674"/>
    <w:rPr>
      <w:rFonts w:ascii="Tahoma" w:hAnsi="Tahoma" w:cs="Tahoma"/>
      <w:sz w:val="16"/>
      <w:szCs w:val="16"/>
    </w:rPr>
  </w:style>
  <w:style w:type="character" w:customStyle="1" w:styleId="BalloonTextChar">
    <w:name w:val="Balloon Text Char"/>
    <w:basedOn w:val="DefaultParagraphFont"/>
    <w:link w:val="BalloonText"/>
    <w:uiPriority w:val="99"/>
    <w:semiHidden/>
    <w:rsid w:val="00C856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674"/>
    <w:pPr>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5674"/>
    <w:pPr>
      <w:keepNext/>
      <w:outlineLvl w:val="0"/>
    </w:pPr>
    <w:rPr>
      <w:sz w:val="24"/>
      <w:szCs w:val="24"/>
    </w:rPr>
  </w:style>
  <w:style w:type="paragraph" w:styleId="Heading2">
    <w:name w:val="heading 2"/>
    <w:basedOn w:val="Normal"/>
    <w:next w:val="Normal"/>
    <w:link w:val="Heading2Char"/>
    <w:qFormat/>
    <w:rsid w:val="00C85674"/>
    <w:pPr>
      <w:keepNext/>
      <w:widowControl w:val="0"/>
      <w:tabs>
        <w:tab w:val="center" w:pos="4680"/>
      </w:tabs>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67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85674"/>
    <w:rPr>
      <w:rFonts w:ascii="Times New Roman" w:eastAsia="Times New Roman" w:hAnsi="Times New Roman" w:cs="Times New Roman"/>
      <w:b/>
      <w:bCs/>
      <w:sz w:val="24"/>
      <w:szCs w:val="24"/>
    </w:rPr>
  </w:style>
  <w:style w:type="paragraph" w:styleId="Footer">
    <w:name w:val="footer"/>
    <w:basedOn w:val="Normal"/>
    <w:link w:val="FooterChar"/>
    <w:uiPriority w:val="99"/>
    <w:rsid w:val="00C85674"/>
    <w:pPr>
      <w:tabs>
        <w:tab w:val="center" w:pos="4320"/>
        <w:tab w:val="right" w:pos="8640"/>
      </w:tabs>
    </w:pPr>
  </w:style>
  <w:style w:type="character" w:customStyle="1" w:styleId="FooterChar">
    <w:name w:val="Footer Char"/>
    <w:basedOn w:val="DefaultParagraphFont"/>
    <w:link w:val="Footer"/>
    <w:uiPriority w:val="99"/>
    <w:rsid w:val="00C85674"/>
    <w:rPr>
      <w:rFonts w:ascii="Times New Roman" w:eastAsia="Times New Roman" w:hAnsi="Times New Roman" w:cs="Times New Roman"/>
      <w:sz w:val="20"/>
      <w:szCs w:val="20"/>
    </w:rPr>
  </w:style>
  <w:style w:type="character" w:styleId="PageNumber">
    <w:name w:val="page number"/>
    <w:basedOn w:val="DefaultParagraphFont"/>
    <w:rsid w:val="00C85674"/>
  </w:style>
  <w:style w:type="character" w:styleId="Hyperlink">
    <w:name w:val="Hyperlink"/>
    <w:rsid w:val="00C85674"/>
    <w:rPr>
      <w:color w:val="0000FF"/>
      <w:u w:val="single"/>
    </w:rPr>
  </w:style>
  <w:style w:type="paragraph" w:styleId="ListParagraph">
    <w:name w:val="List Paragraph"/>
    <w:basedOn w:val="Normal"/>
    <w:uiPriority w:val="34"/>
    <w:qFormat/>
    <w:rsid w:val="00C85674"/>
    <w:pPr>
      <w:autoSpaceDE/>
      <w:autoSpaceDN/>
      <w:spacing w:after="200" w:line="276" w:lineRule="auto"/>
      <w:ind w:left="720"/>
      <w:contextualSpacing/>
    </w:pPr>
    <w:rPr>
      <w:rFonts w:ascii="Calibri" w:hAnsi="Calibri"/>
      <w:sz w:val="22"/>
      <w:szCs w:val="22"/>
    </w:rPr>
  </w:style>
  <w:style w:type="paragraph" w:styleId="NormalWeb">
    <w:name w:val="Normal (Web)"/>
    <w:basedOn w:val="Normal"/>
    <w:rsid w:val="00C85674"/>
    <w:pPr>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C85674"/>
    <w:rPr>
      <w:rFonts w:ascii="Tahoma" w:hAnsi="Tahoma" w:cs="Tahoma"/>
      <w:sz w:val="16"/>
      <w:szCs w:val="16"/>
    </w:rPr>
  </w:style>
  <w:style w:type="character" w:customStyle="1" w:styleId="BalloonTextChar">
    <w:name w:val="Balloon Text Char"/>
    <w:basedOn w:val="DefaultParagraphFont"/>
    <w:link w:val="BalloonText"/>
    <w:uiPriority w:val="99"/>
    <w:semiHidden/>
    <w:rsid w:val="00C856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ww.edu/Catalog/02-04/Legal/legal6.html" TargetMode="External"/><Relationship Id="rId18" Type="http://schemas.openxmlformats.org/officeDocument/2006/relationships/hyperlink" Target="http://www.uww.edu/Catalog" TargetMode="External"/><Relationship Id="rId3" Type="http://schemas.microsoft.com/office/2007/relationships/stylesWithEffects" Target="stylesWithEffects.xml"/><Relationship Id="rId21" Type="http://schemas.openxmlformats.org/officeDocument/2006/relationships/hyperlink" Target="http://www.uww.edu/gradstudies/catalog0608/gradcat0608.php" TargetMode="External"/><Relationship Id="rId7" Type="http://schemas.openxmlformats.org/officeDocument/2006/relationships/footer" Target="footer2.xml"/><Relationship Id="rId12" Type="http://schemas.openxmlformats.org/officeDocument/2006/relationships/hyperlink" Target="http://www.uww.edu/Catalog/02-04/Legal/legal5.html" TargetMode="External"/><Relationship Id="rId17" Type="http://schemas.openxmlformats.org/officeDocument/2006/relationships/hyperlink" Target="file:///C:\Documents%20and%20Settings\robinsol\Local%20Settings\Temporary%20Internet%20Files\Content.IE5\AppData\Roaming\Microsoft\AppData\Roaming\www.uww.edu\Catalog\02-04\Legal\Legal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ww.edu/Catalog/02-04/Legal/Legal1.html" TargetMode="External"/><Relationship Id="rId20" Type="http://schemas.openxmlformats.org/officeDocument/2006/relationships/hyperlink" Target="http://www.uww.edu/gradstudies/catalog0608/Gradpolicies.php" TargetMode="Externa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www.uww.edu/Catalog/02-04/Legal/legal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Documents%20and%20Settings\robinsol\Local%20Settings\Temporary%20Internet%20Files\Content.IE5\AppData\Roaming\Microsoft\AppData\Roaming\www.uww.edu\Catalog\02-04\Legal\Legal1.html" TargetMode="External"/><Relationship Id="rId23" Type="http://schemas.openxmlformats.org/officeDocument/2006/relationships/hyperlink" Target="http://www.uww.edu/stdhdbk/uwsystem.html" TargetMode="External"/><Relationship Id="rId10" Type="http://schemas.openxmlformats.org/officeDocument/2006/relationships/hyperlink" Target="http://www.uww.edu/StdRsces/csd/academic_index.php" TargetMode="External"/><Relationship Id="rId19" Type="http://schemas.openxmlformats.org/officeDocument/2006/relationships/hyperlink" Target="http://www.uww.edu/gradstudies/catalog0608/Gradpolicies.ph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uww.edu/Catalog/02-04/Legal/legal1.html" TargetMode="External"/><Relationship Id="rId22" Type="http://schemas.openxmlformats.org/officeDocument/2006/relationships/hyperlink" Target="http://www.uww.edu/stdhdbk/uwsy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Whitewater</dc:creator>
  <cp:keywords/>
  <dc:description/>
  <cp:lastModifiedBy>Whitewater</cp:lastModifiedBy>
  <cp:revision>1</cp:revision>
  <dcterms:created xsi:type="dcterms:W3CDTF">2013-02-13T18:22:00Z</dcterms:created>
  <dcterms:modified xsi:type="dcterms:W3CDTF">2013-02-13T18:23:00Z</dcterms:modified>
</cp:coreProperties>
</file>