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53" w:rsidRDefault="00BF4A53" w:rsidP="00BF4A53">
      <w:pPr>
        <w:widowControl w:val="0"/>
        <w:tabs>
          <w:tab w:val="center" w:pos="4680"/>
        </w:tabs>
        <w:jc w:val="center"/>
        <w:rPr>
          <w:sz w:val="24"/>
          <w:szCs w:val="24"/>
        </w:rPr>
      </w:pPr>
      <w:r>
        <w:rPr>
          <w:sz w:val="24"/>
          <w:szCs w:val="24"/>
        </w:rPr>
        <w:t>University of Wisconsin-Whitewater</w:t>
      </w:r>
    </w:p>
    <w:p w:rsidR="00BF4A53" w:rsidRDefault="00BF4A53" w:rsidP="00BF4A53">
      <w:pPr>
        <w:widowControl w:val="0"/>
        <w:jc w:val="center"/>
        <w:rPr>
          <w:sz w:val="24"/>
          <w:szCs w:val="24"/>
        </w:rPr>
      </w:pPr>
      <w:r>
        <w:rPr>
          <w:sz w:val="24"/>
          <w:szCs w:val="24"/>
        </w:rPr>
        <w:t>Curriculum Proposal Form #3</w:t>
      </w:r>
    </w:p>
    <w:p w:rsidR="00BF4A53" w:rsidRDefault="00BF4A53" w:rsidP="00BF4A53">
      <w:pPr>
        <w:widowControl w:val="0"/>
        <w:jc w:val="center"/>
        <w:rPr>
          <w:sz w:val="10"/>
          <w:szCs w:val="24"/>
        </w:rPr>
      </w:pPr>
    </w:p>
    <w:p w:rsidR="00BF4A53" w:rsidRDefault="00BF4A53" w:rsidP="00BF4A53">
      <w:pPr>
        <w:pStyle w:val="Heading2"/>
      </w:pPr>
      <w:r>
        <w:t>New Course</w:t>
      </w:r>
    </w:p>
    <w:p w:rsidR="00BF4A53" w:rsidRDefault="00BF4A53" w:rsidP="00BF4A53">
      <w:pPr>
        <w:rPr>
          <w:b/>
          <w:bCs/>
          <w:sz w:val="22"/>
          <w:szCs w:val="24"/>
        </w:rPr>
      </w:pPr>
    </w:p>
    <w:p w:rsidR="00BF4A53" w:rsidRDefault="00BF4A53" w:rsidP="00BF4A53">
      <w:pPr>
        <w:spacing w:line="360" w:lineRule="auto"/>
        <w:rPr>
          <w:sz w:val="22"/>
          <w:szCs w:val="24"/>
        </w:rPr>
      </w:pPr>
      <w:r>
        <w:rPr>
          <w:b/>
          <w:bCs/>
          <w:sz w:val="22"/>
          <w:szCs w:val="24"/>
        </w:rPr>
        <w:t>Effective Term:</w:t>
      </w:r>
      <w:r>
        <w:rPr>
          <w:sz w:val="22"/>
          <w:szCs w:val="24"/>
        </w:rPr>
        <w:tab/>
      </w:r>
      <w:r>
        <w:rPr>
          <w:sz w:val="22"/>
        </w:rPr>
        <w:fldChar w:fldCharType="begin">
          <w:ffData>
            <w:name w:val=""/>
            <w:enabled/>
            <w:calcOnExit w:val="0"/>
            <w:ddList>
              <w:result w:val="10"/>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Pr>
          <w:sz w:val="22"/>
        </w:rPr>
        <w:instrText xml:space="preserve"> FORMDROPDOWN </w:instrText>
      </w:r>
      <w:r>
        <w:rPr>
          <w:sz w:val="22"/>
        </w:rPr>
      </w:r>
      <w:r>
        <w:rPr>
          <w:sz w:val="22"/>
        </w:rPr>
        <w:fldChar w:fldCharType="end"/>
      </w:r>
      <w:r>
        <w:rPr>
          <w:sz w:val="22"/>
          <w:szCs w:val="24"/>
        </w:rPr>
        <w:tab/>
      </w:r>
    </w:p>
    <w:p w:rsidR="00BF4A53" w:rsidRDefault="00BF4A53" w:rsidP="00BF4A53">
      <w:pPr>
        <w:rPr>
          <w:sz w:val="22"/>
          <w:szCs w:val="24"/>
        </w:rPr>
      </w:pPr>
    </w:p>
    <w:p w:rsidR="00BF4A53" w:rsidRDefault="00BF4A53" w:rsidP="00BF4A53">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Pr>
          <w:b/>
          <w:bCs/>
          <w:noProof/>
          <w:sz w:val="22"/>
          <w:szCs w:val="24"/>
        </w:rPr>
        <w:t>Film 356</w:t>
      </w:r>
      <w:r>
        <w:rPr>
          <w:b/>
          <w:bCs/>
          <w:sz w:val="22"/>
          <w:szCs w:val="24"/>
        </w:rPr>
        <w:fldChar w:fldCharType="end"/>
      </w:r>
      <w:bookmarkEnd w:id="0"/>
      <w:r>
        <w:rPr>
          <w:b/>
          <w:bCs/>
          <w:sz w:val="22"/>
          <w:szCs w:val="24"/>
        </w:rPr>
        <w:t xml:space="preserve"> </w:t>
      </w:r>
      <w:r>
        <w:rPr>
          <w:b/>
          <w:bCs/>
          <w:sz w:val="22"/>
          <w:szCs w:val="24"/>
        </w:rPr>
        <w:tab/>
      </w:r>
    </w:p>
    <w:p w:rsidR="00BF4A53" w:rsidRDefault="00BF4A53" w:rsidP="00BF4A53">
      <w:pPr>
        <w:widowControl w:val="0"/>
        <w:tabs>
          <w:tab w:val="left" w:pos="4320"/>
        </w:tabs>
        <w:rPr>
          <w:sz w:val="16"/>
          <w:szCs w:val="24"/>
        </w:rPr>
      </w:pPr>
      <w:r>
        <w:rPr>
          <w:sz w:val="16"/>
          <w:szCs w:val="24"/>
        </w:rPr>
        <w:t>(See Note #1 below)</w:t>
      </w:r>
    </w:p>
    <w:p w:rsidR="00BF4A53" w:rsidRDefault="00BF4A53" w:rsidP="00BF4A53">
      <w:pPr>
        <w:widowControl w:val="0"/>
        <w:tabs>
          <w:tab w:val="left" w:pos="4320"/>
        </w:tabs>
        <w:rPr>
          <w:b/>
          <w:bCs/>
          <w:sz w:val="22"/>
          <w:szCs w:val="24"/>
        </w:rPr>
      </w:pPr>
    </w:p>
    <w:p w:rsidR="00BF4A53" w:rsidRDefault="00BF4A53" w:rsidP="00BF4A53">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r>
        <w:rPr>
          <w:sz w:val="22"/>
          <w:szCs w:val="24"/>
        </w:rPr>
        <w:instrText xml:space="preserve"> FORMTEXT </w:instrText>
      </w:r>
      <w:r>
        <w:rPr>
          <w:sz w:val="22"/>
          <w:szCs w:val="24"/>
        </w:rPr>
      </w:r>
      <w:r>
        <w:rPr>
          <w:sz w:val="22"/>
          <w:szCs w:val="24"/>
        </w:rPr>
        <w:fldChar w:fldCharType="separate"/>
      </w:r>
      <w:r>
        <w:rPr>
          <w:noProof/>
          <w:sz w:val="22"/>
          <w:szCs w:val="24"/>
        </w:rPr>
        <w:t>Text and Image</w:t>
      </w:r>
      <w:r>
        <w:rPr>
          <w:sz w:val="22"/>
          <w:szCs w:val="24"/>
        </w:rPr>
        <w:fldChar w:fldCharType="end"/>
      </w:r>
    </w:p>
    <w:p w:rsidR="00BF4A53" w:rsidRDefault="00BF4A53" w:rsidP="00BF4A53">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Pr>
          <w:noProof/>
          <w:sz w:val="22"/>
          <w:szCs w:val="24"/>
        </w:rPr>
        <w:t>Text and Image</w:t>
      </w:r>
      <w:r>
        <w:rPr>
          <w:sz w:val="22"/>
          <w:szCs w:val="24"/>
        </w:rPr>
        <w:fldChar w:fldCharType="end"/>
      </w:r>
      <w:r>
        <w:rPr>
          <w:sz w:val="22"/>
          <w:szCs w:val="24"/>
        </w:rPr>
        <w:tab/>
      </w:r>
    </w:p>
    <w:p w:rsidR="00BF4A53" w:rsidRDefault="00BF4A53" w:rsidP="00BF4A53">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Janine Tobeck</w:t>
      </w:r>
      <w:r>
        <w:rPr>
          <w:sz w:val="22"/>
          <w:szCs w:val="24"/>
        </w:rPr>
        <w:fldChar w:fldCharType="end"/>
      </w:r>
    </w:p>
    <w:p w:rsidR="00BF4A53" w:rsidRDefault="00BF4A53" w:rsidP="00BF4A53">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Languages &amp; Literatures</w:t>
      </w:r>
      <w:r>
        <w:rPr>
          <w:sz w:val="22"/>
          <w:szCs w:val="24"/>
        </w:rPr>
        <w:fldChar w:fldCharType="end"/>
      </w:r>
    </w:p>
    <w:p w:rsidR="00BF4A53" w:rsidRDefault="00BF4A53" w:rsidP="00BF4A53">
      <w:pPr>
        <w:widowControl w:val="0"/>
        <w:tabs>
          <w:tab w:val="left" w:pos="2160"/>
        </w:tabs>
        <w:spacing w:line="480" w:lineRule="auto"/>
        <w:rPr>
          <w:sz w:val="22"/>
          <w:szCs w:val="24"/>
        </w:rPr>
      </w:pPr>
      <w:r>
        <w:rPr>
          <w:b/>
          <w:bCs/>
          <w:sz w:val="22"/>
          <w:szCs w:val="24"/>
        </w:rPr>
        <w:t>College(s):</w:t>
      </w:r>
      <w:r>
        <w:rPr>
          <w:sz w:val="22"/>
          <w:szCs w:val="24"/>
        </w:rPr>
        <w:tab/>
      </w:r>
      <w:r>
        <w:rPr>
          <w:sz w:val="22"/>
        </w:rP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Pr>
          <w:sz w:val="22"/>
        </w:rPr>
        <w:instrText xml:space="preserve"> FORMDROPDOWN </w:instrText>
      </w:r>
      <w:r>
        <w:rPr>
          <w:sz w:val="22"/>
        </w:rPr>
      </w:r>
      <w:r>
        <w:rPr>
          <w:sz w:val="22"/>
        </w:rPr>
        <w:fldChar w:fldCharType="end"/>
      </w:r>
      <w:r>
        <w:rPr>
          <w:sz w:val="22"/>
          <w:szCs w:val="24"/>
        </w:rPr>
        <w:tab/>
      </w:r>
    </w:p>
    <w:p w:rsidR="00BF4A53" w:rsidRDefault="00BF4A53" w:rsidP="00BF4A53">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ab/>
      </w:r>
      <w:proofErr w:type="gramStart"/>
      <w:r>
        <w:rPr>
          <w:sz w:val="22"/>
        </w:rPr>
        <w:t>Yes  (</w:t>
      </w:r>
      <w:proofErr w:type="gramEnd"/>
      <w:r>
        <w:rPr>
          <w:sz w:val="22"/>
        </w:rPr>
        <w:t>list departments and attach consultation sheet)</w:t>
      </w:r>
    </w:p>
    <w:p w:rsidR="00BF4A53" w:rsidRDefault="00BF4A53" w:rsidP="00BF4A53">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1" w:name="Text8"/>
      <w:r>
        <w:rPr>
          <w:sz w:val="22"/>
          <w:szCs w:val="24"/>
        </w:rPr>
        <w:instrText xml:space="preserve"> FORMTEXT </w:instrText>
      </w:r>
      <w:r>
        <w:rPr>
          <w:sz w:val="22"/>
          <w:szCs w:val="24"/>
        </w:rPr>
      </w:r>
      <w:r>
        <w:rPr>
          <w:sz w:val="22"/>
          <w:szCs w:val="24"/>
        </w:rPr>
        <w:fldChar w:fldCharType="separate"/>
      </w:r>
      <w:r>
        <w:rPr>
          <w:sz w:val="22"/>
          <w:szCs w:val="24"/>
        </w:rPr>
        <w:t>please see Film Studies proposal</w:t>
      </w:r>
      <w:r>
        <w:rPr>
          <w:sz w:val="22"/>
          <w:szCs w:val="24"/>
        </w:rPr>
        <w:fldChar w:fldCharType="end"/>
      </w:r>
      <w:bookmarkEnd w:id="1"/>
      <w:r>
        <w:rPr>
          <w:sz w:val="22"/>
          <w:szCs w:val="24"/>
        </w:rPr>
        <w:tab/>
      </w:r>
    </w:p>
    <w:p w:rsidR="00BF4A53" w:rsidRDefault="00BF4A53" w:rsidP="00BF4A53">
      <w:pPr>
        <w:widowControl w:val="0"/>
        <w:tabs>
          <w:tab w:val="left" w:pos="2880"/>
        </w:tabs>
        <w:spacing w:line="360" w:lineRule="auto"/>
        <w:rPr>
          <w:b/>
          <w:bCs/>
          <w:sz w:val="22"/>
          <w:szCs w:val="24"/>
        </w:rPr>
      </w:pPr>
      <w:r>
        <w:rPr>
          <w:b/>
          <w:bCs/>
          <w:sz w:val="22"/>
          <w:szCs w:val="24"/>
        </w:rPr>
        <w:t>Programs Affected:</w:t>
      </w:r>
      <w:r>
        <w:rPr>
          <w:b/>
          <w:bCs/>
          <w:sz w:val="22"/>
          <w:szCs w:val="24"/>
        </w:rPr>
        <w:tab/>
      </w:r>
      <w:r w:rsidRPr="00004E40">
        <w:rPr>
          <w:bCs/>
          <w:sz w:val="22"/>
          <w:szCs w:val="24"/>
        </w:rPr>
        <w:fldChar w:fldCharType="begin">
          <w:ffData>
            <w:name w:val="Text19"/>
            <w:enabled/>
            <w:calcOnExit w:val="0"/>
            <w:textInput/>
          </w:ffData>
        </w:fldChar>
      </w:r>
      <w:bookmarkStart w:id="2" w:name="Text19"/>
      <w:r w:rsidRPr="00004E40">
        <w:rPr>
          <w:bCs/>
          <w:sz w:val="22"/>
          <w:szCs w:val="24"/>
        </w:rPr>
        <w:instrText xml:space="preserve"> FORMTEXT </w:instrText>
      </w:r>
      <w:r w:rsidRPr="00004E40">
        <w:rPr>
          <w:bCs/>
          <w:sz w:val="22"/>
          <w:szCs w:val="24"/>
        </w:rPr>
      </w:r>
      <w:r w:rsidRPr="00004E40">
        <w:rPr>
          <w:bCs/>
          <w:sz w:val="22"/>
          <w:szCs w:val="24"/>
        </w:rPr>
        <w:fldChar w:fldCharType="separate"/>
      </w:r>
      <w:r w:rsidRPr="00004E40">
        <w:rPr>
          <w:bCs/>
          <w:sz w:val="22"/>
          <w:szCs w:val="24"/>
        </w:rPr>
        <w:t>L&amp;L: English Professional Writing and Publishing, Film Studies</w:t>
      </w:r>
      <w:r w:rsidRPr="00004E40">
        <w:rPr>
          <w:bCs/>
          <w:sz w:val="22"/>
          <w:szCs w:val="24"/>
        </w:rPr>
        <w:fldChar w:fldCharType="end"/>
      </w:r>
      <w:bookmarkEnd w:id="2"/>
    </w:p>
    <w:p w:rsidR="00BF4A53" w:rsidRDefault="00BF4A53" w:rsidP="00BF4A53">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BF4A53" w:rsidRDefault="00BF4A53" w:rsidP="00BF4A53">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BF4A53" w:rsidRDefault="00BF4A53" w:rsidP="00BF4A53">
      <w:pPr>
        <w:widowControl w:val="0"/>
        <w:tabs>
          <w:tab w:val="left" w:pos="4680"/>
          <w:tab w:val="left" w:pos="5760"/>
          <w:tab w:val="left" w:pos="6840"/>
        </w:tabs>
        <w:spacing w:line="360" w:lineRule="auto"/>
        <w:rPr>
          <w:sz w:val="22"/>
          <w:szCs w:val="24"/>
        </w:rPr>
      </w:pPr>
    </w:p>
    <w:p w:rsidR="00BF4A53" w:rsidRDefault="00BF4A53" w:rsidP="00BF4A53">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sidRPr="00866C28">
        <w:rPr>
          <w:noProof/>
          <w:sz w:val="22"/>
        </w:rPr>
        <w:t>ENGLISH 102, ENGLISH 105, OR ENGLISH 162</w:t>
      </w:r>
      <w:r>
        <w:rPr>
          <w:sz w:val="22"/>
        </w:rPr>
        <w:fldChar w:fldCharType="end"/>
      </w:r>
    </w:p>
    <w:p w:rsidR="00BF4A53" w:rsidRDefault="00BF4A53" w:rsidP="00BF4A53">
      <w:pPr>
        <w:tabs>
          <w:tab w:val="left" w:pos="2400"/>
          <w:tab w:val="left" w:pos="2880"/>
          <w:tab w:val="left" w:pos="5040"/>
          <w:tab w:val="left" w:pos="5400"/>
          <w:tab w:val="left" w:pos="7680"/>
        </w:tabs>
        <w:spacing w:line="360" w:lineRule="auto"/>
        <w:rPr>
          <w:b/>
          <w:bCs/>
          <w:sz w:val="22"/>
        </w:rPr>
      </w:pPr>
    </w:p>
    <w:p w:rsidR="00BF4A53" w:rsidRDefault="00BF4A53" w:rsidP="00BF4A53">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BF4A53" w:rsidRDefault="00BF4A53" w:rsidP="00BF4A53">
      <w:pPr>
        <w:tabs>
          <w:tab w:val="left" w:pos="2400"/>
          <w:tab w:val="left" w:pos="3480"/>
          <w:tab w:val="left" w:pos="5520"/>
          <w:tab w:val="left" w:pos="6600"/>
          <w:tab w:val="left" w:pos="7920"/>
        </w:tabs>
        <w:spacing w:line="360" w:lineRule="auto"/>
        <w:rPr>
          <w:sz w:val="22"/>
        </w:rPr>
      </w:pPr>
    </w:p>
    <w:p w:rsidR="00BF4A53" w:rsidRDefault="00BF4A53" w:rsidP="00BF4A53">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Part of Load</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ab/>
        <w:t xml:space="preserve"> Above</w:t>
      </w:r>
      <w:proofErr w:type="gramEnd"/>
      <w:r>
        <w:rPr>
          <w:sz w:val="22"/>
        </w:rPr>
        <w:t xml:space="preserve"> Load </w:t>
      </w:r>
    </w:p>
    <w:p w:rsidR="00BF4A53" w:rsidRDefault="00BF4A53" w:rsidP="00BF4A53">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On Campus</w:t>
      </w:r>
      <w:r>
        <w:rPr>
          <w:sz w:val="22"/>
        </w:rPr>
        <w:tab/>
      </w: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proofErr w:type="gramStart"/>
      <w:r>
        <w:rPr>
          <w:sz w:val="22"/>
        </w:rPr>
        <w:t>Off</w:t>
      </w:r>
      <w:proofErr w:type="gramEnd"/>
      <w:r>
        <w:rPr>
          <w:sz w:val="22"/>
        </w:rPr>
        <w:t xml:space="preserve"> Campus - Location </w:t>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BF4A53" w:rsidRDefault="00BF4A53" w:rsidP="00BF4A53">
      <w:pPr>
        <w:tabs>
          <w:tab w:val="left" w:pos="2400"/>
          <w:tab w:val="left" w:pos="5040"/>
          <w:tab w:val="left" w:pos="6360"/>
          <w:tab w:val="left" w:pos="7680"/>
        </w:tabs>
        <w:spacing w:line="480" w:lineRule="auto"/>
        <w:rPr>
          <w:b/>
          <w:bCs/>
          <w:sz w:val="22"/>
        </w:rPr>
      </w:pPr>
      <w:r>
        <w:rPr>
          <w:b/>
          <w:bCs/>
          <w:sz w:val="22"/>
        </w:rPr>
        <w:t>College:</w:t>
      </w:r>
      <w:r>
        <w:rPr>
          <w:sz w:val="22"/>
        </w:rPr>
        <w:tab/>
      </w:r>
      <w:r>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Pr>
          <w:sz w:val="22"/>
        </w:rPr>
        <w:instrText xml:space="preserve"> FORMDROPDOWN </w:instrText>
      </w:r>
      <w:r>
        <w:rPr>
          <w:sz w:val="22"/>
        </w:rPr>
      </w:r>
      <w:r>
        <w:rPr>
          <w:sz w:val="22"/>
        </w:rPr>
        <w:fldChar w:fldCharType="end"/>
      </w:r>
      <w:r>
        <w:rPr>
          <w:sz w:val="22"/>
        </w:rPr>
        <w:tab/>
      </w:r>
      <w:proofErr w:type="spellStart"/>
      <w:r>
        <w:rPr>
          <w:b/>
          <w:bCs/>
          <w:sz w:val="22"/>
        </w:rPr>
        <w:t>Dept</w:t>
      </w:r>
      <w:proofErr w:type="spellEnd"/>
      <w:r>
        <w:rPr>
          <w:b/>
          <w:bCs/>
          <w:sz w:val="22"/>
        </w:rPr>
        <w: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Languages &amp; Literatures</w:t>
      </w:r>
      <w:r>
        <w:rPr>
          <w:sz w:val="22"/>
        </w:rPr>
        <w:fldChar w:fldCharType="end"/>
      </w:r>
    </w:p>
    <w:p w:rsidR="00BF4A53" w:rsidRDefault="00BF4A53" w:rsidP="00BF4A53">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Pr>
          <w:sz w:val="22"/>
        </w:rPr>
        <w:t>Janine Tobeck</w:t>
      </w:r>
      <w:r>
        <w:rPr>
          <w:sz w:val="22"/>
        </w:rPr>
        <w:fldChar w:fldCharType="end"/>
      </w:r>
    </w:p>
    <w:p w:rsidR="00BF4A53" w:rsidRPr="00BF4A53" w:rsidRDefault="00BF4A53" w:rsidP="00BF4A53">
      <w:pPr>
        <w:tabs>
          <w:tab w:val="left" w:pos="2400"/>
          <w:tab w:val="left" w:pos="5040"/>
          <w:tab w:val="left" w:pos="5760"/>
          <w:tab w:val="left" w:pos="7680"/>
        </w:tabs>
        <w:spacing w:line="360" w:lineRule="auto"/>
        <w:rPr>
          <w:sz w:val="16"/>
        </w:rPr>
      </w:pPr>
      <w:r>
        <w:rPr>
          <w:i/>
          <w:iCs/>
          <w:sz w:val="22"/>
        </w:rPr>
        <w:tab/>
      </w:r>
    </w:p>
    <w:p w:rsidR="00BF4A53" w:rsidRDefault="00BF4A53" w:rsidP="00BF4A53">
      <w:pPr>
        <w:tabs>
          <w:tab w:val="left" w:pos="2070"/>
        </w:tabs>
        <w:spacing w:line="360" w:lineRule="auto"/>
        <w:rPr>
          <w:b/>
          <w:bCs/>
          <w:sz w:val="22"/>
        </w:rPr>
      </w:pPr>
    </w:p>
    <w:p w:rsidR="00BF4A53" w:rsidRDefault="00BF4A53" w:rsidP="00BF4A53">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BF4A53" w:rsidRDefault="00BF4A53" w:rsidP="00BF4A53">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Technological Literacy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BF4A53" w:rsidRDefault="00BF4A53" w:rsidP="00BF4A53">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Pr>
          <w:sz w:val="22"/>
        </w:rPr>
        <w:tab/>
      </w: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Pr>
          <w:sz w:val="22"/>
        </w:rPr>
        <w:t xml:space="preserve">  General Education Option:  GH   </w:t>
      </w:r>
    </w:p>
    <w:p w:rsidR="00BF4A53" w:rsidRDefault="00BF4A53" w:rsidP="00BF4A53">
      <w:pPr>
        <w:tabs>
          <w:tab w:val="left" w:pos="1440"/>
          <w:tab w:val="left" w:pos="1530"/>
          <w:tab w:val="right" w:pos="2880"/>
          <w:tab w:val="left" w:pos="6750"/>
          <w:tab w:val="left" w:pos="6840"/>
          <w:tab w:val="right" w:pos="8550"/>
        </w:tabs>
        <w:rPr>
          <w:b/>
          <w:bCs/>
          <w:sz w:val="22"/>
          <w:szCs w:val="22"/>
        </w:rPr>
      </w:pPr>
    </w:p>
    <w:p w:rsidR="00BF4A53" w:rsidRDefault="00BF4A53" w:rsidP="00BF4A53">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BF4A53" w:rsidRDefault="00BF4A53" w:rsidP="00BF4A53">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48</w:t>
      </w:r>
      <w:r>
        <w:rPr>
          <w:sz w:val="22"/>
        </w:rPr>
        <w:fldChar w:fldCharType="end"/>
      </w:r>
      <w:r>
        <w:rPr>
          <w:sz w:val="22"/>
        </w:rPr>
        <w:tab/>
        <w:t xml:space="preserve"> </w:t>
      </w:r>
    </w:p>
    <w:p w:rsidR="00BF4A53" w:rsidRDefault="00BF4A53" w:rsidP="00BF4A53">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xml:space="preserve">3       </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48</w:t>
      </w:r>
      <w:r>
        <w:rPr>
          <w:sz w:val="22"/>
        </w:rPr>
        <w:fldChar w:fldCharType="end"/>
      </w:r>
      <w:r>
        <w:rPr>
          <w:sz w:val="22"/>
        </w:rPr>
        <w:t xml:space="preserve"> </w:t>
      </w:r>
    </w:p>
    <w:p w:rsidR="00BF4A53" w:rsidRDefault="00BF4A53" w:rsidP="00BF4A53">
      <w:pPr>
        <w:tabs>
          <w:tab w:val="left" w:pos="1890"/>
          <w:tab w:val="left" w:pos="1980"/>
          <w:tab w:val="right" w:pos="3600"/>
          <w:tab w:val="left" w:pos="4320"/>
          <w:tab w:val="left" w:pos="6390"/>
          <w:tab w:val="left" w:pos="6480"/>
          <w:tab w:val="right" w:pos="8550"/>
        </w:tabs>
        <w:rPr>
          <w:sz w:val="22"/>
        </w:rPr>
      </w:pPr>
    </w:p>
    <w:p w:rsidR="00BF4A53" w:rsidRDefault="00BF4A53" w:rsidP="00BF4A53">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w:t>
      </w:r>
    </w:p>
    <w:p w:rsidR="00BF4A53" w:rsidRDefault="00BF4A53" w:rsidP="00BF4A53">
      <w:pPr>
        <w:tabs>
          <w:tab w:val="left" w:pos="1440"/>
          <w:tab w:val="left" w:pos="1530"/>
          <w:tab w:val="right" w:pos="2880"/>
          <w:tab w:val="left" w:pos="2970"/>
          <w:tab w:val="left" w:pos="3060"/>
          <w:tab w:val="right" w:pos="9270"/>
        </w:tabs>
        <w:spacing w:line="360" w:lineRule="auto"/>
        <w:rPr>
          <w:sz w:val="22"/>
          <w:szCs w:val="22"/>
        </w:rPr>
      </w:pPr>
    </w:p>
    <w:p w:rsidR="00BF4A53" w:rsidRDefault="00BF4A53" w:rsidP="00BF4A53">
      <w:pPr>
        <w:tabs>
          <w:tab w:val="left" w:pos="1440"/>
          <w:tab w:val="left" w:pos="1530"/>
          <w:tab w:val="right" w:pos="2880"/>
          <w:tab w:val="left" w:pos="2970"/>
          <w:tab w:val="left" w:pos="3060"/>
        </w:tabs>
        <w:rPr>
          <w:sz w:val="22"/>
          <w:szCs w:val="22"/>
        </w:rPr>
      </w:pPr>
      <w:r w:rsidRPr="00D100B8">
        <w:rPr>
          <w:b/>
          <w:bCs/>
          <w:sz w:val="22"/>
          <w:szCs w:val="22"/>
        </w:rPr>
        <w:t xml:space="preserve">Note: </w:t>
      </w:r>
      <w:r w:rsidRPr="00D100B8">
        <w:rPr>
          <w:sz w:val="22"/>
          <w:szCs w:val="22"/>
        </w:rPr>
        <w:t xml:space="preserve">This course serves the proposed Film Studies minor. It also serves as an elective for the </w:t>
      </w:r>
      <w:r>
        <w:rPr>
          <w:sz w:val="22"/>
          <w:szCs w:val="22"/>
        </w:rPr>
        <w:t>Professional Writing and Publishing major</w:t>
      </w:r>
      <w:r w:rsidRPr="00D100B8">
        <w:rPr>
          <w:sz w:val="22"/>
          <w:szCs w:val="22"/>
        </w:rPr>
        <w:t xml:space="preserve"> along with General Education goals at the intermediate level. </w:t>
      </w:r>
    </w:p>
    <w:p w:rsidR="00BF4A53" w:rsidRPr="00BF4A53" w:rsidRDefault="00BF4A53" w:rsidP="00BF4A53">
      <w:pPr>
        <w:tabs>
          <w:tab w:val="left" w:pos="1440"/>
          <w:tab w:val="left" w:pos="1530"/>
          <w:tab w:val="right" w:pos="2880"/>
          <w:tab w:val="left" w:pos="2970"/>
          <w:tab w:val="left" w:pos="3060"/>
          <w:tab w:val="right" w:pos="9270"/>
        </w:tabs>
        <w:spacing w:line="360" w:lineRule="auto"/>
        <w:rPr>
          <w:sz w:val="22"/>
          <w:szCs w:val="22"/>
        </w:rPr>
        <w:sectPr w:rsidR="00BF4A53" w:rsidRPr="00BF4A53" w:rsidSect="00BF4A53">
          <w:footerReference w:type="default" r:id="rId6"/>
          <w:footerReference w:type="first" r:id="rId7"/>
          <w:endnotePr>
            <w:numFmt w:val="decimal"/>
          </w:endnotePr>
          <w:pgSz w:w="12240" w:h="15840"/>
          <w:pgMar w:top="720" w:right="1440" w:bottom="720" w:left="1440" w:header="1008" w:footer="475" w:gutter="0"/>
          <w:cols w:space="720"/>
          <w:noEndnote/>
          <w:docGrid w:linePitch="272"/>
        </w:sectPr>
      </w:pPr>
    </w:p>
    <w:p w:rsidR="00BF4A53" w:rsidRPr="002208D6" w:rsidRDefault="00BF4A53" w:rsidP="00BF4A53">
      <w:pPr>
        <w:tabs>
          <w:tab w:val="left" w:pos="1440"/>
          <w:tab w:val="left" w:pos="1530"/>
          <w:tab w:val="right" w:pos="2880"/>
          <w:tab w:val="left" w:pos="2970"/>
          <w:tab w:val="left" w:pos="3060"/>
        </w:tabs>
        <w:spacing w:line="276" w:lineRule="auto"/>
        <w:rPr>
          <w:bCs/>
          <w:sz w:val="24"/>
          <w:szCs w:val="24"/>
        </w:rPr>
      </w:pPr>
      <w:r w:rsidRPr="0057009D">
        <w:rPr>
          <w:b/>
          <w:bCs/>
          <w:sz w:val="24"/>
          <w:szCs w:val="24"/>
        </w:rPr>
        <w:lastRenderedPageBreak/>
        <w:t xml:space="preserve">Course justification: </w:t>
      </w:r>
      <w:r>
        <w:rPr>
          <w:bCs/>
          <w:sz w:val="24"/>
          <w:szCs w:val="24"/>
        </w:rPr>
        <w:t>This course will</w:t>
      </w:r>
      <w:r w:rsidRPr="0057009D">
        <w:rPr>
          <w:bCs/>
          <w:sz w:val="24"/>
          <w:szCs w:val="24"/>
        </w:rPr>
        <w:t xml:space="preserve"> serve </w:t>
      </w:r>
      <w:r>
        <w:rPr>
          <w:bCs/>
          <w:sz w:val="24"/>
          <w:szCs w:val="24"/>
        </w:rPr>
        <w:t>the</w:t>
      </w:r>
      <w:r w:rsidRPr="0057009D">
        <w:rPr>
          <w:bCs/>
          <w:sz w:val="24"/>
          <w:szCs w:val="24"/>
        </w:rPr>
        <w:t xml:space="preserve"> proposed Film Studies minor</w:t>
      </w:r>
      <w:r>
        <w:rPr>
          <w:bCs/>
          <w:sz w:val="24"/>
          <w:szCs w:val="24"/>
        </w:rPr>
        <w:t xml:space="preserve"> as well as fulfill an elective in the Professional Writing and Publishing major in Languages and Literatures</w:t>
      </w:r>
      <w:r w:rsidRPr="0057009D">
        <w:rPr>
          <w:bCs/>
          <w:sz w:val="24"/>
          <w:szCs w:val="24"/>
        </w:rPr>
        <w:t>.</w:t>
      </w:r>
      <w:r>
        <w:rPr>
          <w:bCs/>
          <w:sz w:val="24"/>
          <w:szCs w:val="24"/>
        </w:rPr>
        <w:t xml:space="preserve"> It also has the potential to serve BA candidates in the College of Letters &amp; Science, and may appeal to some Arts &amp; Communication majors, especially in MAGD.</w:t>
      </w:r>
      <w:r w:rsidRPr="0057009D">
        <w:rPr>
          <w:bCs/>
          <w:sz w:val="24"/>
          <w:szCs w:val="24"/>
        </w:rPr>
        <w:t xml:space="preserve"> The course </w:t>
      </w:r>
      <w:r>
        <w:rPr>
          <w:bCs/>
          <w:sz w:val="24"/>
          <w:szCs w:val="24"/>
        </w:rPr>
        <w:t>will engage students in a theoretical and practical study of how text and image interact to create “story” in contemporary visual communication. The core of the course is built on the cases of sequential art (a.k.a. graphic novels or comics) and interactive fiction (here instanced in video games), two genres that represent a kind of “next generation” of cinema’s influence</w:t>
      </w:r>
      <w:r w:rsidRPr="0007754F">
        <w:rPr>
          <w:bCs/>
          <w:sz w:val="24"/>
          <w:szCs w:val="24"/>
        </w:rPr>
        <w:t xml:space="preserve">. </w:t>
      </w:r>
      <w:r w:rsidRPr="0007754F">
        <w:rPr>
          <w:iCs/>
          <w:sz w:val="24"/>
          <w:szCs w:val="24"/>
        </w:rPr>
        <w:t xml:space="preserve">Scholars and practitioners of these genres </w:t>
      </w:r>
      <w:r>
        <w:rPr>
          <w:iCs/>
          <w:sz w:val="24"/>
          <w:szCs w:val="24"/>
        </w:rPr>
        <w:t xml:space="preserve">have </w:t>
      </w:r>
      <w:r w:rsidRPr="0007754F">
        <w:rPr>
          <w:iCs/>
          <w:sz w:val="24"/>
          <w:szCs w:val="24"/>
        </w:rPr>
        <w:t>work</w:t>
      </w:r>
      <w:r>
        <w:rPr>
          <w:iCs/>
          <w:sz w:val="24"/>
          <w:szCs w:val="24"/>
        </w:rPr>
        <w:t>ed</w:t>
      </w:r>
      <w:r w:rsidRPr="0007754F">
        <w:rPr>
          <w:iCs/>
          <w:sz w:val="24"/>
          <w:szCs w:val="24"/>
        </w:rPr>
        <w:t xml:space="preserve"> to use what we </w:t>
      </w:r>
      <w:r>
        <w:rPr>
          <w:iCs/>
          <w:sz w:val="24"/>
          <w:szCs w:val="24"/>
        </w:rPr>
        <w:t>have learned</w:t>
      </w:r>
      <w:r w:rsidRPr="0007754F">
        <w:rPr>
          <w:iCs/>
          <w:sz w:val="24"/>
          <w:szCs w:val="24"/>
        </w:rPr>
        <w:t xml:space="preserve"> </w:t>
      </w:r>
      <w:r>
        <w:rPr>
          <w:iCs/>
          <w:sz w:val="24"/>
          <w:szCs w:val="24"/>
        </w:rPr>
        <w:t>from</w:t>
      </w:r>
      <w:r w:rsidRPr="0007754F">
        <w:rPr>
          <w:iCs/>
          <w:sz w:val="24"/>
          <w:szCs w:val="24"/>
        </w:rPr>
        <w:t xml:space="preserve"> literature and film </w:t>
      </w:r>
      <w:r>
        <w:rPr>
          <w:iCs/>
          <w:sz w:val="24"/>
          <w:szCs w:val="24"/>
        </w:rPr>
        <w:t xml:space="preserve">both to </w:t>
      </w:r>
      <w:r w:rsidRPr="0007754F">
        <w:rPr>
          <w:iCs/>
          <w:sz w:val="24"/>
          <w:szCs w:val="24"/>
        </w:rPr>
        <w:t xml:space="preserve">legitimate them as fields of study </w:t>
      </w:r>
      <w:r>
        <w:rPr>
          <w:iCs/>
          <w:sz w:val="24"/>
          <w:szCs w:val="24"/>
        </w:rPr>
        <w:t>and to teach others how to create them</w:t>
      </w:r>
      <w:r w:rsidRPr="0007754F">
        <w:rPr>
          <w:iCs/>
          <w:sz w:val="24"/>
          <w:szCs w:val="24"/>
        </w:rPr>
        <w:t xml:space="preserve">. As such, the conversations building around </w:t>
      </w:r>
      <w:r>
        <w:rPr>
          <w:iCs/>
          <w:sz w:val="24"/>
          <w:szCs w:val="24"/>
        </w:rPr>
        <w:t>them</w:t>
      </w:r>
      <w:r w:rsidRPr="0007754F">
        <w:rPr>
          <w:iCs/>
          <w:sz w:val="24"/>
          <w:szCs w:val="24"/>
        </w:rPr>
        <w:t xml:space="preserve"> help e</w:t>
      </w:r>
      <w:r>
        <w:rPr>
          <w:iCs/>
          <w:sz w:val="24"/>
          <w:szCs w:val="24"/>
        </w:rPr>
        <w:t xml:space="preserve">xpose our assumptions about the </w:t>
      </w:r>
      <w:r w:rsidRPr="0007754F">
        <w:rPr>
          <w:iCs/>
          <w:sz w:val="24"/>
          <w:szCs w:val="24"/>
        </w:rPr>
        <w:t xml:space="preserve">relationships between image and text, inviting us to explore how </w:t>
      </w:r>
      <w:r>
        <w:rPr>
          <w:iCs/>
          <w:sz w:val="24"/>
          <w:szCs w:val="24"/>
        </w:rPr>
        <w:t>the new media</w:t>
      </w:r>
      <w:r w:rsidRPr="0007754F">
        <w:rPr>
          <w:iCs/>
          <w:sz w:val="24"/>
          <w:szCs w:val="24"/>
        </w:rPr>
        <w:t xml:space="preserve"> reflect, </w:t>
      </w:r>
      <w:r>
        <w:rPr>
          <w:iCs/>
          <w:sz w:val="24"/>
          <w:szCs w:val="24"/>
        </w:rPr>
        <w:t>use, challenge</w:t>
      </w:r>
      <w:r w:rsidRPr="0007754F">
        <w:rPr>
          <w:iCs/>
          <w:sz w:val="24"/>
          <w:szCs w:val="24"/>
        </w:rPr>
        <w:t xml:space="preserve">, and reinforce culturally embedded understandings about </w:t>
      </w:r>
      <w:r>
        <w:rPr>
          <w:iCs/>
          <w:sz w:val="24"/>
          <w:szCs w:val="24"/>
        </w:rPr>
        <w:t>how to connect to an audience for a given communication purpose</w:t>
      </w:r>
      <w:r w:rsidRPr="0007754F">
        <w:rPr>
          <w:iCs/>
          <w:sz w:val="24"/>
          <w:szCs w:val="24"/>
        </w:rPr>
        <w:t>.</w:t>
      </w:r>
      <w:r>
        <w:rPr>
          <w:iCs/>
          <w:sz w:val="24"/>
          <w:szCs w:val="24"/>
        </w:rPr>
        <w:t xml:space="preserve"> Course readings will draw from theoretical and instructional texts and both academic and popular audience responses, immersing students in a contextual study of visual communication while considering its potential applications in fields ranging from the arts to organizational communication. Assignments will encourage students to explore multiple formats for presenting their work.</w:t>
      </w:r>
    </w:p>
    <w:p w:rsidR="00BF4A53" w:rsidRDefault="00BF4A53" w:rsidP="00BF4A53">
      <w:pPr>
        <w:tabs>
          <w:tab w:val="left" w:pos="1440"/>
          <w:tab w:val="left" w:pos="1530"/>
          <w:tab w:val="right" w:pos="2880"/>
          <w:tab w:val="left" w:pos="2970"/>
          <w:tab w:val="left" w:pos="3060"/>
        </w:tabs>
        <w:spacing w:line="276" w:lineRule="auto"/>
        <w:rPr>
          <w:bCs/>
          <w:sz w:val="24"/>
          <w:szCs w:val="24"/>
        </w:rPr>
      </w:pPr>
    </w:p>
    <w:p w:rsidR="00BF4A53" w:rsidRDefault="00BF4A53" w:rsidP="00BF4A53">
      <w:pPr>
        <w:tabs>
          <w:tab w:val="left" w:pos="1440"/>
          <w:tab w:val="left" w:pos="1530"/>
          <w:tab w:val="right" w:pos="2880"/>
          <w:tab w:val="left" w:pos="2970"/>
          <w:tab w:val="left" w:pos="3060"/>
        </w:tabs>
        <w:spacing w:line="276" w:lineRule="auto"/>
        <w:rPr>
          <w:sz w:val="24"/>
          <w:szCs w:val="24"/>
        </w:rPr>
      </w:pPr>
      <w:r>
        <w:rPr>
          <w:sz w:val="24"/>
          <w:szCs w:val="24"/>
        </w:rPr>
        <w:t xml:space="preserve">Among Professional Writing and Publishing </w:t>
      </w:r>
      <w:r w:rsidRPr="0057009D">
        <w:rPr>
          <w:sz w:val="24"/>
          <w:szCs w:val="24"/>
        </w:rPr>
        <w:t xml:space="preserve">majors, </w:t>
      </w:r>
      <w:r>
        <w:rPr>
          <w:sz w:val="24"/>
          <w:szCs w:val="24"/>
        </w:rPr>
        <w:t xml:space="preserve">who will almost certainly need to work with both text and image, </w:t>
      </w:r>
      <w:r w:rsidRPr="0057009D">
        <w:rPr>
          <w:sz w:val="24"/>
          <w:szCs w:val="24"/>
        </w:rPr>
        <w:t xml:space="preserve">the course </w:t>
      </w:r>
      <w:r>
        <w:rPr>
          <w:sz w:val="24"/>
          <w:szCs w:val="24"/>
        </w:rPr>
        <w:t>will encourage analysis of principles that underpin successful technique. For English majors in general, the course offers an opportunity to draw connections between their knowledge of literary traditions and forms and their lived environment. For potential Film S</w:t>
      </w:r>
      <w:r w:rsidRPr="0057009D">
        <w:rPr>
          <w:sz w:val="24"/>
          <w:szCs w:val="24"/>
        </w:rPr>
        <w:t xml:space="preserve">tudies minors, the course will provide </w:t>
      </w:r>
      <w:r>
        <w:rPr>
          <w:sz w:val="24"/>
          <w:szCs w:val="24"/>
        </w:rPr>
        <w:t xml:space="preserve">a wide-angle lens on how audience expectations guide and shape artistic and editorial decisions in visual media. </w:t>
      </w:r>
    </w:p>
    <w:p w:rsidR="00BF4A53" w:rsidRDefault="00BF4A53" w:rsidP="00BF4A53">
      <w:pPr>
        <w:tabs>
          <w:tab w:val="left" w:pos="1440"/>
          <w:tab w:val="left" w:pos="1530"/>
          <w:tab w:val="right" w:pos="2880"/>
          <w:tab w:val="left" w:pos="2970"/>
          <w:tab w:val="left" w:pos="3060"/>
        </w:tabs>
        <w:rPr>
          <w:b/>
          <w:bCs/>
          <w:sz w:val="24"/>
          <w:szCs w:val="24"/>
        </w:rPr>
      </w:pPr>
    </w:p>
    <w:p w:rsidR="00BF4A53" w:rsidRPr="0057009D" w:rsidRDefault="00BF4A53" w:rsidP="00BF4A53">
      <w:pPr>
        <w:tabs>
          <w:tab w:val="left" w:pos="1440"/>
          <w:tab w:val="left" w:pos="1530"/>
          <w:tab w:val="right" w:pos="2880"/>
          <w:tab w:val="left" w:pos="2970"/>
          <w:tab w:val="left" w:pos="3060"/>
        </w:tabs>
        <w:rPr>
          <w:b/>
          <w:bCs/>
          <w:sz w:val="24"/>
          <w:szCs w:val="24"/>
        </w:rPr>
      </w:pPr>
      <w:r w:rsidRPr="0057009D">
        <w:rPr>
          <w:b/>
          <w:bCs/>
          <w:sz w:val="24"/>
          <w:szCs w:val="24"/>
        </w:rPr>
        <w:t xml:space="preserve">Budgetary impact: </w:t>
      </w:r>
      <w:r w:rsidRPr="007A402A">
        <w:rPr>
          <w:sz w:val="24"/>
          <w:szCs w:val="24"/>
        </w:rPr>
        <w:t xml:space="preserve">The course will be taught by existing faculty members. Please see the Film Studies Minor </w:t>
      </w:r>
      <w:r>
        <w:rPr>
          <w:sz w:val="24"/>
          <w:szCs w:val="24"/>
        </w:rPr>
        <w:t>proposal below (p.</w:t>
      </w:r>
      <w:r w:rsidRPr="007A402A">
        <w:rPr>
          <w:sz w:val="24"/>
          <w:szCs w:val="24"/>
        </w:rPr>
        <w:t xml:space="preserve"> 8) for the estimated expense of shifting faculty teaching loads.</w:t>
      </w:r>
    </w:p>
    <w:p w:rsidR="00BF4A53" w:rsidRPr="0057009D" w:rsidRDefault="00BF4A53" w:rsidP="00BF4A53">
      <w:pPr>
        <w:rPr>
          <w:sz w:val="24"/>
          <w:szCs w:val="24"/>
        </w:rPr>
      </w:pPr>
    </w:p>
    <w:p w:rsidR="00BF4A53" w:rsidRDefault="00BF4A53" w:rsidP="00BF4A53">
      <w:pPr>
        <w:tabs>
          <w:tab w:val="left" w:pos="1440"/>
          <w:tab w:val="left" w:pos="1530"/>
          <w:tab w:val="right" w:pos="2880"/>
          <w:tab w:val="left" w:pos="2970"/>
          <w:tab w:val="left" w:pos="3060"/>
        </w:tabs>
        <w:rPr>
          <w:b/>
          <w:bCs/>
          <w:sz w:val="24"/>
          <w:szCs w:val="24"/>
        </w:rPr>
      </w:pPr>
      <w:r w:rsidRPr="0057009D">
        <w:rPr>
          <w:b/>
          <w:bCs/>
          <w:sz w:val="24"/>
          <w:szCs w:val="24"/>
        </w:rPr>
        <w:t xml:space="preserve">Course description: </w:t>
      </w:r>
      <w:r>
        <w:rPr>
          <w:bCs/>
          <w:sz w:val="24"/>
          <w:szCs w:val="24"/>
        </w:rPr>
        <w:t>This course is a theoretical and practical study of how text and image interact to create “story” in visual communication, focusing especially on sequential art (a.k.a. graphic novels or comics) and interactive fiction (e.g. video games).</w:t>
      </w:r>
      <w:r w:rsidRPr="0057009D">
        <w:rPr>
          <w:b/>
          <w:bCs/>
          <w:sz w:val="24"/>
          <w:szCs w:val="24"/>
        </w:rPr>
        <w:tab/>
      </w:r>
    </w:p>
    <w:p w:rsidR="00BF4A53" w:rsidRDefault="00BF4A53" w:rsidP="00BF4A53">
      <w:pPr>
        <w:autoSpaceDE/>
        <w:autoSpaceDN/>
        <w:rPr>
          <w:b/>
          <w:bCs/>
          <w:sz w:val="24"/>
          <w:szCs w:val="24"/>
        </w:rPr>
      </w:pPr>
    </w:p>
    <w:p w:rsidR="00BF4A53" w:rsidRDefault="00BF4A53" w:rsidP="00BF4A53">
      <w:pPr>
        <w:autoSpaceDE/>
        <w:autoSpaceDN/>
        <w:rPr>
          <w:b/>
          <w:bCs/>
          <w:sz w:val="24"/>
          <w:szCs w:val="24"/>
        </w:rPr>
      </w:pPr>
      <w:r>
        <w:rPr>
          <w:b/>
          <w:bCs/>
          <w:sz w:val="24"/>
          <w:szCs w:val="24"/>
        </w:rPr>
        <w:br w:type="page"/>
      </w:r>
    </w:p>
    <w:p w:rsidR="00BF4A53" w:rsidRDefault="00BF4A53" w:rsidP="00BF4A53">
      <w:pPr>
        <w:autoSpaceDE/>
        <w:autoSpaceDN/>
        <w:rPr>
          <w:sz w:val="24"/>
          <w:szCs w:val="24"/>
        </w:rPr>
      </w:pPr>
      <w:r w:rsidRPr="0057009D">
        <w:rPr>
          <w:b/>
          <w:bCs/>
          <w:sz w:val="24"/>
          <w:szCs w:val="24"/>
        </w:rPr>
        <w:lastRenderedPageBreak/>
        <w:t xml:space="preserve">Relationship to program </w:t>
      </w:r>
      <w:r>
        <w:rPr>
          <w:b/>
          <w:bCs/>
          <w:sz w:val="24"/>
          <w:szCs w:val="24"/>
        </w:rPr>
        <w:t xml:space="preserve">learning </w:t>
      </w:r>
      <w:r w:rsidRPr="0057009D">
        <w:rPr>
          <w:b/>
          <w:bCs/>
          <w:sz w:val="24"/>
          <w:szCs w:val="24"/>
        </w:rPr>
        <w:t xml:space="preserve">objectives: </w:t>
      </w:r>
      <w:r>
        <w:rPr>
          <w:sz w:val="24"/>
          <w:szCs w:val="24"/>
        </w:rPr>
        <w:t>Film 356</w:t>
      </w:r>
      <w:r w:rsidRPr="0057009D">
        <w:rPr>
          <w:sz w:val="24"/>
          <w:szCs w:val="24"/>
        </w:rPr>
        <w:t xml:space="preserve"> will serve the proposed Student Learning Outcomes (SLOs) for the Film Studies minor. </w:t>
      </w:r>
    </w:p>
    <w:p w:rsidR="00BF4A53" w:rsidRDefault="00BF4A53" w:rsidP="00BF4A53">
      <w:pPr>
        <w:autoSpaceDE/>
        <w:autoSpaceDN/>
        <w:rPr>
          <w:sz w:val="24"/>
          <w:szCs w:val="24"/>
        </w:rPr>
      </w:pPr>
    </w:p>
    <w:p w:rsidR="00BF4A53" w:rsidRPr="00D100B8" w:rsidRDefault="00BF4A53" w:rsidP="00BF4A53">
      <w:pPr>
        <w:autoSpaceDE/>
        <w:autoSpaceDN/>
        <w:jc w:val="center"/>
        <w:rPr>
          <w:b/>
          <w:bCs/>
          <w:sz w:val="24"/>
          <w:szCs w:val="24"/>
        </w:rPr>
      </w:pPr>
      <w:r>
        <w:rPr>
          <w:noProof/>
        </w:rPr>
        <w:drawing>
          <wp:inline distT="0" distB="0" distL="0" distR="0" wp14:anchorId="6AFD4D1E" wp14:editId="12845A0F">
            <wp:extent cx="5448300" cy="15748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574800"/>
                    </a:xfrm>
                    <a:prstGeom prst="rect">
                      <a:avLst/>
                    </a:prstGeom>
                    <a:noFill/>
                    <a:ln>
                      <a:noFill/>
                    </a:ln>
                  </pic:spPr>
                </pic:pic>
              </a:graphicData>
            </a:graphic>
          </wp:inline>
        </w:drawing>
      </w:r>
    </w:p>
    <w:p w:rsidR="00BF4A53" w:rsidRDefault="00BF4A53" w:rsidP="00BF4A53">
      <w:pPr>
        <w:tabs>
          <w:tab w:val="left" w:pos="1440"/>
          <w:tab w:val="left" w:pos="1530"/>
          <w:tab w:val="right" w:pos="2880"/>
          <w:tab w:val="left" w:pos="2970"/>
          <w:tab w:val="left" w:pos="3060"/>
        </w:tabs>
      </w:pPr>
    </w:p>
    <w:p w:rsidR="00BF4A53" w:rsidRDefault="00BF4A53" w:rsidP="00BF4A53">
      <w:pPr>
        <w:tabs>
          <w:tab w:val="left" w:pos="1440"/>
          <w:tab w:val="left" w:pos="1530"/>
          <w:tab w:val="right" w:pos="2880"/>
          <w:tab w:val="left" w:pos="2970"/>
          <w:tab w:val="left" w:pos="3060"/>
        </w:tabs>
        <w:rPr>
          <w:b/>
          <w:bCs/>
          <w:sz w:val="22"/>
          <w:szCs w:val="22"/>
        </w:rPr>
      </w:pPr>
    </w:p>
    <w:p w:rsidR="00BF4A53" w:rsidRDefault="00BF4A53" w:rsidP="00BF4A53">
      <w:pPr>
        <w:tabs>
          <w:tab w:val="left" w:pos="1440"/>
          <w:tab w:val="left" w:pos="1530"/>
          <w:tab w:val="right" w:pos="2880"/>
          <w:tab w:val="left" w:pos="2970"/>
          <w:tab w:val="left" w:pos="3060"/>
        </w:tabs>
        <w:rPr>
          <w:b/>
          <w:bCs/>
          <w:sz w:val="22"/>
          <w:szCs w:val="22"/>
        </w:rPr>
      </w:pPr>
    </w:p>
    <w:p w:rsidR="00BF4A53" w:rsidRPr="00D100B8" w:rsidRDefault="00BF4A53" w:rsidP="00BF4A53">
      <w:pPr>
        <w:tabs>
          <w:tab w:val="left" w:pos="1440"/>
          <w:tab w:val="left" w:pos="1530"/>
          <w:tab w:val="right" w:pos="2880"/>
          <w:tab w:val="left" w:pos="2970"/>
          <w:tab w:val="left" w:pos="3060"/>
        </w:tabs>
        <w:rPr>
          <w:b/>
          <w:bCs/>
          <w:sz w:val="22"/>
          <w:szCs w:val="22"/>
        </w:rPr>
      </w:pPr>
      <w:r w:rsidRPr="00D100B8">
        <w:rPr>
          <w:b/>
          <w:bCs/>
          <w:sz w:val="22"/>
          <w:szCs w:val="22"/>
        </w:rPr>
        <w:t xml:space="preserve">Specific Course objectives for </w:t>
      </w:r>
      <w:r>
        <w:rPr>
          <w:b/>
          <w:bCs/>
          <w:sz w:val="22"/>
          <w:szCs w:val="22"/>
        </w:rPr>
        <w:t>Film 356</w:t>
      </w:r>
      <w:r w:rsidRPr="00D100B8">
        <w:rPr>
          <w:b/>
          <w:bCs/>
          <w:sz w:val="22"/>
          <w:szCs w:val="22"/>
        </w:rPr>
        <w:t xml:space="preserve">: </w:t>
      </w:r>
      <w:r>
        <w:rPr>
          <w:b/>
          <w:bCs/>
          <w:sz w:val="22"/>
          <w:szCs w:val="22"/>
        </w:rPr>
        <w:t>Text and Image</w:t>
      </w:r>
      <w:r w:rsidRPr="00D100B8">
        <w:rPr>
          <w:b/>
          <w:bCs/>
          <w:sz w:val="22"/>
          <w:szCs w:val="22"/>
        </w:rPr>
        <w:tab/>
      </w:r>
    </w:p>
    <w:p w:rsidR="00BF4A53" w:rsidRDefault="00BF4A53" w:rsidP="00BF4A53">
      <w:pPr>
        <w:rPr>
          <w:sz w:val="22"/>
          <w:szCs w:val="22"/>
        </w:rPr>
      </w:pPr>
      <w:r>
        <w:rPr>
          <w:sz w:val="22"/>
          <w:szCs w:val="22"/>
        </w:rPr>
        <w:t xml:space="preserve">While this course will not treat film directly, it focuses on genres that emerged from and employ filmic theory and technique. It thus provides a different approach to closely related objectives.   </w:t>
      </w:r>
    </w:p>
    <w:p w:rsidR="00BF4A53" w:rsidRPr="00D100B8" w:rsidRDefault="00BF4A53" w:rsidP="00BF4A53">
      <w:pPr>
        <w:tabs>
          <w:tab w:val="left" w:pos="8280"/>
        </w:tabs>
        <w:rPr>
          <w:sz w:val="22"/>
          <w:szCs w:val="22"/>
        </w:rPr>
      </w:pPr>
      <w:r>
        <w:rPr>
          <w:sz w:val="22"/>
          <w:szCs w:val="22"/>
        </w:rPr>
        <w:t>—improve</w:t>
      </w:r>
      <w:r w:rsidRPr="00D100B8">
        <w:rPr>
          <w:sz w:val="22"/>
          <w:szCs w:val="22"/>
        </w:rPr>
        <w:t xml:space="preserve"> ability to generate and express nuanced interpretations of </w:t>
      </w:r>
      <w:r>
        <w:rPr>
          <w:sz w:val="22"/>
          <w:szCs w:val="22"/>
        </w:rPr>
        <w:t>visual communication</w:t>
      </w:r>
      <w:r>
        <w:rPr>
          <w:sz w:val="22"/>
          <w:szCs w:val="22"/>
        </w:rPr>
        <w:tab/>
      </w:r>
      <w:r w:rsidRPr="00D100B8">
        <w:rPr>
          <w:sz w:val="22"/>
          <w:szCs w:val="22"/>
        </w:rPr>
        <w:t>(SLO 1)</w:t>
      </w:r>
    </w:p>
    <w:p w:rsidR="00BF4A53" w:rsidRPr="00D100B8" w:rsidRDefault="00BF4A53" w:rsidP="00BF4A53">
      <w:pPr>
        <w:tabs>
          <w:tab w:val="left" w:pos="8280"/>
        </w:tabs>
        <w:rPr>
          <w:sz w:val="22"/>
          <w:szCs w:val="22"/>
        </w:rPr>
      </w:pPr>
      <w:r w:rsidRPr="00D100B8">
        <w:rPr>
          <w:sz w:val="22"/>
          <w:szCs w:val="22"/>
        </w:rPr>
        <w:t>—</w:t>
      </w:r>
      <w:r>
        <w:rPr>
          <w:sz w:val="22"/>
          <w:szCs w:val="22"/>
        </w:rPr>
        <w:t xml:space="preserve">deepen </w:t>
      </w:r>
      <w:r w:rsidRPr="00D100B8">
        <w:rPr>
          <w:sz w:val="22"/>
          <w:szCs w:val="22"/>
        </w:rPr>
        <w:t xml:space="preserve">understanding of </w:t>
      </w:r>
      <w:r>
        <w:rPr>
          <w:sz w:val="22"/>
          <w:szCs w:val="22"/>
        </w:rPr>
        <w:t>how new media are</w:t>
      </w:r>
      <w:r w:rsidRPr="00D100B8">
        <w:rPr>
          <w:sz w:val="22"/>
          <w:szCs w:val="22"/>
        </w:rPr>
        <w:t xml:space="preserve"> </w:t>
      </w:r>
      <w:r>
        <w:rPr>
          <w:sz w:val="22"/>
          <w:szCs w:val="22"/>
        </w:rPr>
        <w:t xml:space="preserve">historically and culturally situated  </w:t>
      </w:r>
      <w:r>
        <w:rPr>
          <w:sz w:val="22"/>
          <w:szCs w:val="22"/>
        </w:rPr>
        <w:tab/>
      </w:r>
      <w:r w:rsidRPr="00D100B8">
        <w:rPr>
          <w:sz w:val="22"/>
          <w:szCs w:val="22"/>
        </w:rPr>
        <w:t>(SLO 2)</w:t>
      </w:r>
    </w:p>
    <w:p w:rsidR="00BF4A53" w:rsidRPr="00D100B8" w:rsidRDefault="00BF4A53" w:rsidP="00BF4A53">
      <w:pPr>
        <w:tabs>
          <w:tab w:val="left" w:pos="8280"/>
        </w:tabs>
        <w:rPr>
          <w:sz w:val="22"/>
          <w:szCs w:val="22"/>
        </w:rPr>
      </w:pPr>
      <w:r w:rsidRPr="00D100B8">
        <w:rPr>
          <w:sz w:val="22"/>
          <w:szCs w:val="22"/>
        </w:rPr>
        <w:t>—</w:t>
      </w:r>
      <w:r>
        <w:rPr>
          <w:sz w:val="22"/>
          <w:szCs w:val="22"/>
        </w:rPr>
        <w:t>evaluate ways in which</w:t>
      </w:r>
      <w:r w:rsidRPr="00D100B8">
        <w:rPr>
          <w:sz w:val="22"/>
          <w:szCs w:val="22"/>
        </w:rPr>
        <w:t xml:space="preserve"> </w:t>
      </w:r>
      <w:r>
        <w:rPr>
          <w:sz w:val="22"/>
          <w:szCs w:val="22"/>
        </w:rPr>
        <w:t>visual communication</w:t>
      </w:r>
      <w:r w:rsidRPr="00D100B8">
        <w:rPr>
          <w:sz w:val="22"/>
          <w:szCs w:val="22"/>
        </w:rPr>
        <w:t xml:space="preserve"> appropriates</w:t>
      </w:r>
      <w:r>
        <w:rPr>
          <w:sz w:val="22"/>
          <w:szCs w:val="22"/>
        </w:rPr>
        <w:t xml:space="preserve"> and constructs cultural value</w:t>
      </w:r>
      <w:r>
        <w:rPr>
          <w:sz w:val="22"/>
          <w:szCs w:val="22"/>
        </w:rPr>
        <w:tab/>
      </w:r>
      <w:r w:rsidRPr="00D100B8">
        <w:rPr>
          <w:sz w:val="22"/>
          <w:szCs w:val="22"/>
        </w:rPr>
        <w:t>(SLO 5)</w:t>
      </w:r>
    </w:p>
    <w:p w:rsidR="00BF4A53" w:rsidRPr="00D100B8" w:rsidRDefault="00BF4A53" w:rsidP="00BF4A53">
      <w:pPr>
        <w:tabs>
          <w:tab w:val="left" w:pos="8280"/>
        </w:tabs>
        <w:ind w:left="360" w:hanging="360"/>
        <w:rPr>
          <w:sz w:val="22"/>
          <w:szCs w:val="22"/>
        </w:rPr>
      </w:pPr>
      <w:r w:rsidRPr="00D100B8">
        <w:rPr>
          <w:sz w:val="22"/>
          <w:szCs w:val="22"/>
        </w:rPr>
        <w:t>—</w:t>
      </w:r>
      <w:r>
        <w:rPr>
          <w:sz w:val="22"/>
          <w:szCs w:val="22"/>
        </w:rPr>
        <w:t>engage in questions about the classification and study of genres</w:t>
      </w:r>
      <w:r w:rsidRPr="00D100B8">
        <w:rPr>
          <w:sz w:val="22"/>
          <w:szCs w:val="22"/>
        </w:rPr>
        <w:t xml:space="preserve"> </w:t>
      </w:r>
      <w:r>
        <w:rPr>
          <w:sz w:val="22"/>
          <w:szCs w:val="22"/>
        </w:rPr>
        <w:tab/>
      </w:r>
      <w:r w:rsidRPr="00D100B8">
        <w:rPr>
          <w:sz w:val="22"/>
          <w:szCs w:val="22"/>
        </w:rPr>
        <w:t>(SLO 6)</w:t>
      </w:r>
    </w:p>
    <w:p w:rsidR="00BF4A53" w:rsidRDefault="00BF4A53" w:rsidP="00BF4A53"/>
    <w:p w:rsidR="00BF4A53" w:rsidRDefault="00BF4A53" w:rsidP="00BF4A53">
      <w:pPr>
        <w:rPr>
          <w:b/>
          <w:bCs/>
          <w:sz w:val="24"/>
          <w:szCs w:val="24"/>
        </w:rPr>
      </w:pPr>
    </w:p>
    <w:p w:rsidR="00BF4A53" w:rsidRDefault="00BF4A53" w:rsidP="00BF4A53">
      <w:pPr>
        <w:rPr>
          <w:b/>
          <w:bCs/>
          <w:sz w:val="24"/>
          <w:szCs w:val="24"/>
        </w:rPr>
      </w:pPr>
    </w:p>
    <w:p w:rsidR="00BF4A53" w:rsidRPr="006076A6" w:rsidRDefault="00BF4A53" w:rsidP="00BF4A53">
      <w:r w:rsidRPr="0057009D">
        <w:rPr>
          <w:b/>
          <w:bCs/>
          <w:sz w:val="24"/>
          <w:szCs w:val="24"/>
        </w:rPr>
        <w:t xml:space="preserve">Relationship to </w:t>
      </w:r>
      <w:r>
        <w:rPr>
          <w:b/>
          <w:bCs/>
          <w:sz w:val="24"/>
          <w:szCs w:val="24"/>
        </w:rPr>
        <w:t>English (including Professional Writing emphasis)</w:t>
      </w:r>
      <w:r w:rsidRPr="0057009D">
        <w:rPr>
          <w:b/>
          <w:bCs/>
          <w:sz w:val="24"/>
          <w:szCs w:val="24"/>
        </w:rPr>
        <w:t xml:space="preserve"> </w:t>
      </w:r>
      <w:r>
        <w:rPr>
          <w:b/>
          <w:bCs/>
          <w:sz w:val="24"/>
          <w:szCs w:val="24"/>
        </w:rPr>
        <w:t xml:space="preserve">learning </w:t>
      </w:r>
      <w:r w:rsidRPr="0057009D">
        <w:rPr>
          <w:b/>
          <w:bCs/>
          <w:sz w:val="24"/>
          <w:szCs w:val="24"/>
        </w:rPr>
        <w:t>objectives:</w:t>
      </w:r>
    </w:p>
    <w:p w:rsidR="00BF4A53" w:rsidRDefault="00BF4A53" w:rsidP="00BF4A53">
      <w:pPr>
        <w:shd w:val="clear" w:color="auto" w:fill="DBE5F1"/>
        <w:spacing w:before="100" w:beforeAutospacing="1" w:after="150"/>
        <w:rPr>
          <w:sz w:val="24"/>
          <w:szCs w:val="24"/>
          <w:lang w:val="en"/>
        </w:rPr>
      </w:pPr>
      <w:r w:rsidRPr="00F56DB9">
        <w:rPr>
          <w:i/>
          <w:sz w:val="24"/>
          <w:szCs w:val="24"/>
        </w:rPr>
        <w:t>Text and Image</w:t>
      </w:r>
      <w:r>
        <w:rPr>
          <w:sz w:val="24"/>
          <w:szCs w:val="24"/>
        </w:rPr>
        <w:t xml:space="preserve"> </w:t>
      </w:r>
      <w:r w:rsidRPr="006076A6">
        <w:rPr>
          <w:sz w:val="24"/>
          <w:szCs w:val="24"/>
        </w:rPr>
        <w:t xml:space="preserve">also serves learning outcomes in English. </w:t>
      </w:r>
      <w:r w:rsidRPr="006076A6">
        <w:rPr>
          <w:sz w:val="24"/>
          <w:szCs w:val="24"/>
          <w:lang w:val="en"/>
        </w:rPr>
        <w:t xml:space="preserve">The Languages and Literatures department emphasizes critical thinking as a function of reading texts closely and constructing written interpretive arguments. </w:t>
      </w:r>
      <w:r w:rsidRPr="00F56DB9">
        <w:rPr>
          <w:i/>
          <w:sz w:val="24"/>
          <w:szCs w:val="24"/>
        </w:rPr>
        <w:t>Text and Image</w:t>
      </w:r>
      <w:r w:rsidRPr="006076A6">
        <w:rPr>
          <w:sz w:val="24"/>
          <w:szCs w:val="24"/>
        </w:rPr>
        <w:t xml:space="preserve"> </w:t>
      </w:r>
      <w:r w:rsidRPr="006076A6">
        <w:rPr>
          <w:sz w:val="24"/>
          <w:szCs w:val="24"/>
          <w:lang w:val="en"/>
        </w:rPr>
        <w:t>is structured to provide instruction in close reading</w:t>
      </w:r>
      <w:r>
        <w:rPr>
          <w:sz w:val="24"/>
          <w:szCs w:val="24"/>
          <w:lang w:val="en"/>
        </w:rPr>
        <w:t xml:space="preserve">, </w:t>
      </w:r>
      <w:r w:rsidRPr="006076A6">
        <w:rPr>
          <w:sz w:val="24"/>
          <w:szCs w:val="24"/>
          <w:lang w:val="en"/>
        </w:rPr>
        <w:t>written analysis</w:t>
      </w:r>
      <w:r>
        <w:rPr>
          <w:sz w:val="24"/>
          <w:szCs w:val="24"/>
          <w:lang w:val="en"/>
        </w:rPr>
        <w:t>, and research</w:t>
      </w:r>
      <w:r w:rsidRPr="006076A6">
        <w:rPr>
          <w:sz w:val="24"/>
          <w:szCs w:val="24"/>
          <w:lang w:val="en"/>
        </w:rPr>
        <w:t xml:space="preserve">. </w:t>
      </w:r>
    </w:p>
    <w:p w:rsidR="00BF4A53" w:rsidRDefault="00BF4A53" w:rsidP="00BF4A53">
      <w:pPr>
        <w:shd w:val="clear" w:color="auto" w:fill="DBE5F1"/>
        <w:tabs>
          <w:tab w:val="left" w:pos="9360"/>
        </w:tabs>
        <w:spacing w:before="100" w:beforeAutospacing="1" w:after="150"/>
        <w:rPr>
          <w:sz w:val="24"/>
          <w:szCs w:val="24"/>
          <w:lang w:val="en"/>
        </w:rPr>
      </w:pPr>
      <w:r>
        <w:rPr>
          <w:sz w:val="24"/>
          <w:szCs w:val="24"/>
          <w:lang w:val="en"/>
        </w:rPr>
        <w:t>Corresponding program-wide English SLOs:</w:t>
      </w:r>
    </w:p>
    <w:p w:rsidR="00BF4A53" w:rsidRPr="00B102B0" w:rsidRDefault="00BF4A53" w:rsidP="00BF4A53">
      <w:pPr>
        <w:pStyle w:val="ListParagraph"/>
        <w:numPr>
          <w:ilvl w:val="0"/>
          <w:numId w:val="1"/>
        </w:numPr>
        <w:shd w:val="clear" w:color="auto" w:fill="DBE5F1"/>
        <w:tabs>
          <w:tab w:val="left" w:pos="360"/>
        </w:tabs>
        <w:rPr>
          <w:rFonts w:ascii="Cambria" w:hAnsi="Cambria"/>
          <w:b/>
          <w:bCs/>
          <w:color w:val="000000"/>
          <w:sz w:val="20"/>
          <w:szCs w:val="20"/>
        </w:rPr>
      </w:pPr>
      <w:r w:rsidRPr="00B102B0">
        <w:rPr>
          <w:rFonts w:ascii="Cambria" w:hAnsi="Cambria"/>
          <w:b/>
          <w:bCs/>
          <w:color w:val="000000"/>
          <w:sz w:val="20"/>
          <w:szCs w:val="20"/>
        </w:rPr>
        <w:t xml:space="preserve">read closely   </w:t>
      </w:r>
      <w:r w:rsidRPr="00B102B0">
        <w:rPr>
          <w:rFonts w:ascii="Cambria" w:hAnsi="Cambria"/>
          <w:bCs/>
          <w:color w:val="000000"/>
          <w:sz w:val="20"/>
          <w:szCs w:val="20"/>
        </w:rPr>
        <w:t>read texts closely for nuances of language, content, and form</w:t>
      </w:r>
    </w:p>
    <w:p w:rsidR="00BF4A53" w:rsidRPr="00B102B0" w:rsidRDefault="00BF4A53" w:rsidP="00BF4A53">
      <w:pPr>
        <w:pStyle w:val="ListParagraph"/>
        <w:numPr>
          <w:ilvl w:val="0"/>
          <w:numId w:val="1"/>
        </w:numPr>
        <w:shd w:val="clear" w:color="auto" w:fill="DBE5F1"/>
        <w:tabs>
          <w:tab w:val="left" w:pos="360"/>
        </w:tabs>
        <w:rPr>
          <w:rFonts w:ascii="Cambria" w:hAnsi="Cambria"/>
          <w:bCs/>
          <w:color w:val="000000"/>
          <w:sz w:val="20"/>
          <w:szCs w:val="20"/>
        </w:rPr>
      </w:pPr>
      <w:r w:rsidRPr="00B102B0">
        <w:rPr>
          <w:rFonts w:ascii="Cambria" w:hAnsi="Cambria"/>
          <w:b/>
          <w:bCs/>
          <w:color w:val="000000"/>
          <w:sz w:val="20"/>
          <w:szCs w:val="20"/>
        </w:rPr>
        <w:t xml:space="preserve">write effectively   </w:t>
      </w:r>
      <w:r w:rsidRPr="00B102B0">
        <w:rPr>
          <w:rFonts w:ascii="Cambria" w:hAnsi="Cambria"/>
          <w:bCs/>
          <w:color w:val="000000"/>
          <w:sz w:val="20"/>
          <w:szCs w:val="20"/>
        </w:rPr>
        <w:t>produce clear and coherent prose demonstrating effective use of grammar and style</w:t>
      </w:r>
    </w:p>
    <w:p w:rsidR="00BF4A53" w:rsidRPr="00B102B0" w:rsidRDefault="00BF4A53" w:rsidP="00BF4A53">
      <w:pPr>
        <w:pStyle w:val="ListParagraph"/>
        <w:numPr>
          <w:ilvl w:val="0"/>
          <w:numId w:val="1"/>
        </w:numPr>
        <w:shd w:val="clear" w:color="auto" w:fill="DBE5F1"/>
        <w:tabs>
          <w:tab w:val="left" w:pos="360"/>
        </w:tabs>
        <w:rPr>
          <w:rFonts w:ascii="Cambria" w:hAnsi="Cambria"/>
          <w:bCs/>
          <w:color w:val="000000"/>
          <w:sz w:val="20"/>
          <w:szCs w:val="20"/>
        </w:rPr>
      </w:pPr>
      <w:r w:rsidRPr="00B102B0">
        <w:rPr>
          <w:rFonts w:ascii="Cambria" w:hAnsi="Cambria"/>
          <w:b/>
          <w:bCs/>
          <w:color w:val="000000"/>
          <w:sz w:val="20"/>
          <w:szCs w:val="20"/>
        </w:rPr>
        <w:t>construct arguments</w:t>
      </w:r>
      <w:r w:rsidRPr="00B102B0">
        <w:rPr>
          <w:rFonts w:ascii="Cambria" w:hAnsi="Cambria"/>
          <w:bCs/>
          <w:color w:val="000000"/>
          <w:sz w:val="20"/>
          <w:szCs w:val="20"/>
        </w:rPr>
        <w:t>   execute well-structured, thesis-driven interpretations based on textual evidence</w:t>
      </w:r>
    </w:p>
    <w:p w:rsidR="00BF4A53" w:rsidRPr="00B102B0" w:rsidRDefault="00BF4A53" w:rsidP="00BF4A53">
      <w:pPr>
        <w:pStyle w:val="ListParagraph"/>
        <w:numPr>
          <w:ilvl w:val="0"/>
          <w:numId w:val="1"/>
        </w:numPr>
        <w:shd w:val="clear" w:color="auto" w:fill="DBE5F1"/>
        <w:tabs>
          <w:tab w:val="left" w:pos="360"/>
        </w:tabs>
        <w:rPr>
          <w:rFonts w:ascii="Cambria" w:hAnsi="Cambria"/>
          <w:bCs/>
          <w:color w:val="000000"/>
          <w:sz w:val="20"/>
          <w:szCs w:val="20"/>
        </w:rPr>
      </w:pPr>
      <w:r w:rsidRPr="00B102B0">
        <w:rPr>
          <w:rFonts w:ascii="Cambria" w:hAnsi="Cambria"/>
          <w:b/>
          <w:bCs/>
          <w:color w:val="000000"/>
          <w:sz w:val="20"/>
          <w:szCs w:val="20"/>
        </w:rPr>
        <w:t>conduct research</w:t>
      </w:r>
      <w:r w:rsidRPr="00B102B0">
        <w:rPr>
          <w:rFonts w:ascii="Cambria" w:hAnsi="Cambria"/>
          <w:bCs/>
          <w:color w:val="000000"/>
          <w:sz w:val="20"/>
          <w:szCs w:val="20"/>
        </w:rPr>
        <w:t xml:space="preserve">   develop extended arguments that take account of existing scholarly conversations</w:t>
      </w:r>
    </w:p>
    <w:p w:rsidR="00BF4A53" w:rsidRPr="00B102B0" w:rsidRDefault="00BF4A53" w:rsidP="00BF4A53">
      <w:pPr>
        <w:pStyle w:val="ListParagraph"/>
        <w:numPr>
          <w:ilvl w:val="0"/>
          <w:numId w:val="1"/>
        </w:numPr>
        <w:shd w:val="clear" w:color="auto" w:fill="DBE5F1"/>
        <w:tabs>
          <w:tab w:val="left" w:pos="360"/>
        </w:tabs>
        <w:rPr>
          <w:rFonts w:ascii="Cambria" w:hAnsi="Cambria"/>
          <w:bCs/>
          <w:color w:val="000000"/>
          <w:sz w:val="20"/>
          <w:szCs w:val="20"/>
        </w:rPr>
      </w:pPr>
      <w:proofErr w:type="gramStart"/>
      <w:r w:rsidRPr="00B102B0">
        <w:rPr>
          <w:rFonts w:ascii="Cambria" w:hAnsi="Cambria"/>
          <w:b/>
          <w:bCs/>
          <w:color w:val="000000"/>
          <w:sz w:val="20"/>
          <w:szCs w:val="20"/>
        </w:rPr>
        <w:t>analyze</w:t>
      </w:r>
      <w:proofErr w:type="gramEnd"/>
      <w:r w:rsidRPr="00B102B0">
        <w:rPr>
          <w:rFonts w:ascii="Cambria" w:hAnsi="Cambria"/>
          <w:b/>
          <w:bCs/>
          <w:color w:val="000000"/>
          <w:sz w:val="20"/>
          <w:szCs w:val="20"/>
        </w:rPr>
        <w:t xml:space="preserve"> conventions</w:t>
      </w:r>
      <w:r w:rsidRPr="00B102B0">
        <w:rPr>
          <w:rFonts w:ascii="Cambria" w:hAnsi="Cambria"/>
          <w:bCs/>
          <w:color w:val="000000"/>
          <w:sz w:val="20"/>
          <w:szCs w:val="20"/>
        </w:rPr>
        <w:t>   analyze texts using an understanding of generic conventions and literary devices.</w:t>
      </w:r>
    </w:p>
    <w:p w:rsidR="00BF4A53" w:rsidRDefault="00BF4A53" w:rsidP="00BF4A53">
      <w:pPr>
        <w:keepLines/>
        <w:shd w:val="clear" w:color="auto" w:fill="DBE5F1"/>
        <w:spacing w:before="100" w:beforeAutospacing="1" w:after="150"/>
        <w:rPr>
          <w:sz w:val="24"/>
          <w:szCs w:val="24"/>
          <w:lang w:val="en"/>
        </w:rPr>
      </w:pPr>
      <w:r w:rsidRPr="00F56DB9">
        <w:rPr>
          <w:i/>
          <w:sz w:val="24"/>
          <w:szCs w:val="24"/>
          <w:lang w:val="en"/>
        </w:rPr>
        <w:t>Text and Image</w:t>
      </w:r>
      <w:r>
        <w:rPr>
          <w:sz w:val="24"/>
          <w:szCs w:val="24"/>
          <w:lang w:val="en"/>
        </w:rPr>
        <w:t xml:space="preserve"> will also engage </w:t>
      </w:r>
      <w:r w:rsidRPr="006076A6">
        <w:rPr>
          <w:sz w:val="24"/>
          <w:szCs w:val="24"/>
          <w:lang w:val="en"/>
        </w:rPr>
        <w:t xml:space="preserve">English </w:t>
      </w:r>
      <w:r>
        <w:rPr>
          <w:sz w:val="24"/>
          <w:szCs w:val="24"/>
          <w:lang w:val="en"/>
        </w:rPr>
        <w:t>Professional Writing and Publishing m</w:t>
      </w:r>
      <w:r w:rsidRPr="006076A6">
        <w:rPr>
          <w:sz w:val="24"/>
          <w:szCs w:val="24"/>
          <w:lang w:val="en"/>
        </w:rPr>
        <w:t xml:space="preserve">ajors </w:t>
      </w:r>
      <w:r>
        <w:rPr>
          <w:sz w:val="24"/>
          <w:szCs w:val="24"/>
          <w:lang w:val="en"/>
        </w:rPr>
        <w:t xml:space="preserve">in three of its specific </w:t>
      </w:r>
      <w:proofErr w:type="spellStart"/>
      <w:r>
        <w:rPr>
          <w:sz w:val="24"/>
          <w:szCs w:val="24"/>
          <w:lang w:val="en"/>
        </w:rPr>
        <w:t>submajor</w:t>
      </w:r>
      <w:proofErr w:type="spellEnd"/>
      <w:r>
        <w:rPr>
          <w:sz w:val="24"/>
          <w:szCs w:val="24"/>
          <w:lang w:val="en"/>
        </w:rPr>
        <w:t xml:space="preserve"> objectives:</w:t>
      </w:r>
      <w:r w:rsidRPr="006076A6">
        <w:rPr>
          <w:sz w:val="24"/>
          <w:szCs w:val="24"/>
          <w:lang w:val="en"/>
        </w:rPr>
        <w:t xml:space="preserve"> </w:t>
      </w:r>
    </w:p>
    <w:p w:rsidR="00BF4A53" w:rsidRPr="00A87570" w:rsidRDefault="00BF4A53" w:rsidP="00BF4A53">
      <w:pPr>
        <w:shd w:val="clear" w:color="auto" w:fill="DBE5F1"/>
        <w:tabs>
          <w:tab w:val="left" w:pos="360"/>
        </w:tabs>
        <w:rPr>
          <w:rFonts w:ascii="Calibri" w:hAnsi="Calibri"/>
          <w:lang w:val="en"/>
        </w:rPr>
      </w:pPr>
      <w:r w:rsidRPr="00A87570">
        <w:rPr>
          <w:rFonts w:ascii="Calibri" w:hAnsi="Calibri"/>
          <w:lang w:val="en"/>
        </w:rPr>
        <w:t xml:space="preserve">8. </w:t>
      </w:r>
      <w:r w:rsidRPr="00A87570">
        <w:rPr>
          <w:rFonts w:ascii="Calibri" w:hAnsi="Calibri"/>
          <w:lang w:val="en"/>
        </w:rPr>
        <w:tab/>
      </w:r>
      <w:proofErr w:type="gramStart"/>
      <w:r w:rsidRPr="00A87570">
        <w:rPr>
          <w:rFonts w:ascii="Calibri" w:hAnsi="Calibri"/>
          <w:b/>
          <w:lang w:val="en"/>
        </w:rPr>
        <w:t>analyze</w:t>
      </w:r>
      <w:proofErr w:type="gramEnd"/>
      <w:r w:rsidRPr="00A87570">
        <w:rPr>
          <w:rFonts w:ascii="Calibri" w:hAnsi="Calibri"/>
          <w:b/>
          <w:lang w:val="en"/>
        </w:rPr>
        <w:t xml:space="preserve"> discourse</w:t>
      </w:r>
      <w:r w:rsidRPr="00A87570">
        <w:rPr>
          <w:rFonts w:ascii="Calibri" w:hAnsi="Calibri"/>
          <w:lang w:val="en"/>
        </w:rPr>
        <w:t xml:space="preserve"> used in diverse contexts with attention to audience, purpose, and formal convention</w:t>
      </w:r>
    </w:p>
    <w:p w:rsidR="00BF4A53" w:rsidRPr="00A87570" w:rsidRDefault="00BF4A53" w:rsidP="00BF4A53">
      <w:pPr>
        <w:shd w:val="clear" w:color="auto" w:fill="DBE5F1"/>
        <w:tabs>
          <w:tab w:val="left" w:pos="360"/>
        </w:tabs>
        <w:rPr>
          <w:rFonts w:ascii="Calibri" w:hAnsi="Calibri"/>
          <w:lang w:val="en"/>
        </w:rPr>
      </w:pPr>
      <w:r w:rsidRPr="00A87570">
        <w:rPr>
          <w:rFonts w:ascii="Calibri" w:hAnsi="Calibri"/>
          <w:lang w:val="en"/>
        </w:rPr>
        <w:t xml:space="preserve">9. </w:t>
      </w:r>
      <w:r w:rsidRPr="00A87570">
        <w:rPr>
          <w:rFonts w:ascii="Calibri" w:hAnsi="Calibri"/>
          <w:lang w:val="en"/>
        </w:rPr>
        <w:tab/>
      </w:r>
      <w:proofErr w:type="gramStart"/>
      <w:r w:rsidRPr="00A87570">
        <w:rPr>
          <w:rFonts w:ascii="Calibri" w:hAnsi="Calibri"/>
          <w:b/>
          <w:lang w:val="en"/>
        </w:rPr>
        <w:t>use</w:t>
      </w:r>
      <w:proofErr w:type="gramEnd"/>
      <w:r w:rsidRPr="00A87570">
        <w:rPr>
          <w:rFonts w:ascii="Calibri" w:hAnsi="Calibri"/>
          <w:b/>
          <w:lang w:val="en"/>
        </w:rPr>
        <w:t xml:space="preserve"> technology</w:t>
      </w:r>
      <w:r w:rsidRPr="00A87570">
        <w:rPr>
          <w:rFonts w:ascii="Calibri" w:hAnsi="Calibri"/>
          <w:lang w:val="en"/>
        </w:rPr>
        <w:t xml:space="preserve"> employed by professional writers in a variety of media</w:t>
      </w:r>
    </w:p>
    <w:p w:rsidR="00BF4A53" w:rsidRPr="00A87570" w:rsidRDefault="00BF4A53" w:rsidP="00BF4A53">
      <w:pPr>
        <w:shd w:val="clear" w:color="auto" w:fill="DBE5F1"/>
        <w:tabs>
          <w:tab w:val="left" w:pos="360"/>
        </w:tabs>
        <w:rPr>
          <w:rFonts w:ascii="Calibri" w:hAnsi="Calibri"/>
          <w:lang w:val="en"/>
        </w:rPr>
      </w:pPr>
      <w:r w:rsidRPr="00A87570">
        <w:rPr>
          <w:rFonts w:ascii="Calibri" w:hAnsi="Calibri"/>
          <w:lang w:val="en"/>
        </w:rPr>
        <w:t xml:space="preserve">11. </w:t>
      </w:r>
      <w:r w:rsidRPr="00A87570">
        <w:rPr>
          <w:rFonts w:ascii="Calibri" w:hAnsi="Calibri"/>
          <w:lang w:val="en"/>
        </w:rPr>
        <w:tab/>
      </w:r>
      <w:proofErr w:type="gramStart"/>
      <w:r w:rsidRPr="00A87570">
        <w:rPr>
          <w:rFonts w:ascii="Calibri" w:hAnsi="Calibri"/>
          <w:b/>
          <w:lang w:val="en"/>
        </w:rPr>
        <w:t>write</w:t>
      </w:r>
      <w:proofErr w:type="gramEnd"/>
      <w:r w:rsidRPr="00A87570">
        <w:rPr>
          <w:rFonts w:ascii="Calibri" w:hAnsi="Calibri"/>
          <w:b/>
          <w:lang w:val="en"/>
        </w:rPr>
        <w:t xml:space="preserve"> and edit</w:t>
      </w:r>
      <w:r w:rsidRPr="00A87570">
        <w:rPr>
          <w:rFonts w:ascii="Calibri" w:hAnsi="Calibri"/>
          <w:lang w:val="en"/>
        </w:rPr>
        <w:t xml:space="preserve"> documents to a professional standard in multiple formats.</w:t>
      </w:r>
    </w:p>
    <w:p w:rsidR="00BF4A53" w:rsidRDefault="00BF4A53" w:rsidP="00BF4A53">
      <w:pPr>
        <w:rPr>
          <w:b/>
          <w:bCs/>
          <w:sz w:val="24"/>
          <w:szCs w:val="24"/>
        </w:rPr>
      </w:pPr>
    </w:p>
    <w:p w:rsidR="00BF4A53" w:rsidRDefault="00BF4A53" w:rsidP="00BF4A53">
      <w:pPr>
        <w:rPr>
          <w:b/>
          <w:bCs/>
          <w:sz w:val="24"/>
          <w:szCs w:val="24"/>
        </w:rPr>
      </w:pPr>
    </w:p>
    <w:p w:rsidR="00BF4A53" w:rsidRDefault="00BF4A53" w:rsidP="00BF4A53">
      <w:pPr>
        <w:autoSpaceDE/>
        <w:autoSpaceDN/>
        <w:rPr>
          <w:b/>
          <w:bCs/>
          <w:sz w:val="24"/>
          <w:szCs w:val="24"/>
        </w:rPr>
      </w:pPr>
      <w:r>
        <w:rPr>
          <w:b/>
          <w:bCs/>
          <w:sz w:val="24"/>
          <w:szCs w:val="24"/>
        </w:rPr>
        <w:br w:type="page"/>
      </w:r>
    </w:p>
    <w:p w:rsidR="00BF4A53" w:rsidRPr="0063176A" w:rsidRDefault="00BF4A53" w:rsidP="00BF4A53">
      <w:r w:rsidRPr="0057009D">
        <w:rPr>
          <w:b/>
          <w:bCs/>
          <w:sz w:val="24"/>
          <w:szCs w:val="24"/>
        </w:rPr>
        <w:lastRenderedPageBreak/>
        <w:t xml:space="preserve">Relationship to </w:t>
      </w:r>
      <w:r>
        <w:rPr>
          <w:b/>
          <w:bCs/>
          <w:sz w:val="24"/>
          <w:szCs w:val="24"/>
        </w:rPr>
        <w:t xml:space="preserve">LEAP </w:t>
      </w:r>
      <w:r w:rsidRPr="0057009D">
        <w:rPr>
          <w:b/>
          <w:bCs/>
          <w:sz w:val="24"/>
          <w:szCs w:val="24"/>
        </w:rPr>
        <w:t>objectives:</w:t>
      </w:r>
    </w:p>
    <w:p w:rsidR="00BF4A53" w:rsidRDefault="00BF4A53" w:rsidP="00BF4A53">
      <w:pPr>
        <w:shd w:val="clear" w:color="auto" w:fill="EAF1DD"/>
        <w:spacing w:before="100" w:beforeAutospacing="1" w:after="150"/>
        <w:rPr>
          <w:sz w:val="24"/>
          <w:szCs w:val="24"/>
          <w:lang w:val="en"/>
        </w:rPr>
      </w:pPr>
      <w:r>
        <w:rPr>
          <w:i/>
          <w:sz w:val="24"/>
          <w:szCs w:val="24"/>
          <w:shd w:val="clear" w:color="auto" w:fill="EAF1DD"/>
        </w:rPr>
        <w:t>Text and Image</w:t>
      </w:r>
      <w:r w:rsidRPr="00E133E0">
        <w:rPr>
          <w:sz w:val="24"/>
          <w:szCs w:val="24"/>
          <w:shd w:val="clear" w:color="auto" w:fill="EAF1DD"/>
        </w:rPr>
        <w:t xml:space="preserve"> serves LEAP objectives as well. With its focus on the appropriation and construction of culturally significant material, the course promotes “knowledge of human cultures.” In the LEAP category of “Intellectual and Practical Skills,” Film</w:t>
      </w:r>
      <w:r>
        <w:rPr>
          <w:sz w:val="24"/>
          <w:szCs w:val="24"/>
          <w:shd w:val="clear" w:color="auto" w:fill="EAF1DD"/>
        </w:rPr>
        <w:t xml:space="preserve"> 356</w:t>
      </w:r>
      <w:r w:rsidRPr="00E133E0">
        <w:rPr>
          <w:sz w:val="24"/>
          <w:szCs w:val="24"/>
          <w:shd w:val="clear" w:color="auto" w:fill="EAF1DD"/>
        </w:rPr>
        <w:t xml:space="preserve"> relies on “inquiry and analysis,” “critical thinking,” and “written and oral communication.” Through analysis of cultural transmission, the course provides an opportunity for students to improve their “intercultural</w:t>
      </w:r>
      <w:r w:rsidRPr="006076A6">
        <w:rPr>
          <w:sz w:val="24"/>
          <w:szCs w:val="24"/>
        </w:rPr>
        <w:t xml:space="preserve"> knowledge,” allowing them to develop “skills for lifelong learning.” </w:t>
      </w:r>
      <w:r w:rsidRPr="006076A6">
        <w:rPr>
          <w:sz w:val="24"/>
          <w:szCs w:val="24"/>
          <w:lang w:val="en"/>
        </w:rPr>
        <w:t xml:space="preserve"> </w:t>
      </w:r>
      <w:r>
        <w:rPr>
          <w:b/>
          <w:bCs/>
          <w:sz w:val="22"/>
          <w:szCs w:val="22"/>
        </w:rPr>
        <w:tab/>
      </w:r>
    </w:p>
    <w:p w:rsidR="00BF4A53" w:rsidRDefault="00BF4A53" w:rsidP="00BF4A53">
      <w:pPr>
        <w:autoSpaceDE/>
        <w:autoSpaceDN/>
        <w:rPr>
          <w:b/>
          <w:bCs/>
          <w:sz w:val="22"/>
          <w:szCs w:val="22"/>
        </w:rPr>
      </w:pPr>
    </w:p>
    <w:p w:rsidR="00BF4A53" w:rsidRDefault="00BF4A53" w:rsidP="00BF4A53">
      <w:pPr>
        <w:autoSpaceDE/>
        <w:autoSpaceDN/>
        <w:rPr>
          <w:b/>
          <w:bCs/>
          <w:sz w:val="22"/>
          <w:szCs w:val="22"/>
        </w:rPr>
      </w:pPr>
    </w:p>
    <w:p w:rsidR="00BF4A53" w:rsidRDefault="00BF4A53" w:rsidP="00BF4A53">
      <w:pPr>
        <w:autoSpaceDE/>
        <w:autoSpaceDN/>
        <w:rPr>
          <w:b/>
          <w:bCs/>
          <w:sz w:val="22"/>
          <w:szCs w:val="22"/>
        </w:rPr>
      </w:pPr>
      <w:r w:rsidRPr="001F5797">
        <w:rPr>
          <w:b/>
          <w:bCs/>
          <w:sz w:val="22"/>
          <w:szCs w:val="22"/>
        </w:rPr>
        <w:t xml:space="preserve">Relationship to </w:t>
      </w:r>
      <w:r>
        <w:rPr>
          <w:b/>
          <w:bCs/>
          <w:sz w:val="22"/>
          <w:szCs w:val="22"/>
        </w:rPr>
        <w:t>General Education goals</w:t>
      </w:r>
      <w:r w:rsidRPr="001F5797">
        <w:rPr>
          <w:b/>
          <w:bCs/>
          <w:sz w:val="22"/>
          <w:szCs w:val="22"/>
        </w:rPr>
        <w:t>:</w:t>
      </w:r>
    </w:p>
    <w:p w:rsidR="00BF4A53" w:rsidRPr="00EC075C" w:rsidRDefault="00BF4A53" w:rsidP="00BF4A53">
      <w:pPr>
        <w:contextualSpacing/>
        <w:rPr>
          <w:sz w:val="22"/>
          <w:szCs w:val="22"/>
        </w:rPr>
      </w:pPr>
    </w:p>
    <w:p w:rsidR="00BF4A53" w:rsidRDefault="00BF4A53" w:rsidP="00BF4A53">
      <w:pPr>
        <w:pStyle w:val="ListParagraph"/>
        <w:numPr>
          <w:ilvl w:val="0"/>
          <w:numId w:val="2"/>
        </w:numPr>
        <w:shd w:val="clear" w:color="auto" w:fill="FDE9D9" w:themeFill="accent6" w:themeFillTint="33"/>
        <w:ind w:left="180"/>
        <w:textAlignment w:val="baseline"/>
        <w:rPr>
          <w:rFonts w:ascii="Times New Roman" w:hAnsi="Times New Roman"/>
          <w:sz w:val="20"/>
          <w:szCs w:val="20"/>
        </w:rPr>
      </w:pPr>
      <w:r w:rsidRPr="00B102B0">
        <w:rPr>
          <w:rFonts w:ascii="Times New Roman" w:hAnsi="Times New Roman"/>
          <w:sz w:val="20"/>
          <w:szCs w:val="20"/>
        </w:rPr>
        <w:t>Think critically and analytically integrate and synthesize knowledge, and draw conclusions from complex material</w:t>
      </w:r>
    </w:p>
    <w:p w:rsidR="00BF4A53" w:rsidRDefault="00BF4A53" w:rsidP="00BF4A53">
      <w:pPr>
        <w:pStyle w:val="ListParagraph"/>
        <w:numPr>
          <w:ilvl w:val="0"/>
          <w:numId w:val="2"/>
        </w:numPr>
        <w:shd w:val="clear" w:color="auto" w:fill="FDE9D9" w:themeFill="accent6" w:themeFillTint="33"/>
        <w:ind w:left="180"/>
        <w:textAlignment w:val="baseline"/>
        <w:rPr>
          <w:rFonts w:ascii="Times New Roman" w:hAnsi="Times New Roman"/>
          <w:sz w:val="20"/>
          <w:szCs w:val="20"/>
        </w:rPr>
      </w:pPr>
      <w:r w:rsidRPr="0063176A">
        <w:rPr>
          <w:rFonts w:ascii="Times New Roman" w:hAnsi="Times New Roman"/>
          <w:sz w:val="20"/>
          <w:szCs w:val="20"/>
        </w:rPr>
        <w:t>Make sound ethical and value judgments based on… an understanding of shared cultural heritage…</w:t>
      </w:r>
    </w:p>
    <w:p w:rsidR="00BF4A53" w:rsidRDefault="00BF4A53" w:rsidP="00BF4A53">
      <w:pPr>
        <w:pStyle w:val="ListParagraph"/>
        <w:numPr>
          <w:ilvl w:val="0"/>
          <w:numId w:val="2"/>
        </w:numPr>
        <w:shd w:val="clear" w:color="auto" w:fill="FDE9D9" w:themeFill="accent6" w:themeFillTint="33"/>
        <w:ind w:left="180"/>
        <w:textAlignment w:val="baseline"/>
        <w:rPr>
          <w:rFonts w:ascii="Times New Roman" w:hAnsi="Times New Roman"/>
          <w:sz w:val="20"/>
          <w:szCs w:val="20"/>
        </w:rPr>
      </w:pPr>
      <w:r w:rsidRPr="0063176A">
        <w:rPr>
          <w:rFonts w:ascii="Times New Roman" w:hAnsi="Times New Roman"/>
          <w:sz w:val="20"/>
          <w:szCs w:val="20"/>
        </w:rPr>
        <w:t xml:space="preserve">Understand and appreciate the culture diversity of the U.S. and other countries… </w:t>
      </w:r>
    </w:p>
    <w:p w:rsidR="00BF4A53" w:rsidRDefault="00BF4A53" w:rsidP="00BF4A53">
      <w:pPr>
        <w:pStyle w:val="ListParagraph"/>
        <w:numPr>
          <w:ilvl w:val="0"/>
          <w:numId w:val="2"/>
        </w:numPr>
        <w:shd w:val="clear" w:color="auto" w:fill="FDE9D9" w:themeFill="accent6" w:themeFillTint="33"/>
        <w:ind w:left="180"/>
        <w:textAlignment w:val="baseline"/>
        <w:rPr>
          <w:rFonts w:ascii="Times New Roman" w:hAnsi="Times New Roman"/>
          <w:sz w:val="20"/>
          <w:szCs w:val="20"/>
        </w:rPr>
      </w:pPr>
      <w:r w:rsidRPr="0063176A">
        <w:rPr>
          <w:rFonts w:ascii="Times New Roman" w:hAnsi="Times New Roman"/>
          <w:sz w:val="20"/>
          <w:szCs w:val="20"/>
        </w:rPr>
        <w:t xml:space="preserve">Acquire a base of knowledge common to educated persons and the capacity to expand that base over their lifetime </w:t>
      </w:r>
    </w:p>
    <w:p w:rsidR="00BF4A53" w:rsidRDefault="00BF4A53" w:rsidP="00BF4A53">
      <w:pPr>
        <w:pStyle w:val="ListParagraph"/>
        <w:numPr>
          <w:ilvl w:val="0"/>
          <w:numId w:val="2"/>
        </w:numPr>
        <w:shd w:val="clear" w:color="auto" w:fill="FDE9D9" w:themeFill="accent6" w:themeFillTint="33"/>
        <w:ind w:left="180"/>
        <w:textAlignment w:val="baseline"/>
        <w:rPr>
          <w:rFonts w:ascii="Times New Roman" w:hAnsi="Times New Roman"/>
          <w:sz w:val="20"/>
          <w:szCs w:val="20"/>
        </w:rPr>
      </w:pPr>
      <w:r w:rsidRPr="0063176A">
        <w:rPr>
          <w:rFonts w:ascii="Times New Roman" w:hAnsi="Times New Roman"/>
          <w:sz w:val="20"/>
          <w:szCs w:val="20"/>
        </w:rPr>
        <w:t xml:space="preserve">Communicate effectively in written, oral, and symbolic form </w:t>
      </w:r>
    </w:p>
    <w:p w:rsidR="00BF4A53" w:rsidRDefault="00BF4A53" w:rsidP="00BF4A53">
      <w:pPr>
        <w:pStyle w:val="ListParagraph"/>
        <w:numPr>
          <w:ilvl w:val="0"/>
          <w:numId w:val="2"/>
        </w:numPr>
        <w:shd w:val="clear" w:color="auto" w:fill="FDE9D9" w:themeFill="accent6" w:themeFillTint="33"/>
        <w:ind w:left="180"/>
        <w:textAlignment w:val="baseline"/>
        <w:rPr>
          <w:rFonts w:ascii="Times New Roman" w:hAnsi="Times New Roman"/>
          <w:sz w:val="20"/>
          <w:szCs w:val="20"/>
        </w:rPr>
      </w:pPr>
      <w:r w:rsidRPr="0063176A">
        <w:rPr>
          <w:rFonts w:ascii="Times New Roman" w:hAnsi="Times New Roman"/>
          <w:sz w:val="20"/>
          <w:szCs w:val="20"/>
        </w:rPr>
        <w:t xml:space="preserve">Understand the nature and physical world, the process by which scientific concepts are developed and modified </w:t>
      </w:r>
    </w:p>
    <w:p w:rsidR="00BF4A53" w:rsidRDefault="00BF4A53" w:rsidP="00BF4A53">
      <w:pPr>
        <w:pStyle w:val="ListParagraph"/>
        <w:numPr>
          <w:ilvl w:val="0"/>
          <w:numId w:val="2"/>
        </w:numPr>
        <w:shd w:val="clear" w:color="auto" w:fill="FDE9D9" w:themeFill="accent6" w:themeFillTint="33"/>
        <w:ind w:left="180"/>
        <w:textAlignment w:val="baseline"/>
        <w:rPr>
          <w:rFonts w:ascii="Times New Roman" w:hAnsi="Times New Roman"/>
          <w:sz w:val="20"/>
          <w:szCs w:val="20"/>
        </w:rPr>
      </w:pPr>
      <w:r w:rsidRPr="0063176A">
        <w:rPr>
          <w:rFonts w:ascii="Times New Roman" w:hAnsi="Times New Roman"/>
          <w:sz w:val="20"/>
          <w:szCs w:val="20"/>
        </w:rPr>
        <w:t xml:space="preserve">Appreciate the fine and performing arts. </w:t>
      </w:r>
    </w:p>
    <w:p w:rsidR="00BF4A53" w:rsidRDefault="00BF4A53" w:rsidP="00BF4A53">
      <w:pPr>
        <w:pStyle w:val="ListParagraph"/>
        <w:numPr>
          <w:ilvl w:val="0"/>
          <w:numId w:val="2"/>
        </w:numPr>
        <w:shd w:val="clear" w:color="auto" w:fill="FDE9D9" w:themeFill="accent6" w:themeFillTint="33"/>
        <w:ind w:left="180"/>
        <w:textAlignment w:val="baseline"/>
        <w:rPr>
          <w:rFonts w:ascii="Times New Roman" w:hAnsi="Times New Roman"/>
          <w:sz w:val="20"/>
          <w:szCs w:val="20"/>
        </w:rPr>
      </w:pPr>
      <w:r w:rsidRPr="0063176A">
        <w:rPr>
          <w:rFonts w:ascii="Times New Roman" w:hAnsi="Times New Roman"/>
          <w:sz w:val="20"/>
          <w:szCs w:val="20"/>
        </w:rPr>
        <w:t>Develop the mathematical and quantitative skills necessary of calculation</w:t>
      </w:r>
      <w:r>
        <w:rPr>
          <w:rFonts w:ascii="Times New Roman" w:hAnsi="Times New Roman"/>
          <w:sz w:val="20"/>
          <w:szCs w:val="20"/>
        </w:rPr>
        <w:t>, analysis and problem solving.</w:t>
      </w:r>
    </w:p>
    <w:p w:rsidR="00BF4A53" w:rsidRPr="0063176A" w:rsidRDefault="00BF4A53" w:rsidP="00BF4A53">
      <w:pPr>
        <w:pStyle w:val="ListParagraph"/>
        <w:numPr>
          <w:ilvl w:val="0"/>
          <w:numId w:val="2"/>
        </w:numPr>
        <w:shd w:val="clear" w:color="auto" w:fill="FDE9D9" w:themeFill="accent6" w:themeFillTint="33"/>
        <w:ind w:left="180"/>
        <w:textAlignment w:val="baseline"/>
        <w:rPr>
          <w:rFonts w:ascii="Times New Roman" w:hAnsi="Times New Roman"/>
          <w:sz w:val="20"/>
          <w:szCs w:val="20"/>
        </w:rPr>
      </w:pPr>
      <w:r w:rsidRPr="0063176A">
        <w:rPr>
          <w:rFonts w:ascii="Times New Roman" w:hAnsi="Times New Roman"/>
          <w:sz w:val="20"/>
          <w:szCs w:val="20"/>
        </w:rPr>
        <w:t xml:space="preserve">Understand the principles essential for continual mental and physical well-being. </w:t>
      </w:r>
    </w:p>
    <w:p w:rsidR="00BF4A53" w:rsidRDefault="00BF4A53" w:rsidP="00BF4A53">
      <w:pPr>
        <w:autoSpaceDE/>
        <w:autoSpaceDN/>
        <w:ind w:left="-180"/>
        <w:contextualSpacing/>
        <w:textAlignment w:val="baseline"/>
      </w:pPr>
    </w:p>
    <w:p w:rsidR="00BF4A53" w:rsidRDefault="00BF4A53" w:rsidP="00BF4A53">
      <w:pPr>
        <w:autoSpaceDE/>
        <w:autoSpaceDN/>
        <w:ind w:left="-180"/>
        <w:contextualSpacing/>
        <w:textAlignment w:val="baseline"/>
        <w:rPr>
          <w:sz w:val="22"/>
          <w:szCs w:val="22"/>
        </w:rPr>
      </w:pPr>
      <w:r w:rsidRPr="008F3B40">
        <w:rPr>
          <w:sz w:val="22"/>
          <w:szCs w:val="22"/>
        </w:rPr>
        <w:t>As the description here suggests</w:t>
      </w:r>
      <w:r>
        <w:rPr>
          <w:sz w:val="22"/>
          <w:szCs w:val="22"/>
        </w:rPr>
        <w:t>, Film 356</w:t>
      </w:r>
      <w:r w:rsidRPr="008F3B40">
        <w:rPr>
          <w:sz w:val="22"/>
          <w:szCs w:val="22"/>
        </w:rPr>
        <w:t xml:space="preserve"> will promote many of the above general education goals</w:t>
      </w:r>
      <w:r>
        <w:rPr>
          <w:sz w:val="22"/>
          <w:szCs w:val="22"/>
        </w:rPr>
        <w:t>, especially numbers 1, 2, 3, 4, 5, and 7</w:t>
      </w:r>
      <w:r w:rsidRPr="008F3B40">
        <w:rPr>
          <w:sz w:val="22"/>
          <w:szCs w:val="22"/>
        </w:rPr>
        <w:t xml:space="preserve">. </w:t>
      </w:r>
    </w:p>
    <w:p w:rsidR="00BF4A53" w:rsidRPr="008F3B40" w:rsidRDefault="00BF4A53" w:rsidP="00BF4A53">
      <w:pPr>
        <w:autoSpaceDE/>
        <w:autoSpaceDN/>
        <w:ind w:left="-180"/>
        <w:contextualSpacing/>
        <w:textAlignment w:val="baseline"/>
        <w:rPr>
          <w:sz w:val="22"/>
          <w:szCs w:val="22"/>
        </w:rPr>
      </w:pPr>
    </w:p>
    <w:p w:rsidR="00BF4A53" w:rsidRDefault="00BF4A53" w:rsidP="00BF4A53">
      <w:pPr>
        <w:pStyle w:val="ListParagraph"/>
        <w:numPr>
          <w:ilvl w:val="0"/>
          <w:numId w:val="3"/>
        </w:numPr>
        <w:spacing w:after="0" w:line="240" w:lineRule="auto"/>
        <w:ind w:left="0" w:right="-360"/>
        <w:rPr>
          <w:color w:val="000000"/>
        </w:rPr>
      </w:pPr>
      <w:r>
        <w:rPr>
          <w:rFonts w:ascii="Times New Roman" w:hAnsi="Times New Roman"/>
          <w:color w:val="000000"/>
        </w:rPr>
        <w:t xml:space="preserve">Analysis of relationships between text and image demands critical thinking and knowledge synthesis (1). </w:t>
      </w:r>
    </w:p>
    <w:p w:rsidR="00BF4A53" w:rsidRDefault="00BF4A53" w:rsidP="00BF4A53">
      <w:pPr>
        <w:pStyle w:val="ListParagraph"/>
        <w:numPr>
          <w:ilvl w:val="0"/>
          <w:numId w:val="3"/>
        </w:numPr>
        <w:spacing w:after="0" w:line="240" w:lineRule="auto"/>
        <w:ind w:left="0" w:right="-360"/>
        <w:rPr>
          <w:color w:val="000000"/>
        </w:rPr>
      </w:pPr>
      <w:r>
        <w:rPr>
          <w:rFonts w:ascii="Times New Roman" w:hAnsi="Times New Roman"/>
          <w:color w:val="000000"/>
        </w:rPr>
        <w:t xml:space="preserve">Analysis of how visual communication reflects cultural moments, both assuming and challenging situated value systems, enhances students’ ability to make ethical judgments based on a “shared cultural heritage” (2). </w:t>
      </w:r>
    </w:p>
    <w:p w:rsidR="00BF4A53" w:rsidRDefault="00BF4A53" w:rsidP="00BF4A53">
      <w:pPr>
        <w:pStyle w:val="ListParagraph"/>
        <w:numPr>
          <w:ilvl w:val="0"/>
          <w:numId w:val="3"/>
        </w:numPr>
        <w:spacing w:after="0" w:line="240" w:lineRule="auto"/>
        <w:ind w:left="0" w:right="-360"/>
        <w:rPr>
          <w:color w:val="000000"/>
        </w:rPr>
      </w:pPr>
      <w:r>
        <w:rPr>
          <w:rFonts w:ascii="Times New Roman" w:hAnsi="Times New Roman"/>
          <w:color w:val="000000"/>
        </w:rPr>
        <w:t xml:space="preserve">As a lens for culture, the critical study of visual communication opens an important avenue for appreciating diversity (3). </w:t>
      </w:r>
    </w:p>
    <w:p w:rsidR="00BF4A53" w:rsidRDefault="00BF4A53" w:rsidP="00BF4A53">
      <w:pPr>
        <w:pStyle w:val="ListParagraph"/>
        <w:numPr>
          <w:ilvl w:val="0"/>
          <w:numId w:val="3"/>
        </w:numPr>
        <w:spacing w:after="0" w:line="240" w:lineRule="auto"/>
        <w:ind w:left="0" w:right="-360"/>
        <w:rPr>
          <w:color w:val="000000"/>
        </w:rPr>
      </w:pPr>
      <w:r>
        <w:rPr>
          <w:rFonts w:ascii="Times New Roman" w:hAnsi="Times New Roman"/>
          <w:color w:val="000000"/>
        </w:rPr>
        <w:t xml:space="preserve">Expanding their techniques for comprehending visual rhetoric will enhance students’ abilities to adapt and contribute to an evolving cultural throughout their lifetimes (4). </w:t>
      </w:r>
    </w:p>
    <w:p w:rsidR="00BF4A53" w:rsidRDefault="00BF4A53" w:rsidP="00BF4A53">
      <w:pPr>
        <w:pStyle w:val="ListParagraph"/>
        <w:numPr>
          <w:ilvl w:val="0"/>
          <w:numId w:val="3"/>
        </w:numPr>
        <w:spacing w:after="0" w:line="240" w:lineRule="auto"/>
        <w:ind w:left="0" w:right="-360"/>
        <w:rPr>
          <w:color w:val="000000"/>
        </w:rPr>
      </w:pPr>
      <w:r>
        <w:rPr>
          <w:rFonts w:ascii="Times New Roman" w:hAnsi="Times New Roman"/>
          <w:color w:val="000000"/>
        </w:rPr>
        <w:t>Students in Film 356 will gain practice in both written and oral communication (5).</w:t>
      </w:r>
    </w:p>
    <w:p w:rsidR="00BF4A53" w:rsidRDefault="00BF4A53" w:rsidP="00BF4A53">
      <w:pPr>
        <w:pStyle w:val="ListParagraph"/>
        <w:numPr>
          <w:ilvl w:val="0"/>
          <w:numId w:val="3"/>
        </w:numPr>
        <w:spacing w:after="0" w:line="240" w:lineRule="auto"/>
        <w:ind w:left="0" w:right="-360"/>
        <w:rPr>
          <w:color w:val="000000"/>
        </w:rPr>
      </w:pPr>
      <w:r>
        <w:rPr>
          <w:rFonts w:ascii="Times New Roman" w:hAnsi="Times New Roman"/>
          <w:color w:val="000000"/>
        </w:rPr>
        <w:t>Students will be exposed to a range of artifacts from new media—aesthetic and technical productions that, increasingly, expand the boundaries of “the fine and performing arts”—allowing students to refine their aesthetic judgment (7).</w:t>
      </w:r>
    </w:p>
    <w:p w:rsidR="00BF4A53" w:rsidRDefault="00BF4A53" w:rsidP="00BF4A53">
      <w:pPr>
        <w:autoSpaceDE/>
        <w:autoSpaceDN/>
        <w:rPr>
          <w:b/>
          <w:bCs/>
          <w:sz w:val="22"/>
          <w:szCs w:val="22"/>
        </w:rPr>
      </w:pPr>
      <w:r>
        <w:rPr>
          <w:b/>
          <w:bCs/>
          <w:sz w:val="22"/>
          <w:szCs w:val="22"/>
        </w:rPr>
        <w:br w:type="page"/>
      </w:r>
    </w:p>
    <w:p w:rsidR="00BF4A53" w:rsidRPr="00641FC9" w:rsidRDefault="00BF4A53" w:rsidP="00BF4A53">
      <w:pPr>
        <w:spacing w:before="100" w:beforeAutospacing="1" w:after="150"/>
        <w:rPr>
          <w:sz w:val="24"/>
          <w:szCs w:val="24"/>
          <w:lang w:val="en"/>
        </w:rPr>
      </w:pPr>
      <w:r>
        <w:rPr>
          <w:b/>
          <w:bCs/>
          <w:sz w:val="22"/>
          <w:szCs w:val="22"/>
        </w:rPr>
        <w:lastRenderedPageBreak/>
        <w:t>Tentative Course Syllabus:</w:t>
      </w:r>
    </w:p>
    <w:p w:rsidR="00BF4A53" w:rsidRDefault="00BF4A53" w:rsidP="00BF4A53">
      <w:pPr>
        <w:tabs>
          <w:tab w:val="left" w:pos="1350"/>
        </w:tabs>
        <w:jc w:val="center"/>
        <w:rPr>
          <w:b/>
          <w:bCs/>
          <w:sz w:val="22"/>
          <w:szCs w:val="22"/>
        </w:rPr>
      </w:pPr>
      <w:r>
        <w:rPr>
          <w:b/>
          <w:bCs/>
          <w:sz w:val="22"/>
          <w:szCs w:val="22"/>
        </w:rPr>
        <w:t>Film 356: Text and Image</w:t>
      </w:r>
    </w:p>
    <w:p w:rsidR="00BF4A53" w:rsidRDefault="00BF4A53" w:rsidP="00BF4A53">
      <w:pPr>
        <w:tabs>
          <w:tab w:val="left" w:pos="1350"/>
        </w:tabs>
        <w:jc w:val="center"/>
        <w:rPr>
          <w:bCs/>
          <w:sz w:val="22"/>
          <w:szCs w:val="22"/>
        </w:rPr>
      </w:pPr>
      <w:r w:rsidRPr="00E10526">
        <w:rPr>
          <w:bCs/>
          <w:sz w:val="22"/>
          <w:szCs w:val="22"/>
        </w:rPr>
        <w:t>Janine Tobeck</w:t>
      </w:r>
    </w:p>
    <w:p w:rsidR="00BF4A53" w:rsidRPr="00E10526" w:rsidRDefault="00BF4A53" w:rsidP="00BF4A53">
      <w:pPr>
        <w:tabs>
          <w:tab w:val="left" w:pos="1350"/>
        </w:tabs>
        <w:jc w:val="center"/>
        <w:rPr>
          <w:bCs/>
          <w:sz w:val="22"/>
          <w:szCs w:val="22"/>
        </w:rPr>
      </w:pPr>
      <w:proofErr w:type="spellStart"/>
      <w:r w:rsidRPr="00E10526">
        <w:rPr>
          <w:bCs/>
          <w:sz w:val="22"/>
          <w:szCs w:val="22"/>
        </w:rPr>
        <w:t>Laurentide</w:t>
      </w:r>
      <w:proofErr w:type="spellEnd"/>
      <w:r w:rsidRPr="00E10526">
        <w:rPr>
          <w:bCs/>
          <w:sz w:val="22"/>
          <w:szCs w:val="22"/>
        </w:rPr>
        <w:t xml:space="preserve"> </w:t>
      </w:r>
      <w:proofErr w:type="gramStart"/>
      <w:r w:rsidRPr="00E10526">
        <w:rPr>
          <w:bCs/>
          <w:sz w:val="22"/>
          <w:szCs w:val="22"/>
        </w:rPr>
        <w:t>3260</w:t>
      </w:r>
      <w:r w:rsidRPr="003B5F69">
        <w:rPr>
          <w:rFonts w:ascii="Calibri" w:hAnsi="Calibri"/>
          <w:b/>
          <w:smallCaps/>
          <w:sz w:val="22"/>
          <w:szCs w:val="28"/>
        </w:rPr>
        <w:t xml:space="preserve">  </w:t>
      </w:r>
      <w:r w:rsidRPr="003B5F69">
        <w:rPr>
          <w:rFonts w:ascii="Calibri" w:hAnsi="Calibri" w:cs="Calibri"/>
          <w:b/>
          <w:smallCaps/>
          <w:sz w:val="22"/>
          <w:szCs w:val="28"/>
        </w:rPr>
        <w:t>•</w:t>
      </w:r>
      <w:proofErr w:type="gramEnd"/>
      <w:r w:rsidRPr="003B5F69">
        <w:rPr>
          <w:rFonts w:ascii="Calibri" w:hAnsi="Calibri"/>
          <w:b/>
          <w:smallCaps/>
          <w:sz w:val="22"/>
          <w:szCs w:val="28"/>
        </w:rPr>
        <w:t xml:space="preserve">  </w:t>
      </w:r>
      <w:r w:rsidRPr="00E10526">
        <w:rPr>
          <w:bCs/>
          <w:sz w:val="22"/>
          <w:szCs w:val="22"/>
        </w:rPr>
        <w:t>Phone: 472-5039</w:t>
      </w:r>
      <w:r w:rsidRPr="003B5F69">
        <w:rPr>
          <w:rFonts w:ascii="Calibri" w:hAnsi="Calibri"/>
          <w:b/>
          <w:smallCaps/>
          <w:sz w:val="22"/>
          <w:szCs w:val="28"/>
        </w:rPr>
        <w:t xml:space="preserve">  </w:t>
      </w:r>
      <w:r w:rsidRPr="003B5F69">
        <w:rPr>
          <w:rFonts w:ascii="Calibri" w:hAnsi="Calibri" w:cs="Calibri"/>
          <w:b/>
          <w:smallCaps/>
          <w:sz w:val="22"/>
          <w:szCs w:val="28"/>
        </w:rPr>
        <w:t>•</w:t>
      </w:r>
      <w:r w:rsidRPr="003B5F69">
        <w:rPr>
          <w:rFonts w:ascii="Calibri" w:hAnsi="Calibri"/>
          <w:b/>
          <w:smallCaps/>
          <w:sz w:val="22"/>
          <w:szCs w:val="28"/>
        </w:rPr>
        <w:t xml:space="preserve">  </w:t>
      </w:r>
      <w:r>
        <w:rPr>
          <w:bCs/>
          <w:sz w:val="22"/>
          <w:szCs w:val="22"/>
        </w:rPr>
        <w:t>H</w:t>
      </w:r>
      <w:r w:rsidRPr="00E10526">
        <w:rPr>
          <w:bCs/>
          <w:sz w:val="22"/>
          <w:szCs w:val="22"/>
        </w:rPr>
        <w:t xml:space="preserve">ours: </w:t>
      </w:r>
      <w:proofErr w:type="spellStart"/>
      <w:r w:rsidRPr="00E10526">
        <w:rPr>
          <w:bCs/>
          <w:sz w:val="22"/>
          <w:szCs w:val="22"/>
        </w:rPr>
        <w:t>tba</w:t>
      </w:r>
      <w:proofErr w:type="spellEnd"/>
    </w:p>
    <w:p w:rsidR="00BF4A53" w:rsidRDefault="00BF4A53" w:rsidP="00BF4A53">
      <w:pPr>
        <w:tabs>
          <w:tab w:val="left" w:pos="1350"/>
        </w:tabs>
        <w:rPr>
          <w:b/>
          <w:bCs/>
          <w:sz w:val="22"/>
          <w:szCs w:val="22"/>
        </w:rPr>
      </w:pPr>
    </w:p>
    <w:p w:rsidR="00BF4A53" w:rsidRPr="00875EEF" w:rsidRDefault="00BF4A53" w:rsidP="00BF4A53">
      <w:pPr>
        <w:pStyle w:val="NormalWeb"/>
        <w:spacing w:before="0" w:beforeAutospacing="0" w:after="0" w:afterAutospacing="0"/>
        <w:ind w:right="-90"/>
        <w:rPr>
          <w:b/>
          <w:smallCaps/>
          <w:sz w:val="22"/>
          <w:szCs w:val="22"/>
        </w:rPr>
      </w:pPr>
      <w:r>
        <w:rPr>
          <w:b/>
          <w:smallCaps/>
          <w:sz w:val="22"/>
          <w:szCs w:val="22"/>
        </w:rPr>
        <w:t xml:space="preserve">Course Description: </w:t>
      </w:r>
      <w:r w:rsidRPr="00292510">
        <w:rPr>
          <w:sz w:val="22"/>
          <w:szCs w:val="22"/>
        </w:rPr>
        <w:t>This course examines the ways in which text and image interact to make meaning in multiple forms of visual communication. Our investigations will unite around the core</w:t>
      </w:r>
      <w:r>
        <w:rPr>
          <w:sz w:val="22"/>
          <w:szCs w:val="22"/>
        </w:rPr>
        <w:t xml:space="preserve"> concept of </w:t>
      </w:r>
      <w:r w:rsidRPr="008C7B25">
        <w:rPr>
          <w:i/>
          <w:sz w:val="22"/>
          <w:szCs w:val="22"/>
        </w:rPr>
        <w:t>story</w:t>
      </w:r>
      <w:r>
        <w:rPr>
          <w:sz w:val="22"/>
          <w:szCs w:val="22"/>
        </w:rPr>
        <w:t>,</w:t>
      </w:r>
      <w:r w:rsidRPr="00292510">
        <w:rPr>
          <w:sz w:val="22"/>
          <w:szCs w:val="22"/>
        </w:rPr>
        <w:t xml:space="preserve"> which we’ll see used </w:t>
      </w:r>
      <w:r>
        <w:rPr>
          <w:sz w:val="22"/>
          <w:szCs w:val="22"/>
        </w:rPr>
        <w:t>variously in</w:t>
      </w:r>
      <w:r w:rsidRPr="00292510">
        <w:rPr>
          <w:sz w:val="22"/>
          <w:szCs w:val="22"/>
        </w:rPr>
        <w:t xml:space="preserve"> fields like literature, film, video game development, and marketing</w:t>
      </w:r>
      <w:r>
        <w:rPr>
          <w:sz w:val="22"/>
          <w:szCs w:val="22"/>
        </w:rPr>
        <w:t>. Analyzing the similarities and differences between those uses</w:t>
      </w:r>
      <w:r w:rsidRPr="00292510">
        <w:rPr>
          <w:sz w:val="22"/>
          <w:szCs w:val="22"/>
        </w:rPr>
        <w:t xml:space="preserve"> can help us identify some of the shared </w:t>
      </w:r>
      <w:r>
        <w:rPr>
          <w:sz w:val="22"/>
          <w:szCs w:val="22"/>
        </w:rPr>
        <w:t>theories</w:t>
      </w:r>
      <w:r w:rsidRPr="00292510">
        <w:rPr>
          <w:sz w:val="22"/>
          <w:szCs w:val="22"/>
        </w:rPr>
        <w:t xml:space="preserve"> and practices </w:t>
      </w:r>
      <w:r>
        <w:rPr>
          <w:sz w:val="22"/>
          <w:szCs w:val="22"/>
        </w:rPr>
        <w:t>through which we</w:t>
      </w:r>
      <w:r w:rsidRPr="00292510">
        <w:rPr>
          <w:sz w:val="22"/>
          <w:szCs w:val="22"/>
        </w:rPr>
        <w:t xml:space="preserve"> shape </w:t>
      </w:r>
      <w:r>
        <w:rPr>
          <w:sz w:val="22"/>
          <w:szCs w:val="22"/>
        </w:rPr>
        <w:t xml:space="preserve">(and are shaped by) </w:t>
      </w:r>
      <w:r w:rsidRPr="00292510">
        <w:rPr>
          <w:sz w:val="22"/>
          <w:szCs w:val="22"/>
        </w:rPr>
        <w:t xml:space="preserve">our cultural environment. Although the potential field of study here is vast, the course will focus primarily on two emerging genres: </w:t>
      </w:r>
      <w:r w:rsidRPr="00292510">
        <w:rPr>
          <w:bCs/>
          <w:sz w:val="22"/>
          <w:szCs w:val="22"/>
        </w:rPr>
        <w:t xml:space="preserve">sequential art (a.k.a. graphic novels or comics) and interactive fiction (here instanced in video games). </w:t>
      </w:r>
      <w:r>
        <w:rPr>
          <w:bCs/>
          <w:sz w:val="22"/>
          <w:szCs w:val="22"/>
        </w:rPr>
        <w:t>Reactions to the rise of these genres range from unflinching enthusiasm to pronouncements of the death of culture. But a</w:t>
      </w:r>
      <w:r w:rsidRPr="00292510">
        <w:rPr>
          <w:bCs/>
          <w:sz w:val="22"/>
          <w:szCs w:val="22"/>
        </w:rPr>
        <w:t xml:space="preserve">s </w:t>
      </w:r>
      <w:r>
        <w:rPr>
          <w:bCs/>
          <w:sz w:val="22"/>
          <w:szCs w:val="22"/>
        </w:rPr>
        <w:t>they</w:t>
      </w:r>
      <w:r w:rsidRPr="00292510">
        <w:rPr>
          <w:bCs/>
          <w:sz w:val="22"/>
          <w:szCs w:val="22"/>
        </w:rPr>
        <w:t xml:space="preserve"> continue to gain momentum as “serious” objects of study, s</w:t>
      </w:r>
      <w:r w:rsidRPr="00292510">
        <w:rPr>
          <w:iCs/>
          <w:sz w:val="22"/>
          <w:szCs w:val="22"/>
        </w:rPr>
        <w:t xml:space="preserve">cholars and practitioners </w:t>
      </w:r>
      <w:r>
        <w:rPr>
          <w:iCs/>
          <w:sz w:val="22"/>
          <w:szCs w:val="22"/>
        </w:rPr>
        <w:t xml:space="preserve">alike </w:t>
      </w:r>
      <w:r w:rsidRPr="00292510">
        <w:rPr>
          <w:iCs/>
          <w:sz w:val="22"/>
          <w:szCs w:val="22"/>
        </w:rPr>
        <w:t xml:space="preserve">have </w:t>
      </w:r>
      <w:r>
        <w:rPr>
          <w:iCs/>
          <w:sz w:val="22"/>
          <w:szCs w:val="22"/>
        </w:rPr>
        <w:t>called on</w:t>
      </w:r>
      <w:r w:rsidRPr="00292510">
        <w:rPr>
          <w:iCs/>
          <w:sz w:val="22"/>
          <w:szCs w:val="22"/>
        </w:rPr>
        <w:t xml:space="preserve"> what we </w:t>
      </w:r>
      <w:r>
        <w:rPr>
          <w:iCs/>
          <w:sz w:val="22"/>
          <w:szCs w:val="22"/>
        </w:rPr>
        <w:t>know about</w:t>
      </w:r>
      <w:r w:rsidRPr="00292510">
        <w:rPr>
          <w:iCs/>
          <w:sz w:val="22"/>
          <w:szCs w:val="22"/>
        </w:rPr>
        <w:t xml:space="preserve"> literature and film both to analyze them and to teach others how to create them. As such, the conversations building around them</w:t>
      </w:r>
      <w:r>
        <w:rPr>
          <w:iCs/>
          <w:sz w:val="22"/>
          <w:szCs w:val="22"/>
        </w:rPr>
        <w:t xml:space="preserve"> </w:t>
      </w:r>
      <w:r w:rsidRPr="00292510">
        <w:rPr>
          <w:iCs/>
          <w:sz w:val="22"/>
          <w:szCs w:val="22"/>
        </w:rPr>
        <w:t>help expose our assumptions about the relationships between image and text</w:t>
      </w:r>
      <w:r>
        <w:rPr>
          <w:iCs/>
          <w:sz w:val="22"/>
          <w:szCs w:val="22"/>
        </w:rPr>
        <w:t xml:space="preserve"> and how we imagine an audience. This in turn invites</w:t>
      </w:r>
      <w:r w:rsidRPr="00292510">
        <w:rPr>
          <w:iCs/>
          <w:sz w:val="22"/>
          <w:szCs w:val="22"/>
        </w:rPr>
        <w:t xml:space="preserve"> us to explore how the new media reflect, use, challenge, and reinforce culturally embedded understandings about how to connect to an audience for a given communication purpose.</w:t>
      </w:r>
      <w:r>
        <w:rPr>
          <w:iCs/>
          <w:sz w:val="22"/>
          <w:szCs w:val="22"/>
        </w:rPr>
        <w:t xml:space="preserve"> At the end of the course, we will turn back to some less “artistic” forms of communication, to trace and test the relevance of our conclusions to our understanding and creation of them.  </w:t>
      </w:r>
    </w:p>
    <w:p w:rsidR="00BF4A53" w:rsidRDefault="00BF4A53" w:rsidP="00BF4A53">
      <w:pPr>
        <w:pStyle w:val="NormalWeb"/>
        <w:spacing w:before="0" w:beforeAutospacing="0" w:after="0" w:afterAutospacing="0"/>
        <w:rPr>
          <w:iCs/>
          <w:sz w:val="22"/>
          <w:szCs w:val="22"/>
        </w:rPr>
      </w:pPr>
    </w:p>
    <w:p w:rsidR="00BF4A53" w:rsidRDefault="00BF4A53" w:rsidP="00BF4A53">
      <w:pPr>
        <w:pStyle w:val="NormalWeb"/>
        <w:spacing w:before="0" w:beforeAutospacing="0" w:after="0" w:afterAutospacing="0"/>
        <w:rPr>
          <w:iCs/>
          <w:sz w:val="22"/>
          <w:szCs w:val="22"/>
        </w:rPr>
      </w:pPr>
      <w:r>
        <w:rPr>
          <w:iCs/>
          <w:sz w:val="22"/>
          <w:szCs w:val="22"/>
        </w:rPr>
        <w:t>The primary goals of the course are that you will:</w:t>
      </w:r>
    </w:p>
    <w:p w:rsidR="00BF4A53" w:rsidRDefault="00BF4A53" w:rsidP="00BF4A53">
      <w:pPr>
        <w:pStyle w:val="NormalWeb"/>
        <w:spacing w:before="0" w:beforeAutospacing="0" w:after="0" w:afterAutospacing="0"/>
        <w:rPr>
          <w:iCs/>
          <w:sz w:val="22"/>
          <w:szCs w:val="22"/>
        </w:rPr>
      </w:pPr>
    </w:p>
    <w:p w:rsidR="00BF4A53" w:rsidRDefault="00BF4A53" w:rsidP="00BF4A53">
      <w:pPr>
        <w:pStyle w:val="NormalWeb"/>
        <w:tabs>
          <w:tab w:val="left" w:pos="270"/>
        </w:tabs>
        <w:spacing w:before="0" w:beforeAutospacing="0" w:after="0" w:afterAutospacing="0"/>
        <w:ind w:left="270" w:hanging="270"/>
        <w:rPr>
          <w:iCs/>
          <w:sz w:val="22"/>
          <w:szCs w:val="22"/>
        </w:rPr>
      </w:pPr>
      <w:r>
        <w:rPr>
          <w:iCs/>
          <w:sz w:val="22"/>
          <w:szCs w:val="22"/>
        </w:rPr>
        <w:t>•</w:t>
      </w:r>
      <w:r>
        <w:rPr>
          <w:iCs/>
          <w:sz w:val="22"/>
          <w:szCs w:val="22"/>
        </w:rPr>
        <w:tab/>
        <w:t>Develop skills in analyzing the relationship between text and image, and how practitioners use their expectations about audience behavior to guide their creative and editorial choices;</w:t>
      </w:r>
    </w:p>
    <w:p w:rsidR="00BF4A53" w:rsidRDefault="00BF4A53" w:rsidP="00BF4A53">
      <w:pPr>
        <w:pStyle w:val="NormalWeb"/>
        <w:tabs>
          <w:tab w:val="left" w:pos="270"/>
        </w:tabs>
        <w:spacing w:before="0" w:beforeAutospacing="0" w:after="0" w:afterAutospacing="0"/>
        <w:ind w:left="270" w:hanging="270"/>
        <w:rPr>
          <w:iCs/>
          <w:sz w:val="22"/>
          <w:szCs w:val="22"/>
        </w:rPr>
      </w:pPr>
      <w:r>
        <w:rPr>
          <w:iCs/>
          <w:sz w:val="22"/>
          <w:szCs w:val="22"/>
        </w:rPr>
        <w:t>•</w:t>
      </w:r>
      <w:r>
        <w:rPr>
          <w:iCs/>
          <w:sz w:val="22"/>
          <w:szCs w:val="22"/>
        </w:rPr>
        <w:tab/>
        <w:t>Become fluent in discussing, explaining, and presenting theories of how text and image interact to make meaning; and</w:t>
      </w:r>
    </w:p>
    <w:p w:rsidR="00BF4A53" w:rsidRDefault="00BF4A53" w:rsidP="00BF4A53">
      <w:pPr>
        <w:pStyle w:val="NormalWeb"/>
        <w:tabs>
          <w:tab w:val="left" w:pos="270"/>
        </w:tabs>
        <w:spacing w:before="0" w:beforeAutospacing="0" w:after="0" w:afterAutospacing="0"/>
        <w:ind w:left="270" w:hanging="270"/>
        <w:rPr>
          <w:iCs/>
          <w:sz w:val="22"/>
          <w:szCs w:val="22"/>
        </w:rPr>
      </w:pPr>
      <w:r>
        <w:rPr>
          <w:iCs/>
          <w:sz w:val="22"/>
          <w:szCs w:val="22"/>
        </w:rPr>
        <w:t>•</w:t>
      </w:r>
      <w:r>
        <w:rPr>
          <w:iCs/>
          <w:sz w:val="22"/>
          <w:szCs w:val="22"/>
        </w:rPr>
        <w:tab/>
        <w:t xml:space="preserve">Gain a nuanced understanding of how new media </w:t>
      </w:r>
      <w:r w:rsidRPr="00292510">
        <w:rPr>
          <w:iCs/>
          <w:sz w:val="22"/>
          <w:szCs w:val="22"/>
        </w:rPr>
        <w:t xml:space="preserve">reflect, </w:t>
      </w:r>
      <w:proofErr w:type="gramStart"/>
      <w:r w:rsidRPr="00292510">
        <w:rPr>
          <w:iCs/>
          <w:sz w:val="22"/>
          <w:szCs w:val="22"/>
        </w:rPr>
        <w:t>use</w:t>
      </w:r>
      <w:proofErr w:type="gramEnd"/>
      <w:r w:rsidRPr="00292510">
        <w:rPr>
          <w:iCs/>
          <w:sz w:val="22"/>
          <w:szCs w:val="22"/>
        </w:rPr>
        <w:t>, challenge, and reinforce</w:t>
      </w:r>
      <w:r>
        <w:rPr>
          <w:iCs/>
          <w:sz w:val="22"/>
          <w:szCs w:val="22"/>
        </w:rPr>
        <w:t xml:space="preserve"> traditional literary and cultural values.  </w:t>
      </w:r>
    </w:p>
    <w:p w:rsidR="00BF4A53" w:rsidRDefault="00BF4A53" w:rsidP="00BF4A53">
      <w:pPr>
        <w:rPr>
          <w:b/>
          <w:smallCaps/>
          <w:sz w:val="22"/>
          <w:szCs w:val="22"/>
        </w:rPr>
      </w:pPr>
    </w:p>
    <w:p w:rsidR="00BF4A53" w:rsidRPr="003B472C" w:rsidRDefault="00BF4A53" w:rsidP="00BF4A53">
      <w:pPr>
        <w:rPr>
          <w:b/>
          <w:smallCaps/>
          <w:sz w:val="22"/>
          <w:szCs w:val="22"/>
        </w:rPr>
      </w:pPr>
      <w:r w:rsidRPr="003B472C">
        <w:rPr>
          <w:b/>
          <w:smallCaps/>
          <w:sz w:val="22"/>
          <w:szCs w:val="22"/>
        </w:rPr>
        <w:t>Required Texts:</w:t>
      </w:r>
      <w:r w:rsidRPr="003B472C">
        <w:rPr>
          <w:b/>
          <w:smallCaps/>
          <w:sz w:val="22"/>
          <w:szCs w:val="22"/>
        </w:rPr>
        <w:tab/>
      </w:r>
      <w:r w:rsidRPr="003B472C">
        <w:rPr>
          <w:b/>
          <w:smallCaps/>
          <w:sz w:val="22"/>
          <w:szCs w:val="22"/>
        </w:rPr>
        <w:tab/>
      </w:r>
      <w:r w:rsidRPr="003B472C">
        <w:rPr>
          <w:b/>
          <w:smallCaps/>
          <w:sz w:val="22"/>
          <w:szCs w:val="22"/>
        </w:rPr>
        <w:tab/>
      </w:r>
      <w:r w:rsidRPr="003B472C">
        <w:rPr>
          <w:b/>
          <w:smallCaps/>
          <w:sz w:val="22"/>
          <w:szCs w:val="22"/>
        </w:rPr>
        <w:tab/>
      </w:r>
      <w:r w:rsidRPr="003B472C">
        <w:rPr>
          <w:b/>
          <w:smallCaps/>
          <w:sz w:val="22"/>
          <w:szCs w:val="22"/>
        </w:rPr>
        <w:tab/>
      </w:r>
      <w:r w:rsidRPr="003B472C">
        <w:rPr>
          <w:b/>
          <w:smallCaps/>
          <w:sz w:val="22"/>
          <w:szCs w:val="22"/>
        </w:rPr>
        <w:tab/>
      </w:r>
      <w:r w:rsidRPr="003B472C">
        <w:rPr>
          <w:b/>
          <w:smallCaps/>
          <w:sz w:val="22"/>
          <w:szCs w:val="22"/>
        </w:rPr>
        <w:tab/>
      </w:r>
      <w:r w:rsidRPr="003B472C">
        <w:rPr>
          <w:b/>
          <w:smallCaps/>
          <w:sz w:val="22"/>
          <w:szCs w:val="22"/>
        </w:rPr>
        <w:tab/>
      </w:r>
    </w:p>
    <w:p w:rsidR="00BF4A53" w:rsidRPr="00417125" w:rsidRDefault="00BF4A53" w:rsidP="00BF4A53">
      <w:pPr>
        <w:tabs>
          <w:tab w:val="left" w:pos="2520"/>
          <w:tab w:val="left" w:pos="3780"/>
          <w:tab w:val="left" w:pos="5580"/>
        </w:tabs>
        <w:rPr>
          <w:sz w:val="22"/>
          <w:szCs w:val="22"/>
        </w:rPr>
      </w:pPr>
      <w:r w:rsidRPr="00417125">
        <w:rPr>
          <w:sz w:val="22"/>
          <w:szCs w:val="22"/>
        </w:rPr>
        <w:t xml:space="preserve">Gary </w:t>
      </w:r>
      <w:proofErr w:type="spellStart"/>
      <w:r w:rsidRPr="00417125">
        <w:rPr>
          <w:sz w:val="22"/>
          <w:szCs w:val="22"/>
        </w:rPr>
        <w:t>Hustwit</w:t>
      </w:r>
      <w:proofErr w:type="spellEnd"/>
      <w:r w:rsidRPr="00417125">
        <w:rPr>
          <w:sz w:val="22"/>
          <w:szCs w:val="22"/>
        </w:rPr>
        <w:t xml:space="preserve">, dir., </w:t>
      </w:r>
      <w:r w:rsidRPr="00417125">
        <w:rPr>
          <w:i/>
          <w:sz w:val="22"/>
          <w:szCs w:val="22"/>
        </w:rPr>
        <w:t>Helvetica</w:t>
      </w:r>
      <w:r w:rsidRPr="00417125">
        <w:rPr>
          <w:sz w:val="22"/>
          <w:szCs w:val="22"/>
        </w:rPr>
        <w:t xml:space="preserve"> (avail. In D2L)</w:t>
      </w:r>
    </w:p>
    <w:p w:rsidR="00BF4A53" w:rsidRPr="00417125" w:rsidRDefault="00BF4A53" w:rsidP="00BF4A53">
      <w:pPr>
        <w:tabs>
          <w:tab w:val="left" w:pos="2520"/>
          <w:tab w:val="left" w:pos="3780"/>
          <w:tab w:val="left" w:pos="5580"/>
        </w:tabs>
        <w:rPr>
          <w:sz w:val="22"/>
          <w:szCs w:val="22"/>
        </w:rPr>
      </w:pPr>
      <w:r w:rsidRPr="00417125">
        <w:rPr>
          <w:sz w:val="22"/>
          <w:szCs w:val="22"/>
        </w:rPr>
        <w:t xml:space="preserve">Scott McCloud, </w:t>
      </w:r>
      <w:r w:rsidRPr="00417125">
        <w:rPr>
          <w:i/>
          <w:sz w:val="22"/>
          <w:szCs w:val="22"/>
        </w:rPr>
        <w:t>Understanding Comics</w:t>
      </w:r>
      <w:r w:rsidRPr="00417125">
        <w:rPr>
          <w:sz w:val="22"/>
          <w:szCs w:val="22"/>
        </w:rPr>
        <w:t xml:space="preserve"> (purchase or borrow)</w:t>
      </w:r>
    </w:p>
    <w:p w:rsidR="00BF4A53" w:rsidRPr="00417125" w:rsidRDefault="00BF4A53" w:rsidP="00BF4A53">
      <w:pPr>
        <w:tabs>
          <w:tab w:val="left" w:pos="2520"/>
          <w:tab w:val="left" w:pos="3780"/>
          <w:tab w:val="left" w:pos="5580"/>
        </w:tabs>
        <w:rPr>
          <w:sz w:val="22"/>
          <w:szCs w:val="22"/>
        </w:rPr>
      </w:pPr>
      <w:r w:rsidRPr="00417125">
        <w:rPr>
          <w:sz w:val="22"/>
          <w:szCs w:val="22"/>
        </w:rPr>
        <w:t xml:space="preserve">Alison </w:t>
      </w:r>
      <w:proofErr w:type="spellStart"/>
      <w:r w:rsidRPr="00417125">
        <w:rPr>
          <w:sz w:val="22"/>
          <w:szCs w:val="22"/>
        </w:rPr>
        <w:t>Bechdel</w:t>
      </w:r>
      <w:proofErr w:type="spellEnd"/>
      <w:r w:rsidRPr="00417125">
        <w:rPr>
          <w:sz w:val="22"/>
          <w:szCs w:val="22"/>
        </w:rPr>
        <w:t xml:space="preserve">, </w:t>
      </w:r>
      <w:r w:rsidRPr="00417125">
        <w:rPr>
          <w:i/>
          <w:sz w:val="22"/>
          <w:szCs w:val="22"/>
        </w:rPr>
        <w:t>Fun Home: A Family Tragicomic</w:t>
      </w:r>
      <w:r w:rsidRPr="00417125">
        <w:rPr>
          <w:sz w:val="22"/>
          <w:szCs w:val="22"/>
        </w:rPr>
        <w:t xml:space="preserve"> (purchase or borrow)</w:t>
      </w:r>
    </w:p>
    <w:p w:rsidR="00BF4A53" w:rsidRPr="00417125" w:rsidRDefault="00BF4A53" w:rsidP="00BF4A53">
      <w:pPr>
        <w:tabs>
          <w:tab w:val="left" w:pos="2520"/>
          <w:tab w:val="left" w:pos="3780"/>
          <w:tab w:val="left" w:pos="5580"/>
        </w:tabs>
        <w:rPr>
          <w:sz w:val="22"/>
          <w:szCs w:val="22"/>
        </w:rPr>
      </w:pPr>
      <w:r w:rsidRPr="00417125">
        <w:rPr>
          <w:sz w:val="22"/>
          <w:szCs w:val="22"/>
        </w:rPr>
        <w:t xml:space="preserve">Dwayne McDuffie, </w:t>
      </w:r>
      <w:r w:rsidRPr="00417125">
        <w:rPr>
          <w:i/>
          <w:sz w:val="22"/>
          <w:szCs w:val="22"/>
        </w:rPr>
        <w:t>ICON: A Hero’s Welcom</w:t>
      </w:r>
      <w:r>
        <w:rPr>
          <w:i/>
          <w:sz w:val="22"/>
          <w:szCs w:val="22"/>
        </w:rPr>
        <w:t>e</w:t>
      </w:r>
      <w:r w:rsidRPr="00417125">
        <w:rPr>
          <w:sz w:val="22"/>
          <w:szCs w:val="22"/>
        </w:rPr>
        <w:t xml:space="preserve"> (purchase or borrow)</w:t>
      </w:r>
    </w:p>
    <w:p w:rsidR="00BF4A53" w:rsidRPr="00417125" w:rsidRDefault="00BF4A53" w:rsidP="00BF4A53">
      <w:pPr>
        <w:tabs>
          <w:tab w:val="left" w:pos="2520"/>
          <w:tab w:val="left" w:pos="3780"/>
          <w:tab w:val="left" w:pos="5580"/>
        </w:tabs>
        <w:rPr>
          <w:sz w:val="22"/>
          <w:szCs w:val="22"/>
        </w:rPr>
      </w:pPr>
      <w:r w:rsidRPr="00417125">
        <w:rPr>
          <w:sz w:val="22"/>
          <w:szCs w:val="22"/>
        </w:rPr>
        <w:t>Additional readings</w:t>
      </w:r>
      <w:r>
        <w:rPr>
          <w:sz w:val="22"/>
          <w:szCs w:val="22"/>
        </w:rPr>
        <w:t>/study materials</w:t>
      </w:r>
      <w:r w:rsidRPr="00417125">
        <w:rPr>
          <w:sz w:val="22"/>
          <w:szCs w:val="22"/>
        </w:rPr>
        <w:t xml:space="preserve"> available through D2L</w:t>
      </w:r>
      <w:r>
        <w:rPr>
          <w:sz w:val="22"/>
          <w:szCs w:val="22"/>
        </w:rPr>
        <w:t xml:space="preserve"> or on campus</w:t>
      </w:r>
    </w:p>
    <w:p w:rsidR="00BF4A53" w:rsidRDefault="00BF4A53" w:rsidP="00BF4A53">
      <w:pPr>
        <w:spacing w:line="360" w:lineRule="auto"/>
        <w:rPr>
          <w:b/>
          <w:smallCaps/>
          <w:sz w:val="22"/>
          <w:szCs w:val="22"/>
        </w:rPr>
      </w:pPr>
    </w:p>
    <w:p w:rsidR="00BF4A53" w:rsidRPr="00417125" w:rsidRDefault="00BF4A53" w:rsidP="00BF4A53">
      <w:pPr>
        <w:spacing w:line="360" w:lineRule="auto"/>
        <w:rPr>
          <w:smallCaps/>
          <w:sz w:val="22"/>
          <w:szCs w:val="22"/>
        </w:rPr>
      </w:pPr>
      <w:r w:rsidRPr="003B472C">
        <w:rPr>
          <w:b/>
          <w:smallCaps/>
          <w:sz w:val="22"/>
          <w:szCs w:val="22"/>
        </w:rPr>
        <w:t>Grading:</w:t>
      </w:r>
      <w:r w:rsidRPr="00417125">
        <w:rPr>
          <w:smallCaps/>
          <w:sz w:val="22"/>
          <w:szCs w:val="22"/>
        </w:rPr>
        <w:tab/>
      </w:r>
      <w:r w:rsidRPr="00417125">
        <w:rPr>
          <w:smallCaps/>
          <w:sz w:val="22"/>
          <w:szCs w:val="22"/>
        </w:rPr>
        <w:tab/>
      </w:r>
      <w:r w:rsidRPr="00417125">
        <w:rPr>
          <w:smallCaps/>
          <w:sz w:val="22"/>
          <w:szCs w:val="22"/>
        </w:rPr>
        <w:tab/>
      </w:r>
      <w:r w:rsidRPr="00417125">
        <w:rPr>
          <w:smallCaps/>
          <w:sz w:val="22"/>
          <w:szCs w:val="22"/>
        </w:rPr>
        <w:tab/>
      </w:r>
      <w:r w:rsidRPr="00417125">
        <w:rPr>
          <w:smallCaps/>
          <w:sz w:val="22"/>
          <w:szCs w:val="22"/>
        </w:rPr>
        <w:tab/>
      </w:r>
      <w:r w:rsidRPr="00417125">
        <w:rPr>
          <w:smallCaps/>
          <w:sz w:val="22"/>
          <w:szCs w:val="22"/>
        </w:rPr>
        <w:tab/>
      </w:r>
      <w:r w:rsidRPr="00417125">
        <w:rPr>
          <w:smallCaps/>
          <w:sz w:val="22"/>
          <w:szCs w:val="22"/>
        </w:rPr>
        <w:tab/>
      </w:r>
      <w:r w:rsidRPr="00417125">
        <w:rPr>
          <w:smallCaps/>
          <w:sz w:val="22"/>
          <w:szCs w:val="22"/>
        </w:rPr>
        <w:tab/>
      </w:r>
    </w:p>
    <w:p w:rsidR="00BF4A53" w:rsidRPr="00417125" w:rsidRDefault="00BF4A53" w:rsidP="00BF4A53">
      <w:pPr>
        <w:widowControl w:val="0"/>
        <w:tabs>
          <w:tab w:val="left" w:pos="3240"/>
        </w:tabs>
        <w:adjustRightInd w:val="0"/>
        <w:spacing w:after="80"/>
        <w:rPr>
          <w:sz w:val="22"/>
          <w:szCs w:val="22"/>
        </w:rPr>
      </w:pPr>
      <w:r>
        <w:rPr>
          <w:sz w:val="22"/>
          <w:szCs w:val="22"/>
        </w:rPr>
        <w:t>Participation (includes attendance and informal assignments)</w:t>
      </w:r>
      <w:r w:rsidRPr="00417125">
        <w:rPr>
          <w:sz w:val="22"/>
          <w:szCs w:val="22"/>
        </w:rPr>
        <w:tab/>
        <w:t>2</w:t>
      </w:r>
      <w:r>
        <w:rPr>
          <w:sz w:val="22"/>
          <w:szCs w:val="22"/>
        </w:rPr>
        <w:t>5</w:t>
      </w:r>
      <w:r w:rsidRPr="00417125">
        <w:rPr>
          <w:sz w:val="22"/>
          <w:szCs w:val="22"/>
        </w:rPr>
        <w:t>%</w:t>
      </w:r>
    </w:p>
    <w:p w:rsidR="00BF4A53" w:rsidRPr="00417125" w:rsidRDefault="00BF4A53" w:rsidP="00BF4A53">
      <w:pPr>
        <w:widowControl w:val="0"/>
        <w:tabs>
          <w:tab w:val="left" w:pos="3240"/>
        </w:tabs>
        <w:adjustRightInd w:val="0"/>
        <w:spacing w:after="80"/>
        <w:rPr>
          <w:sz w:val="22"/>
          <w:szCs w:val="22"/>
        </w:rPr>
      </w:pPr>
      <w:r>
        <w:rPr>
          <w:sz w:val="22"/>
          <w:szCs w:val="22"/>
        </w:rPr>
        <w:t>Photo Essay: Signage or Comparative Book/Poster Design</w:t>
      </w:r>
      <w:r>
        <w:rPr>
          <w:sz w:val="22"/>
          <w:szCs w:val="22"/>
        </w:rPr>
        <w:tab/>
        <w:t>1</w:t>
      </w:r>
      <w:r w:rsidRPr="00417125">
        <w:rPr>
          <w:sz w:val="22"/>
          <w:szCs w:val="22"/>
        </w:rPr>
        <w:t>0%</w:t>
      </w:r>
    </w:p>
    <w:p w:rsidR="00BF4A53" w:rsidRPr="00417125" w:rsidRDefault="00BF4A53" w:rsidP="00BF4A53">
      <w:pPr>
        <w:widowControl w:val="0"/>
        <w:tabs>
          <w:tab w:val="left" w:pos="3240"/>
        </w:tabs>
        <w:adjustRightInd w:val="0"/>
        <w:spacing w:after="80"/>
        <w:rPr>
          <w:sz w:val="22"/>
          <w:szCs w:val="22"/>
        </w:rPr>
      </w:pPr>
      <w:r>
        <w:rPr>
          <w:sz w:val="22"/>
          <w:szCs w:val="22"/>
        </w:rPr>
        <w:t>Textual analysis</w:t>
      </w:r>
      <w:r>
        <w:rPr>
          <w:sz w:val="22"/>
          <w:szCs w:val="22"/>
        </w:rPr>
        <w:tab/>
      </w:r>
      <w:r>
        <w:rPr>
          <w:sz w:val="22"/>
          <w:szCs w:val="22"/>
        </w:rPr>
        <w:tab/>
      </w:r>
      <w:r>
        <w:rPr>
          <w:sz w:val="22"/>
          <w:szCs w:val="22"/>
        </w:rPr>
        <w:tab/>
      </w:r>
      <w:r>
        <w:rPr>
          <w:sz w:val="22"/>
          <w:szCs w:val="22"/>
        </w:rPr>
        <w:tab/>
      </w:r>
      <w:r>
        <w:rPr>
          <w:sz w:val="22"/>
          <w:szCs w:val="22"/>
        </w:rPr>
        <w:tab/>
        <w:t>20</w:t>
      </w:r>
      <w:r w:rsidRPr="00417125">
        <w:rPr>
          <w:sz w:val="22"/>
          <w:szCs w:val="22"/>
        </w:rPr>
        <w:t>%</w:t>
      </w:r>
    </w:p>
    <w:p w:rsidR="00BF4A53" w:rsidRDefault="00BF4A53" w:rsidP="00BF4A53">
      <w:pPr>
        <w:widowControl w:val="0"/>
        <w:tabs>
          <w:tab w:val="left" w:pos="3240"/>
        </w:tabs>
        <w:adjustRightInd w:val="0"/>
        <w:spacing w:after="80"/>
        <w:rPr>
          <w:sz w:val="22"/>
          <w:szCs w:val="22"/>
        </w:rPr>
      </w:pPr>
      <w:r>
        <w:rPr>
          <w:sz w:val="22"/>
          <w:szCs w:val="22"/>
        </w:rPr>
        <w:t xml:space="preserve">Audience response analysis </w:t>
      </w:r>
      <w:r>
        <w:rPr>
          <w:sz w:val="22"/>
          <w:szCs w:val="22"/>
        </w:rPr>
        <w:tab/>
      </w:r>
      <w:r>
        <w:rPr>
          <w:sz w:val="22"/>
          <w:szCs w:val="22"/>
        </w:rPr>
        <w:tab/>
      </w:r>
      <w:r>
        <w:rPr>
          <w:sz w:val="22"/>
          <w:szCs w:val="22"/>
        </w:rPr>
        <w:tab/>
      </w:r>
      <w:r>
        <w:rPr>
          <w:sz w:val="22"/>
          <w:szCs w:val="22"/>
        </w:rPr>
        <w:tab/>
      </w:r>
      <w:r>
        <w:rPr>
          <w:sz w:val="22"/>
          <w:szCs w:val="22"/>
        </w:rPr>
        <w:tab/>
        <w:t>15%</w:t>
      </w:r>
    </w:p>
    <w:p w:rsidR="00BF4A53" w:rsidRDefault="00BF4A53" w:rsidP="00BF4A53">
      <w:pPr>
        <w:widowControl w:val="0"/>
        <w:tabs>
          <w:tab w:val="left" w:pos="3240"/>
        </w:tabs>
        <w:adjustRightInd w:val="0"/>
        <w:spacing w:after="80"/>
        <w:rPr>
          <w:sz w:val="22"/>
          <w:szCs w:val="22"/>
        </w:rPr>
      </w:pPr>
      <w:r w:rsidRPr="00417125">
        <w:rPr>
          <w:sz w:val="22"/>
          <w:szCs w:val="22"/>
        </w:rPr>
        <w:t xml:space="preserve">Final </w:t>
      </w:r>
      <w:r>
        <w:rPr>
          <w:sz w:val="22"/>
          <w:szCs w:val="22"/>
        </w:rPr>
        <w:t>Project</w:t>
      </w:r>
      <w:r>
        <w:rPr>
          <w:sz w:val="22"/>
          <w:szCs w:val="22"/>
        </w:rPr>
        <w:tab/>
      </w:r>
      <w:r>
        <w:rPr>
          <w:sz w:val="22"/>
          <w:szCs w:val="22"/>
        </w:rPr>
        <w:tab/>
      </w:r>
      <w:r>
        <w:rPr>
          <w:sz w:val="22"/>
          <w:szCs w:val="22"/>
        </w:rPr>
        <w:tab/>
      </w:r>
      <w:r>
        <w:rPr>
          <w:sz w:val="22"/>
          <w:szCs w:val="22"/>
        </w:rPr>
        <w:tab/>
      </w:r>
      <w:r>
        <w:rPr>
          <w:sz w:val="22"/>
          <w:szCs w:val="22"/>
        </w:rPr>
        <w:tab/>
        <w:t>3</w:t>
      </w:r>
      <w:r w:rsidRPr="00417125">
        <w:rPr>
          <w:sz w:val="22"/>
          <w:szCs w:val="22"/>
        </w:rPr>
        <w:t>0%</w:t>
      </w:r>
    </w:p>
    <w:p w:rsidR="00BF4A53" w:rsidRDefault="00BF4A53" w:rsidP="00BF4A53">
      <w:pPr>
        <w:widowControl w:val="0"/>
        <w:tabs>
          <w:tab w:val="left" w:pos="3240"/>
        </w:tabs>
        <w:adjustRightInd w:val="0"/>
        <w:spacing w:after="80"/>
        <w:rPr>
          <w:sz w:val="22"/>
          <w:szCs w:val="22"/>
        </w:rPr>
      </w:pPr>
    </w:p>
    <w:p w:rsidR="00BF4A53" w:rsidRDefault="00BF4A53" w:rsidP="00BF4A53">
      <w:pPr>
        <w:widowControl w:val="0"/>
        <w:adjustRightInd w:val="0"/>
        <w:rPr>
          <w:sz w:val="22"/>
          <w:szCs w:val="22"/>
        </w:rPr>
      </w:pPr>
      <w:r w:rsidRPr="00592A71">
        <w:rPr>
          <w:b/>
          <w:sz w:val="22"/>
          <w:szCs w:val="22"/>
        </w:rPr>
        <w:t>Note</w:t>
      </w:r>
      <w:r>
        <w:rPr>
          <w:sz w:val="22"/>
          <w:szCs w:val="22"/>
        </w:rPr>
        <w:t xml:space="preserve">: you will negotiate a plan for your final project with me during Week 12 of the course. The format is largely open: e.g., conventional academic research paper or artifact analysis, filmed scene from a book, concept and promotional package for a video game, etc.    </w:t>
      </w:r>
    </w:p>
    <w:p w:rsidR="00BF4A53" w:rsidRDefault="00BF4A53" w:rsidP="00BF4A53">
      <w:pPr>
        <w:widowControl w:val="0"/>
        <w:adjustRightInd w:val="0"/>
        <w:rPr>
          <w:sz w:val="22"/>
          <w:szCs w:val="22"/>
        </w:rPr>
      </w:pPr>
    </w:p>
    <w:p w:rsidR="00BF4A53" w:rsidRPr="00E10526" w:rsidRDefault="00BF4A53" w:rsidP="00BF4A53">
      <w:pPr>
        <w:widowControl w:val="0"/>
        <w:adjustRightInd w:val="0"/>
        <w:rPr>
          <w:sz w:val="22"/>
          <w:szCs w:val="22"/>
        </w:rPr>
      </w:pPr>
      <w:bookmarkStart w:id="3" w:name="_GoBack"/>
      <w:bookmarkEnd w:id="3"/>
      <w:r w:rsidRPr="00592A71">
        <w:rPr>
          <w:b/>
          <w:bCs/>
          <w:smallCaps/>
          <w:sz w:val="22"/>
          <w:szCs w:val="22"/>
        </w:rPr>
        <w:lastRenderedPageBreak/>
        <w:t>Special Needs:</w:t>
      </w:r>
    </w:p>
    <w:p w:rsidR="00BF4A53" w:rsidRPr="00417125" w:rsidRDefault="00BF4A53" w:rsidP="00BF4A53">
      <w:pPr>
        <w:widowControl w:val="0"/>
        <w:adjustRightInd w:val="0"/>
        <w:rPr>
          <w:b/>
          <w:bCs/>
          <w:smallCaps/>
          <w:sz w:val="22"/>
          <w:szCs w:val="22"/>
        </w:rPr>
      </w:pPr>
    </w:p>
    <w:p w:rsidR="00BF4A53" w:rsidRPr="00417125" w:rsidRDefault="00BF4A53" w:rsidP="00BF4A53">
      <w:pPr>
        <w:widowControl w:val="0"/>
        <w:adjustRightInd w:val="0"/>
        <w:rPr>
          <w:sz w:val="22"/>
          <w:szCs w:val="22"/>
        </w:rPr>
      </w:pPr>
      <w:r w:rsidRPr="00417125">
        <w:rPr>
          <w:sz w:val="22"/>
          <w:szCs w:val="22"/>
        </w:rPr>
        <w:t>If you require any special accommodations to participate fully in this course, please let me know as soon as possible so that we can make necessary arrangements.</w:t>
      </w:r>
    </w:p>
    <w:p w:rsidR="00BF4A53" w:rsidRPr="00417125" w:rsidRDefault="00BF4A53" w:rsidP="00BF4A53">
      <w:pPr>
        <w:widowControl w:val="0"/>
        <w:adjustRightInd w:val="0"/>
        <w:rPr>
          <w:sz w:val="22"/>
          <w:szCs w:val="22"/>
        </w:rPr>
      </w:pPr>
    </w:p>
    <w:p w:rsidR="00BF4A53" w:rsidRPr="00592A71" w:rsidRDefault="00BF4A53" w:rsidP="00BF4A53">
      <w:pPr>
        <w:widowControl w:val="0"/>
        <w:adjustRightInd w:val="0"/>
        <w:rPr>
          <w:b/>
          <w:bCs/>
          <w:smallCaps/>
          <w:sz w:val="22"/>
          <w:szCs w:val="22"/>
        </w:rPr>
      </w:pPr>
      <w:r w:rsidRPr="00592A71">
        <w:rPr>
          <w:b/>
          <w:bCs/>
          <w:smallCaps/>
          <w:sz w:val="22"/>
          <w:szCs w:val="22"/>
        </w:rPr>
        <w:t>University Policy Statement:</w:t>
      </w:r>
    </w:p>
    <w:p w:rsidR="00BF4A53" w:rsidRPr="00417125" w:rsidRDefault="00BF4A53" w:rsidP="00BF4A53">
      <w:pPr>
        <w:widowControl w:val="0"/>
        <w:adjustRightInd w:val="0"/>
        <w:rPr>
          <w:b/>
          <w:bCs/>
          <w:smallCaps/>
          <w:sz w:val="22"/>
          <w:szCs w:val="22"/>
        </w:rPr>
      </w:pPr>
    </w:p>
    <w:p w:rsidR="00BF4A53" w:rsidRDefault="00BF4A53" w:rsidP="00BF4A53">
      <w:pPr>
        <w:rPr>
          <w:rFonts w:ascii="Calibri" w:hAnsi="Calibri"/>
          <w:b/>
          <w:smallCaps/>
          <w:sz w:val="22"/>
        </w:rPr>
      </w:pPr>
      <w:r w:rsidRPr="00417125">
        <w:rPr>
          <w:sz w:val="22"/>
          <w:szCs w:val="22"/>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9" w:history="1">
        <w:r w:rsidRPr="00417125">
          <w:rPr>
            <w:rStyle w:val="Hyperlink"/>
            <w:sz w:val="22"/>
            <w:szCs w:val="22"/>
          </w:rPr>
          <w:t>Special Accommodations</w:t>
        </w:r>
      </w:hyperlink>
      <w:r w:rsidRPr="00417125">
        <w:rPr>
          <w:sz w:val="22"/>
          <w:szCs w:val="22"/>
        </w:rPr>
        <w:t xml:space="preserve">, </w:t>
      </w:r>
      <w:hyperlink r:id="rId10" w:anchor="Misconduct" w:history="1">
        <w:r w:rsidRPr="00417125">
          <w:rPr>
            <w:rStyle w:val="Hyperlink"/>
            <w:sz w:val="22"/>
            <w:szCs w:val="22"/>
          </w:rPr>
          <w:t>Academic Misconduct</w:t>
        </w:r>
      </w:hyperlink>
      <w:r w:rsidRPr="00417125">
        <w:rPr>
          <w:sz w:val="22"/>
          <w:szCs w:val="22"/>
        </w:rPr>
        <w:t xml:space="preserve">, </w:t>
      </w:r>
      <w:hyperlink r:id="rId11" w:history="1">
        <w:r w:rsidRPr="00417125">
          <w:rPr>
            <w:rStyle w:val="Hyperlink"/>
            <w:sz w:val="22"/>
            <w:szCs w:val="22"/>
          </w:rPr>
          <w:t>Religious Beliefs Accommodation</w:t>
        </w:r>
      </w:hyperlink>
      <w:r w:rsidRPr="00417125">
        <w:rPr>
          <w:sz w:val="22"/>
          <w:szCs w:val="22"/>
        </w:rPr>
        <w:t xml:space="preserve">, </w:t>
      </w:r>
      <w:hyperlink r:id="rId12" w:history="1">
        <w:r w:rsidRPr="00417125">
          <w:rPr>
            <w:rStyle w:val="Hyperlink"/>
            <w:sz w:val="22"/>
            <w:szCs w:val="22"/>
          </w:rPr>
          <w:t>Discrimination</w:t>
        </w:r>
      </w:hyperlink>
      <w:r w:rsidRPr="00417125">
        <w:rPr>
          <w:sz w:val="22"/>
          <w:szCs w:val="22"/>
        </w:rPr>
        <w:t xml:space="preserve"> and </w:t>
      </w:r>
      <w:hyperlink r:id="rId13" w:anchor="Misconduct" w:history="1">
        <w:r w:rsidRPr="00417125">
          <w:rPr>
            <w:rStyle w:val="Hyperlink"/>
            <w:sz w:val="22"/>
            <w:szCs w:val="22"/>
          </w:rPr>
          <w:t>Absence for University Sponsored Events</w:t>
        </w:r>
      </w:hyperlink>
      <w:r w:rsidRPr="00417125">
        <w:rPr>
          <w:sz w:val="22"/>
          <w:szCs w:val="22"/>
        </w:rPr>
        <w:t xml:space="preserve"> (for details please refer to the Schedule of Classes; the </w:t>
      </w:r>
      <w:hyperlink r:id="rId14" w:history="1">
        <w:r w:rsidRPr="00417125">
          <w:rPr>
            <w:rStyle w:val="Hyperlink"/>
            <w:sz w:val="22"/>
            <w:szCs w:val="22"/>
          </w:rPr>
          <w:t>Rights and Responsibilities</w:t>
        </w:r>
      </w:hyperlink>
      <w:hyperlink r:id="rId15" w:history="1">
        <w:r>
          <w:rPr>
            <w:b/>
            <w:sz w:val="22"/>
            <w:szCs w:val="22"/>
          </w:rPr>
          <w:t xml:space="preserve"> </w:t>
        </w:r>
      </w:hyperlink>
      <w:r w:rsidRPr="00417125">
        <w:rPr>
          <w:sz w:val="22"/>
          <w:szCs w:val="22"/>
        </w:rPr>
        <w:t xml:space="preserve">section of the </w:t>
      </w:r>
      <w:hyperlink r:id="rId16" w:history="1">
        <w:r w:rsidRPr="00417125">
          <w:rPr>
            <w:rStyle w:val="Hyperlink"/>
            <w:sz w:val="22"/>
            <w:szCs w:val="22"/>
          </w:rPr>
          <w:t>Undergraduate Catalog</w:t>
        </w:r>
      </w:hyperlink>
      <w:r w:rsidRPr="00417125">
        <w:rPr>
          <w:sz w:val="22"/>
          <w:szCs w:val="22"/>
        </w:rPr>
        <w:t xml:space="preserve">; </w:t>
      </w:r>
      <w:hyperlink r:id="rId17" w:anchor="academicinformation" w:history="1">
        <w:r w:rsidRPr="00417125">
          <w:rPr>
            <w:rStyle w:val="Hyperlink"/>
            <w:sz w:val="22"/>
            <w:szCs w:val="22"/>
          </w:rPr>
          <w:t>the Academic Requirements</w:t>
        </w:r>
      </w:hyperlink>
      <w:r w:rsidRPr="00417125">
        <w:rPr>
          <w:sz w:val="22"/>
          <w:szCs w:val="22"/>
        </w:rPr>
        <w:t xml:space="preserve"> and Policies and the </w:t>
      </w:r>
      <w:hyperlink r:id="rId18" w:anchor="facilitiesandservices" w:history="1">
        <w:r w:rsidRPr="00417125">
          <w:rPr>
            <w:rStyle w:val="Hyperlink"/>
            <w:sz w:val="22"/>
            <w:szCs w:val="22"/>
          </w:rPr>
          <w:t>Facilities and Services</w:t>
        </w:r>
      </w:hyperlink>
      <w:r w:rsidRPr="00417125">
        <w:rPr>
          <w:sz w:val="22"/>
          <w:szCs w:val="22"/>
        </w:rPr>
        <w:t xml:space="preserve"> sections of the </w:t>
      </w:r>
      <w:hyperlink r:id="rId19" w:history="1">
        <w:r w:rsidRPr="00417125">
          <w:rPr>
            <w:rStyle w:val="Hyperlink"/>
            <w:sz w:val="22"/>
            <w:szCs w:val="22"/>
          </w:rPr>
          <w:t>Graduate Catalog</w:t>
        </w:r>
      </w:hyperlink>
      <w:r w:rsidRPr="00417125">
        <w:rPr>
          <w:sz w:val="22"/>
          <w:szCs w:val="22"/>
        </w:rPr>
        <w:t>; and the “</w:t>
      </w:r>
      <w:hyperlink r:id="rId20" w:history="1">
        <w:r w:rsidRPr="00417125">
          <w:rPr>
            <w:rStyle w:val="Hyperlink"/>
            <w:sz w:val="22"/>
            <w:szCs w:val="22"/>
          </w:rPr>
          <w:t>Student Academic Disciplinary Procedures</w:t>
        </w:r>
      </w:hyperlink>
      <w:r w:rsidRPr="00417125">
        <w:rPr>
          <w:sz w:val="22"/>
          <w:szCs w:val="22"/>
        </w:rPr>
        <w:t xml:space="preserve"> (UWS Chapter 14); and the “</w:t>
      </w:r>
      <w:hyperlink r:id="rId21" w:history="1">
        <w:r w:rsidRPr="00417125">
          <w:rPr>
            <w:rStyle w:val="Hyperlink"/>
            <w:sz w:val="22"/>
            <w:szCs w:val="22"/>
          </w:rPr>
          <w:t>Student Nonacademic Disciplinary Procedures</w:t>
        </w:r>
      </w:hyperlink>
      <w:r w:rsidRPr="00417125">
        <w:rPr>
          <w:sz w:val="22"/>
          <w:szCs w:val="22"/>
        </w:rPr>
        <w:t>" (UWS Chapter 17). </w:t>
      </w:r>
    </w:p>
    <w:p w:rsidR="00BF4A53" w:rsidRDefault="00BF4A53" w:rsidP="00BF4A53">
      <w:pPr>
        <w:rPr>
          <w:rFonts w:ascii="Calibri" w:hAnsi="Calibri"/>
          <w:b/>
          <w:smallCaps/>
          <w:sz w:val="22"/>
        </w:rPr>
      </w:pPr>
    </w:p>
    <w:p w:rsidR="00BF4A53" w:rsidRPr="00E133E0" w:rsidRDefault="00BF4A53" w:rsidP="00BF4A53">
      <w:pPr>
        <w:rPr>
          <w:rFonts w:ascii="Calibri" w:hAnsi="Calibri"/>
          <w:sz w:val="22"/>
        </w:rPr>
      </w:pPr>
    </w:p>
    <w:p w:rsidR="00BF4A53" w:rsidRPr="00E70B81" w:rsidRDefault="00BF4A53" w:rsidP="00BF4A53">
      <w:pPr>
        <w:jc w:val="center"/>
        <w:rPr>
          <w:b/>
          <w:sz w:val="22"/>
        </w:rPr>
      </w:pPr>
      <w:r w:rsidRPr="00E70B81">
        <w:rPr>
          <w:b/>
          <w:sz w:val="22"/>
        </w:rPr>
        <w:t>Tentative Course Schedule</w:t>
      </w:r>
    </w:p>
    <w:p w:rsidR="00BF4A53" w:rsidRPr="00E70B81" w:rsidRDefault="00BF4A53" w:rsidP="00BF4A53">
      <w:pPr>
        <w:rPr>
          <w:sz w:val="22"/>
        </w:rPr>
      </w:pPr>
    </w:p>
    <w:p w:rsidR="00BF4A53" w:rsidRPr="00E70B81" w:rsidRDefault="00BF4A53" w:rsidP="00BF4A53">
      <w:pPr>
        <w:rPr>
          <w:b/>
          <w:sz w:val="22"/>
        </w:rPr>
      </w:pPr>
      <w:r w:rsidRPr="00E70B81">
        <w:rPr>
          <w:b/>
          <w:sz w:val="22"/>
        </w:rPr>
        <w:t xml:space="preserve">UNIT I: </w:t>
      </w:r>
      <w:r>
        <w:rPr>
          <w:b/>
          <w:sz w:val="22"/>
        </w:rPr>
        <w:t>Setting Parameters</w:t>
      </w:r>
    </w:p>
    <w:p w:rsidR="00BF4A53" w:rsidRPr="00E70B81" w:rsidRDefault="00BF4A53" w:rsidP="00BF4A53">
      <w:pPr>
        <w:rPr>
          <w:sz w:val="22"/>
        </w:rPr>
      </w:pPr>
    </w:p>
    <w:p w:rsidR="00BF4A53" w:rsidRPr="00E70B81" w:rsidRDefault="00BF4A53" w:rsidP="00BF4A53">
      <w:pPr>
        <w:rPr>
          <w:sz w:val="22"/>
        </w:rPr>
      </w:pPr>
      <w:r w:rsidRPr="00E70B81">
        <w:rPr>
          <w:sz w:val="22"/>
        </w:rPr>
        <w:t xml:space="preserve">Week 1: Defining our </w:t>
      </w:r>
      <w:r>
        <w:rPr>
          <w:sz w:val="22"/>
        </w:rPr>
        <w:t>field</w:t>
      </w:r>
      <w:r w:rsidRPr="00E70B81">
        <w:rPr>
          <w:sz w:val="22"/>
        </w:rPr>
        <w:t xml:space="preserve"> </w:t>
      </w:r>
    </w:p>
    <w:p w:rsidR="00BF4A53" w:rsidRPr="00E70B81" w:rsidRDefault="00BF4A53" w:rsidP="00BF4A53">
      <w:pPr>
        <w:ind w:left="720"/>
        <w:rPr>
          <w:sz w:val="22"/>
        </w:rPr>
      </w:pPr>
      <w:proofErr w:type="gramStart"/>
      <w:r w:rsidRPr="00E70B81">
        <w:rPr>
          <w:i/>
          <w:sz w:val="22"/>
        </w:rPr>
        <w:t>reading</w:t>
      </w:r>
      <w:proofErr w:type="gramEnd"/>
      <w:r w:rsidRPr="00E70B81">
        <w:rPr>
          <w:i/>
          <w:sz w:val="22"/>
        </w:rPr>
        <w:t xml:space="preserve">: </w:t>
      </w:r>
      <w:proofErr w:type="spellStart"/>
      <w:r w:rsidRPr="00E70B81">
        <w:rPr>
          <w:sz w:val="22"/>
        </w:rPr>
        <w:t>Sels</w:t>
      </w:r>
      <w:proofErr w:type="spellEnd"/>
      <w:r w:rsidRPr="00E70B81">
        <w:rPr>
          <w:sz w:val="22"/>
        </w:rPr>
        <w:t xml:space="preserve">. </w:t>
      </w:r>
      <w:proofErr w:type="gramStart"/>
      <w:r w:rsidRPr="00E70B81">
        <w:rPr>
          <w:sz w:val="22"/>
        </w:rPr>
        <w:t>from</w:t>
      </w:r>
      <w:proofErr w:type="gramEnd"/>
      <w:r w:rsidRPr="00E70B81">
        <w:rPr>
          <w:sz w:val="22"/>
        </w:rPr>
        <w:t xml:space="preserve"> Abbott, </w:t>
      </w:r>
      <w:r>
        <w:rPr>
          <w:sz w:val="22"/>
        </w:rPr>
        <w:t xml:space="preserve">Herman, </w:t>
      </w:r>
      <w:proofErr w:type="spellStart"/>
      <w:r w:rsidRPr="00E70B81">
        <w:rPr>
          <w:sz w:val="22"/>
        </w:rPr>
        <w:t>Tumminello</w:t>
      </w:r>
      <w:proofErr w:type="spellEnd"/>
      <w:r w:rsidRPr="00E70B81">
        <w:rPr>
          <w:sz w:val="22"/>
        </w:rPr>
        <w:t>, Crawford, Sachs</w:t>
      </w:r>
    </w:p>
    <w:p w:rsidR="00BF4A53" w:rsidRPr="00E70B81" w:rsidRDefault="00BF4A53" w:rsidP="00BF4A53">
      <w:pPr>
        <w:rPr>
          <w:sz w:val="22"/>
        </w:rPr>
      </w:pPr>
    </w:p>
    <w:p w:rsidR="00BF4A53" w:rsidRPr="00E70B81" w:rsidRDefault="00BF4A53" w:rsidP="00BF4A53">
      <w:pPr>
        <w:rPr>
          <w:sz w:val="22"/>
        </w:rPr>
      </w:pPr>
      <w:r w:rsidRPr="00E70B81">
        <w:rPr>
          <w:sz w:val="22"/>
        </w:rPr>
        <w:t xml:space="preserve">Week 2: Identifying </w:t>
      </w:r>
      <w:r>
        <w:rPr>
          <w:sz w:val="22"/>
        </w:rPr>
        <w:t>questions</w:t>
      </w:r>
      <w:r w:rsidRPr="00E70B81">
        <w:rPr>
          <w:sz w:val="22"/>
        </w:rPr>
        <w:t xml:space="preserve"> and problems</w:t>
      </w:r>
    </w:p>
    <w:p w:rsidR="00BF4A53" w:rsidRPr="00E70B81" w:rsidRDefault="00BF4A53" w:rsidP="00BF4A53">
      <w:pPr>
        <w:ind w:left="720"/>
        <w:rPr>
          <w:sz w:val="22"/>
        </w:rPr>
      </w:pPr>
      <w:proofErr w:type="gramStart"/>
      <w:r w:rsidRPr="00E70B81">
        <w:rPr>
          <w:i/>
          <w:sz w:val="22"/>
        </w:rPr>
        <w:t>reading</w:t>
      </w:r>
      <w:proofErr w:type="gramEnd"/>
      <w:r w:rsidRPr="00E70B81">
        <w:rPr>
          <w:i/>
          <w:sz w:val="22"/>
        </w:rPr>
        <w:t xml:space="preserve">: </w:t>
      </w:r>
      <w:proofErr w:type="spellStart"/>
      <w:r w:rsidRPr="00E70B81">
        <w:rPr>
          <w:sz w:val="22"/>
        </w:rPr>
        <w:t>Sels</w:t>
      </w:r>
      <w:proofErr w:type="spellEnd"/>
      <w:r w:rsidRPr="00E70B81">
        <w:rPr>
          <w:sz w:val="22"/>
        </w:rPr>
        <w:t xml:space="preserve">. </w:t>
      </w:r>
      <w:proofErr w:type="gramStart"/>
      <w:r w:rsidRPr="00E70B81">
        <w:rPr>
          <w:sz w:val="22"/>
        </w:rPr>
        <w:t>from</w:t>
      </w:r>
      <w:proofErr w:type="gramEnd"/>
      <w:r w:rsidRPr="00E70B81">
        <w:rPr>
          <w:sz w:val="22"/>
        </w:rPr>
        <w:t xml:space="preserve"> McLuhan, Stephens, Johnson, Ryan</w:t>
      </w:r>
    </w:p>
    <w:p w:rsidR="00BF4A53" w:rsidRPr="00E70B81" w:rsidRDefault="00BF4A53" w:rsidP="00BF4A53">
      <w:pPr>
        <w:rPr>
          <w:sz w:val="22"/>
        </w:rPr>
      </w:pPr>
    </w:p>
    <w:p w:rsidR="00BF4A53" w:rsidRPr="00E70B81" w:rsidRDefault="00BF4A53" w:rsidP="00BF4A53">
      <w:pPr>
        <w:rPr>
          <w:sz w:val="22"/>
        </w:rPr>
      </w:pPr>
      <w:r w:rsidRPr="00E70B81">
        <w:rPr>
          <w:sz w:val="22"/>
        </w:rPr>
        <w:t xml:space="preserve">Week 3: </w:t>
      </w:r>
      <w:r>
        <w:rPr>
          <w:sz w:val="22"/>
        </w:rPr>
        <w:t>Studying genre</w:t>
      </w:r>
    </w:p>
    <w:p w:rsidR="00BF4A53" w:rsidRPr="00E70B81" w:rsidRDefault="00BF4A53" w:rsidP="00BF4A53">
      <w:pPr>
        <w:ind w:left="720"/>
        <w:rPr>
          <w:i/>
          <w:sz w:val="22"/>
          <w:szCs w:val="22"/>
        </w:rPr>
      </w:pPr>
      <w:proofErr w:type="gramStart"/>
      <w:r w:rsidRPr="00E70B81">
        <w:rPr>
          <w:i/>
          <w:sz w:val="22"/>
        </w:rPr>
        <w:t>reading</w:t>
      </w:r>
      <w:proofErr w:type="gramEnd"/>
      <w:r w:rsidRPr="00E70B81">
        <w:rPr>
          <w:i/>
          <w:sz w:val="22"/>
          <w:szCs w:val="22"/>
        </w:rPr>
        <w:t xml:space="preserve">: </w:t>
      </w:r>
      <w:proofErr w:type="spellStart"/>
      <w:r w:rsidRPr="00E70B81">
        <w:rPr>
          <w:sz w:val="22"/>
          <w:szCs w:val="22"/>
        </w:rPr>
        <w:t>Dille</w:t>
      </w:r>
      <w:proofErr w:type="spellEnd"/>
      <w:r w:rsidRPr="00E70B81">
        <w:rPr>
          <w:sz w:val="22"/>
          <w:szCs w:val="22"/>
        </w:rPr>
        <w:t xml:space="preserve"> </w:t>
      </w:r>
      <w:r>
        <w:rPr>
          <w:sz w:val="22"/>
          <w:szCs w:val="22"/>
        </w:rPr>
        <w:t>&amp;</w:t>
      </w:r>
      <w:r w:rsidRPr="00E70B81">
        <w:rPr>
          <w:sz w:val="22"/>
          <w:szCs w:val="22"/>
        </w:rPr>
        <w:t xml:space="preserve"> </w:t>
      </w:r>
      <w:proofErr w:type="spellStart"/>
      <w:r w:rsidRPr="00E70B81">
        <w:rPr>
          <w:sz w:val="22"/>
          <w:szCs w:val="22"/>
        </w:rPr>
        <w:t>Platten</w:t>
      </w:r>
      <w:proofErr w:type="spellEnd"/>
      <w:r w:rsidRPr="00E70B81">
        <w:rPr>
          <w:sz w:val="22"/>
          <w:szCs w:val="22"/>
        </w:rPr>
        <w:t>, “The Influences of Storytelling in a Digital Universe</w:t>
      </w:r>
      <w:r>
        <w:rPr>
          <w:sz w:val="22"/>
          <w:szCs w:val="22"/>
        </w:rPr>
        <w:t>;</w:t>
      </w:r>
      <w:r w:rsidRPr="00E70B81">
        <w:rPr>
          <w:sz w:val="22"/>
          <w:szCs w:val="22"/>
        </w:rPr>
        <w:t>”</w:t>
      </w:r>
      <w:r>
        <w:rPr>
          <w:sz w:val="22"/>
          <w:szCs w:val="22"/>
        </w:rPr>
        <w:t xml:space="preserve"> Duncan &amp; Smith, “Comic Books and Ideology;” </w:t>
      </w:r>
      <w:proofErr w:type="spellStart"/>
      <w:r>
        <w:rPr>
          <w:sz w:val="22"/>
          <w:szCs w:val="22"/>
        </w:rPr>
        <w:t>Sels</w:t>
      </w:r>
      <w:proofErr w:type="spellEnd"/>
      <w:r>
        <w:rPr>
          <w:sz w:val="22"/>
          <w:szCs w:val="22"/>
        </w:rPr>
        <w:t xml:space="preserve">. </w:t>
      </w:r>
      <w:proofErr w:type="gramStart"/>
      <w:r>
        <w:rPr>
          <w:sz w:val="22"/>
          <w:szCs w:val="22"/>
        </w:rPr>
        <w:t>from</w:t>
      </w:r>
      <w:proofErr w:type="gramEnd"/>
      <w:r>
        <w:rPr>
          <w:sz w:val="22"/>
          <w:szCs w:val="22"/>
        </w:rPr>
        <w:t xml:space="preserve"> </w:t>
      </w:r>
      <w:proofErr w:type="spellStart"/>
      <w:r>
        <w:rPr>
          <w:sz w:val="22"/>
          <w:szCs w:val="22"/>
        </w:rPr>
        <w:t>Branigan</w:t>
      </w:r>
      <w:proofErr w:type="spellEnd"/>
      <w:r>
        <w:rPr>
          <w:sz w:val="22"/>
          <w:szCs w:val="22"/>
        </w:rPr>
        <w:t xml:space="preserve">, </w:t>
      </w:r>
      <w:proofErr w:type="spellStart"/>
      <w:r>
        <w:rPr>
          <w:sz w:val="22"/>
          <w:szCs w:val="22"/>
        </w:rPr>
        <w:t>Harrigan</w:t>
      </w:r>
      <w:proofErr w:type="spellEnd"/>
      <w:r>
        <w:rPr>
          <w:sz w:val="22"/>
          <w:szCs w:val="22"/>
        </w:rPr>
        <w:t xml:space="preserve">, </w:t>
      </w:r>
      <w:proofErr w:type="spellStart"/>
      <w:r>
        <w:rPr>
          <w:sz w:val="22"/>
          <w:szCs w:val="22"/>
        </w:rPr>
        <w:t>Wardrip-Fruin</w:t>
      </w:r>
      <w:proofErr w:type="spellEnd"/>
      <w:r>
        <w:rPr>
          <w:sz w:val="22"/>
          <w:szCs w:val="22"/>
        </w:rPr>
        <w:t xml:space="preserve"> </w:t>
      </w:r>
    </w:p>
    <w:p w:rsidR="00BF4A53" w:rsidRPr="00E70B81" w:rsidRDefault="00BF4A53" w:rsidP="00BF4A53">
      <w:pPr>
        <w:ind w:firstLine="720"/>
        <w:rPr>
          <w:sz w:val="22"/>
          <w:szCs w:val="22"/>
        </w:rPr>
      </w:pPr>
    </w:p>
    <w:p w:rsidR="00BF4A53" w:rsidRPr="00C27BCD" w:rsidRDefault="00BF4A53" w:rsidP="00BF4A53">
      <w:pPr>
        <w:rPr>
          <w:sz w:val="22"/>
        </w:rPr>
      </w:pPr>
      <w:r w:rsidRPr="00E70B81">
        <w:rPr>
          <w:sz w:val="22"/>
        </w:rPr>
        <w:t>Week 4</w:t>
      </w:r>
      <w:r>
        <w:rPr>
          <w:sz w:val="22"/>
        </w:rPr>
        <w:t xml:space="preserve">: Warm-up case: Typography (the image </w:t>
      </w:r>
      <w:r>
        <w:rPr>
          <w:i/>
          <w:sz w:val="22"/>
        </w:rPr>
        <w:t xml:space="preserve">of </w:t>
      </w:r>
      <w:r>
        <w:rPr>
          <w:sz w:val="22"/>
        </w:rPr>
        <w:t>text)</w:t>
      </w:r>
    </w:p>
    <w:p w:rsidR="00BF4A53" w:rsidRPr="00E70B81" w:rsidRDefault="00BF4A53" w:rsidP="00BF4A53">
      <w:pPr>
        <w:ind w:firstLine="720"/>
        <w:rPr>
          <w:sz w:val="22"/>
        </w:rPr>
      </w:pPr>
      <w:proofErr w:type="gramStart"/>
      <w:r w:rsidRPr="00E70B81">
        <w:rPr>
          <w:i/>
          <w:sz w:val="22"/>
        </w:rPr>
        <w:t>reading</w:t>
      </w:r>
      <w:proofErr w:type="gramEnd"/>
      <w:r w:rsidRPr="00E70B81">
        <w:rPr>
          <w:i/>
          <w:sz w:val="22"/>
        </w:rPr>
        <w:t xml:space="preserve">: </w:t>
      </w:r>
      <w:r>
        <w:rPr>
          <w:i/>
          <w:sz w:val="22"/>
        </w:rPr>
        <w:t>Helvetica</w:t>
      </w:r>
    </w:p>
    <w:p w:rsidR="00BF4A53" w:rsidRPr="00E70B81" w:rsidRDefault="00BF4A53" w:rsidP="00BF4A53">
      <w:pPr>
        <w:rPr>
          <w:sz w:val="22"/>
        </w:rPr>
      </w:pPr>
    </w:p>
    <w:p w:rsidR="00BF4A53" w:rsidRDefault="00BF4A53" w:rsidP="00BF4A53">
      <w:pPr>
        <w:rPr>
          <w:b/>
          <w:sz w:val="22"/>
        </w:rPr>
      </w:pPr>
    </w:p>
    <w:p w:rsidR="00BF4A53" w:rsidRPr="00E70B81" w:rsidRDefault="00BF4A53" w:rsidP="00BF4A53">
      <w:pPr>
        <w:rPr>
          <w:b/>
          <w:sz w:val="22"/>
        </w:rPr>
      </w:pPr>
      <w:r w:rsidRPr="00E70B81">
        <w:rPr>
          <w:b/>
          <w:sz w:val="22"/>
        </w:rPr>
        <w:t xml:space="preserve">UNIT II: </w:t>
      </w:r>
      <w:r>
        <w:rPr>
          <w:b/>
          <w:sz w:val="22"/>
        </w:rPr>
        <w:t>Reading Sequential Art</w:t>
      </w:r>
    </w:p>
    <w:p w:rsidR="00BF4A53" w:rsidRDefault="00BF4A53" w:rsidP="00BF4A53">
      <w:pPr>
        <w:rPr>
          <w:sz w:val="22"/>
        </w:rPr>
      </w:pPr>
    </w:p>
    <w:p w:rsidR="00BF4A53" w:rsidRPr="00E70B81" w:rsidRDefault="00BF4A53" w:rsidP="00BF4A53">
      <w:pPr>
        <w:rPr>
          <w:sz w:val="22"/>
        </w:rPr>
      </w:pPr>
      <w:r w:rsidRPr="00E70B81">
        <w:rPr>
          <w:sz w:val="22"/>
        </w:rPr>
        <w:t>Week 5</w:t>
      </w:r>
      <w:r>
        <w:rPr>
          <w:sz w:val="22"/>
        </w:rPr>
        <w:t>: Methods/terminology</w:t>
      </w:r>
    </w:p>
    <w:p w:rsidR="00BF4A53" w:rsidRPr="0015091F" w:rsidRDefault="00BF4A53" w:rsidP="00BF4A53">
      <w:pPr>
        <w:ind w:firstLine="720"/>
        <w:rPr>
          <w:sz w:val="22"/>
        </w:rPr>
      </w:pPr>
      <w:proofErr w:type="gramStart"/>
      <w:r w:rsidRPr="00E70B81">
        <w:rPr>
          <w:i/>
          <w:sz w:val="22"/>
        </w:rPr>
        <w:t>reading</w:t>
      </w:r>
      <w:proofErr w:type="gramEnd"/>
      <w:r w:rsidRPr="00E70B81">
        <w:rPr>
          <w:i/>
          <w:sz w:val="22"/>
        </w:rPr>
        <w:t xml:space="preserve">: </w:t>
      </w:r>
      <w:r>
        <w:rPr>
          <w:sz w:val="22"/>
        </w:rPr>
        <w:t xml:space="preserve">McCloud, </w:t>
      </w:r>
      <w:r>
        <w:rPr>
          <w:i/>
          <w:sz w:val="22"/>
        </w:rPr>
        <w:t>Understanding Comics</w:t>
      </w:r>
      <w:r>
        <w:rPr>
          <w:sz w:val="22"/>
        </w:rPr>
        <w:t xml:space="preserve">; </w:t>
      </w:r>
      <w:proofErr w:type="spellStart"/>
      <w:r>
        <w:rPr>
          <w:sz w:val="22"/>
        </w:rPr>
        <w:t>Sels</w:t>
      </w:r>
      <w:proofErr w:type="spellEnd"/>
      <w:r>
        <w:rPr>
          <w:sz w:val="22"/>
        </w:rPr>
        <w:t xml:space="preserve">. </w:t>
      </w:r>
      <w:proofErr w:type="gramStart"/>
      <w:r>
        <w:rPr>
          <w:sz w:val="22"/>
        </w:rPr>
        <w:t>from</w:t>
      </w:r>
      <w:proofErr w:type="gramEnd"/>
      <w:r>
        <w:rPr>
          <w:sz w:val="22"/>
        </w:rPr>
        <w:t xml:space="preserve"> </w:t>
      </w:r>
      <w:proofErr w:type="spellStart"/>
      <w:r>
        <w:rPr>
          <w:sz w:val="22"/>
        </w:rPr>
        <w:t>Varnum</w:t>
      </w:r>
      <w:proofErr w:type="spellEnd"/>
    </w:p>
    <w:p w:rsidR="00BF4A53" w:rsidRPr="006A781A" w:rsidRDefault="00BF4A53" w:rsidP="00BF4A53">
      <w:pPr>
        <w:widowControl w:val="0"/>
        <w:tabs>
          <w:tab w:val="left" w:pos="3240"/>
        </w:tabs>
        <w:adjustRightInd w:val="0"/>
        <w:ind w:left="720"/>
        <w:rPr>
          <w:sz w:val="22"/>
          <w:szCs w:val="22"/>
        </w:rPr>
      </w:pPr>
      <w:proofErr w:type="gramStart"/>
      <w:r w:rsidRPr="00E70B81">
        <w:rPr>
          <w:i/>
          <w:sz w:val="22"/>
        </w:rPr>
        <w:t>assignment</w:t>
      </w:r>
      <w:proofErr w:type="gramEnd"/>
      <w:r>
        <w:rPr>
          <w:i/>
          <w:sz w:val="22"/>
        </w:rPr>
        <w:t xml:space="preserve"> due</w:t>
      </w:r>
      <w:r w:rsidRPr="00E70B81">
        <w:rPr>
          <w:sz w:val="22"/>
        </w:rPr>
        <w:t xml:space="preserve">: </w:t>
      </w:r>
      <w:r>
        <w:rPr>
          <w:sz w:val="22"/>
          <w:szCs w:val="22"/>
        </w:rPr>
        <w:t>Photo Essay: Signage or Comparative Book/Poster Design</w:t>
      </w:r>
    </w:p>
    <w:p w:rsidR="00BF4A53" w:rsidRPr="00E70B81" w:rsidRDefault="00BF4A53" w:rsidP="00BF4A53">
      <w:pPr>
        <w:rPr>
          <w:sz w:val="22"/>
        </w:rPr>
      </w:pPr>
    </w:p>
    <w:p w:rsidR="00BF4A53" w:rsidRPr="00E70B81" w:rsidRDefault="00BF4A53" w:rsidP="00BF4A53">
      <w:pPr>
        <w:rPr>
          <w:sz w:val="22"/>
        </w:rPr>
      </w:pPr>
      <w:r w:rsidRPr="00E70B81">
        <w:rPr>
          <w:sz w:val="22"/>
        </w:rPr>
        <w:t>Week 6</w:t>
      </w:r>
      <w:r>
        <w:rPr>
          <w:sz w:val="22"/>
        </w:rPr>
        <w:t>: The graphic novel</w:t>
      </w:r>
    </w:p>
    <w:p w:rsidR="00BF4A53" w:rsidRPr="006A781A" w:rsidRDefault="00BF4A53" w:rsidP="00BF4A53">
      <w:pPr>
        <w:ind w:firstLine="720"/>
        <w:rPr>
          <w:i/>
          <w:sz w:val="22"/>
        </w:rPr>
      </w:pPr>
      <w:proofErr w:type="gramStart"/>
      <w:r w:rsidRPr="00E70B81">
        <w:rPr>
          <w:i/>
          <w:sz w:val="22"/>
        </w:rPr>
        <w:t>reading</w:t>
      </w:r>
      <w:proofErr w:type="gramEnd"/>
      <w:r w:rsidRPr="00E70B81">
        <w:rPr>
          <w:sz w:val="22"/>
        </w:rPr>
        <w:t xml:space="preserve">: </w:t>
      </w:r>
      <w:proofErr w:type="spellStart"/>
      <w:r>
        <w:rPr>
          <w:sz w:val="22"/>
        </w:rPr>
        <w:t>Bechdel</w:t>
      </w:r>
      <w:proofErr w:type="spellEnd"/>
      <w:r>
        <w:rPr>
          <w:sz w:val="22"/>
        </w:rPr>
        <w:t xml:space="preserve">, </w:t>
      </w:r>
      <w:r>
        <w:rPr>
          <w:i/>
          <w:sz w:val="22"/>
        </w:rPr>
        <w:t>Fun Home</w:t>
      </w:r>
    </w:p>
    <w:p w:rsidR="00BF4A53" w:rsidRPr="00E70B81" w:rsidRDefault="00BF4A53" w:rsidP="00BF4A53">
      <w:pPr>
        <w:ind w:firstLine="720"/>
        <w:rPr>
          <w:sz w:val="22"/>
        </w:rPr>
      </w:pPr>
    </w:p>
    <w:p w:rsidR="00BF4A53" w:rsidRPr="00E70B81" w:rsidRDefault="00BF4A53" w:rsidP="00BF4A53">
      <w:pPr>
        <w:rPr>
          <w:sz w:val="22"/>
        </w:rPr>
      </w:pPr>
      <w:r w:rsidRPr="00E70B81">
        <w:rPr>
          <w:sz w:val="22"/>
        </w:rPr>
        <w:t>Week 7</w:t>
      </w:r>
      <w:r>
        <w:rPr>
          <w:sz w:val="22"/>
        </w:rPr>
        <w:t xml:space="preserve">: Reactions/new questions </w:t>
      </w:r>
    </w:p>
    <w:p w:rsidR="00BF4A53" w:rsidRPr="006A781A" w:rsidRDefault="00BF4A53" w:rsidP="00BF4A53">
      <w:pPr>
        <w:ind w:firstLine="720"/>
        <w:rPr>
          <w:sz w:val="22"/>
        </w:rPr>
      </w:pPr>
      <w:proofErr w:type="gramStart"/>
      <w:r w:rsidRPr="00E70B81">
        <w:rPr>
          <w:i/>
          <w:sz w:val="22"/>
        </w:rPr>
        <w:t>reading</w:t>
      </w:r>
      <w:proofErr w:type="gramEnd"/>
      <w:r w:rsidRPr="00E70B81">
        <w:rPr>
          <w:sz w:val="22"/>
        </w:rPr>
        <w:t xml:space="preserve">: </w:t>
      </w:r>
      <w:proofErr w:type="spellStart"/>
      <w:r>
        <w:rPr>
          <w:sz w:val="22"/>
        </w:rPr>
        <w:t>Bechdel</w:t>
      </w:r>
      <w:proofErr w:type="spellEnd"/>
      <w:r>
        <w:rPr>
          <w:sz w:val="22"/>
        </w:rPr>
        <w:t xml:space="preserve">, cont.; </w:t>
      </w:r>
      <w:proofErr w:type="spellStart"/>
      <w:r>
        <w:rPr>
          <w:sz w:val="22"/>
        </w:rPr>
        <w:t>Sels</w:t>
      </w:r>
      <w:proofErr w:type="spellEnd"/>
      <w:r>
        <w:rPr>
          <w:sz w:val="22"/>
        </w:rPr>
        <w:t xml:space="preserve">. </w:t>
      </w:r>
      <w:proofErr w:type="gramStart"/>
      <w:r>
        <w:rPr>
          <w:sz w:val="22"/>
        </w:rPr>
        <w:t>from</w:t>
      </w:r>
      <w:proofErr w:type="gramEnd"/>
      <w:r>
        <w:rPr>
          <w:sz w:val="22"/>
        </w:rPr>
        <w:t xml:space="preserve"> Chute, McCloud (</w:t>
      </w:r>
      <w:r>
        <w:rPr>
          <w:i/>
          <w:sz w:val="22"/>
        </w:rPr>
        <w:t>Reinventing Comics</w:t>
      </w:r>
      <w:r>
        <w:rPr>
          <w:sz w:val="22"/>
        </w:rPr>
        <w:t xml:space="preserve"> and </w:t>
      </w:r>
      <w:r>
        <w:rPr>
          <w:i/>
          <w:sz w:val="22"/>
        </w:rPr>
        <w:t>Making Comics</w:t>
      </w:r>
      <w:r>
        <w:rPr>
          <w:sz w:val="22"/>
        </w:rPr>
        <w:t xml:space="preserve">) </w:t>
      </w:r>
    </w:p>
    <w:p w:rsidR="00BF4A53" w:rsidRPr="00E70B81" w:rsidRDefault="00BF4A53" w:rsidP="00BF4A53">
      <w:pPr>
        <w:rPr>
          <w:sz w:val="22"/>
        </w:rPr>
      </w:pPr>
    </w:p>
    <w:p w:rsidR="00BF4A53" w:rsidRPr="00E70B81" w:rsidRDefault="00BF4A53" w:rsidP="00BF4A53">
      <w:pPr>
        <w:rPr>
          <w:sz w:val="22"/>
        </w:rPr>
      </w:pPr>
      <w:r w:rsidRPr="00E70B81">
        <w:rPr>
          <w:sz w:val="22"/>
        </w:rPr>
        <w:t>Week 8</w:t>
      </w:r>
      <w:r>
        <w:rPr>
          <w:sz w:val="22"/>
        </w:rPr>
        <w:t>: Sequential comics</w:t>
      </w:r>
    </w:p>
    <w:p w:rsidR="00BF4A53" w:rsidRPr="00CE2499" w:rsidRDefault="00BF4A53" w:rsidP="00BF4A53">
      <w:pPr>
        <w:ind w:firstLine="720"/>
        <w:rPr>
          <w:sz w:val="22"/>
        </w:rPr>
      </w:pPr>
      <w:proofErr w:type="gramStart"/>
      <w:r w:rsidRPr="00E70B81">
        <w:rPr>
          <w:i/>
          <w:sz w:val="22"/>
        </w:rPr>
        <w:t>reading</w:t>
      </w:r>
      <w:proofErr w:type="gramEnd"/>
      <w:r w:rsidRPr="00E70B81">
        <w:rPr>
          <w:i/>
          <w:sz w:val="22"/>
        </w:rPr>
        <w:t xml:space="preserve">: </w:t>
      </w:r>
      <w:r>
        <w:rPr>
          <w:sz w:val="22"/>
        </w:rPr>
        <w:t xml:space="preserve">McDuffie, </w:t>
      </w:r>
      <w:r>
        <w:rPr>
          <w:i/>
          <w:sz w:val="22"/>
        </w:rPr>
        <w:t>ICON</w:t>
      </w:r>
    </w:p>
    <w:p w:rsidR="00BF4A53" w:rsidRPr="00E70B81" w:rsidRDefault="00BF4A53" w:rsidP="00BF4A53">
      <w:pPr>
        <w:ind w:firstLine="720"/>
        <w:rPr>
          <w:sz w:val="22"/>
        </w:rPr>
      </w:pPr>
    </w:p>
    <w:p w:rsidR="00BF4A53" w:rsidRPr="00E70B81" w:rsidRDefault="00BF4A53" w:rsidP="00BF4A53">
      <w:pPr>
        <w:rPr>
          <w:sz w:val="22"/>
        </w:rPr>
      </w:pPr>
      <w:r w:rsidRPr="00E70B81">
        <w:rPr>
          <w:sz w:val="22"/>
        </w:rPr>
        <w:t>Week 9</w:t>
      </w:r>
      <w:r>
        <w:rPr>
          <w:sz w:val="22"/>
        </w:rPr>
        <w:t>: Reactions/practices</w:t>
      </w:r>
    </w:p>
    <w:p w:rsidR="00BF4A53" w:rsidRDefault="00BF4A53" w:rsidP="00BF4A53">
      <w:pPr>
        <w:ind w:firstLine="720"/>
        <w:rPr>
          <w:sz w:val="22"/>
        </w:rPr>
      </w:pPr>
      <w:proofErr w:type="gramStart"/>
      <w:r w:rsidRPr="00E70B81">
        <w:rPr>
          <w:i/>
          <w:sz w:val="22"/>
        </w:rPr>
        <w:t>reading</w:t>
      </w:r>
      <w:proofErr w:type="gramEnd"/>
      <w:r w:rsidRPr="00E70B81">
        <w:rPr>
          <w:i/>
          <w:sz w:val="22"/>
        </w:rPr>
        <w:t xml:space="preserve">: </w:t>
      </w:r>
      <w:r>
        <w:rPr>
          <w:sz w:val="22"/>
        </w:rPr>
        <w:t xml:space="preserve">McDuffie, cont.; </w:t>
      </w:r>
      <w:proofErr w:type="spellStart"/>
      <w:r>
        <w:rPr>
          <w:sz w:val="22"/>
        </w:rPr>
        <w:t>Sels</w:t>
      </w:r>
      <w:proofErr w:type="spellEnd"/>
      <w:r>
        <w:rPr>
          <w:sz w:val="22"/>
        </w:rPr>
        <w:t xml:space="preserve">. </w:t>
      </w:r>
      <w:proofErr w:type="gramStart"/>
      <w:r>
        <w:rPr>
          <w:sz w:val="22"/>
        </w:rPr>
        <w:t>from</w:t>
      </w:r>
      <w:proofErr w:type="gramEnd"/>
      <w:r>
        <w:rPr>
          <w:sz w:val="22"/>
        </w:rPr>
        <w:t xml:space="preserve"> Chute, Duncan &amp; Smith </w:t>
      </w:r>
    </w:p>
    <w:p w:rsidR="00BF4A53" w:rsidRPr="00E70B81" w:rsidRDefault="00BF4A53" w:rsidP="00BF4A53">
      <w:pPr>
        <w:ind w:firstLine="720"/>
        <w:rPr>
          <w:sz w:val="22"/>
        </w:rPr>
      </w:pPr>
      <w:r>
        <w:rPr>
          <w:sz w:val="22"/>
        </w:rPr>
        <w:t xml:space="preserve">              </w:t>
      </w:r>
      <w:proofErr w:type="spellStart"/>
      <w:proofErr w:type="gramStart"/>
      <w:r>
        <w:rPr>
          <w:sz w:val="22"/>
        </w:rPr>
        <w:t>Sels</w:t>
      </w:r>
      <w:proofErr w:type="spellEnd"/>
      <w:r>
        <w:rPr>
          <w:sz w:val="22"/>
        </w:rPr>
        <w:t>.</w:t>
      </w:r>
      <w:proofErr w:type="gramEnd"/>
      <w:r>
        <w:rPr>
          <w:sz w:val="22"/>
        </w:rPr>
        <w:t xml:space="preserve"> </w:t>
      </w:r>
      <w:proofErr w:type="gramStart"/>
      <w:r>
        <w:rPr>
          <w:sz w:val="22"/>
        </w:rPr>
        <w:t>from</w:t>
      </w:r>
      <w:proofErr w:type="gramEnd"/>
      <w:r>
        <w:rPr>
          <w:sz w:val="22"/>
        </w:rPr>
        <w:t xml:space="preserve"> Abel, Eisner </w:t>
      </w:r>
    </w:p>
    <w:p w:rsidR="00BF4A53" w:rsidRPr="00E70B81" w:rsidRDefault="00BF4A53" w:rsidP="00BF4A53">
      <w:pPr>
        <w:rPr>
          <w:sz w:val="22"/>
        </w:rPr>
      </w:pPr>
    </w:p>
    <w:p w:rsidR="00BF4A53" w:rsidRDefault="00BF4A53" w:rsidP="00BF4A53">
      <w:pPr>
        <w:rPr>
          <w:b/>
          <w:sz w:val="22"/>
        </w:rPr>
      </w:pPr>
    </w:p>
    <w:p w:rsidR="00BF4A53" w:rsidRPr="00E70B81" w:rsidRDefault="00BF4A53" w:rsidP="00BF4A53">
      <w:pPr>
        <w:rPr>
          <w:b/>
          <w:sz w:val="22"/>
        </w:rPr>
      </w:pPr>
      <w:r w:rsidRPr="00E70B81">
        <w:rPr>
          <w:b/>
          <w:sz w:val="22"/>
        </w:rPr>
        <w:t xml:space="preserve">UNIT III: </w:t>
      </w:r>
      <w:r>
        <w:rPr>
          <w:b/>
          <w:sz w:val="22"/>
        </w:rPr>
        <w:t>Reading (?) Interactive Fiction</w:t>
      </w:r>
    </w:p>
    <w:p w:rsidR="00BF4A53" w:rsidRPr="00E70B81" w:rsidRDefault="00BF4A53" w:rsidP="00BF4A53">
      <w:pPr>
        <w:rPr>
          <w:b/>
          <w:sz w:val="22"/>
        </w:rPr>
      </w:pPr>
    </w:p>
    <w:p w:rsidR="00BF4A53" w:rsidRPr="00E70B81" w:rsidRDefault="00BF4A53" w:rsidP="00BF4A53">
      <w:pPr>
        <w:rPr>
          <w:sz w:val="22"/>
        </w:rPr>
      </w:pPr>
      <w:r w:rsidRPr="00E70B81">
        <w:rPr>
          <w:sz w:val="22"/>
        </w:rPr>
        <w:t>Week 10</w:t>
      </w:r>
      <w:r>
        <w:rPr>
          <w:sz w:val="22"/>
        </w:rPr>
        <w:t>: Methods/terminology</w:t>
      </w:r>
    </w:p>
    <w:p w:rsidR="00BF4A53" w:rsidRPr="009F15F1" w:rsidRDefault="00BF4A53" w:rsidP="00BF4A53">
      <w:pPr>
        <w:ind w:firstLine="720"/>
        <w:rPr>
          <w:sz w:val="22"/>
        </w:rPr>
      </w:pPr>
      <w:proofErr w:type="gramStart"/>
      <w:r w:rsidRPr="00E70B81">
        <w:rPr>
          <w:i/>
          <w:sz w:val="22"/>
        </w:rPr>
        <w:t>reading</w:t>
      </w:r>
      <w:proofErr w:type="gramEnd"/>
      <w:r w:rsidRPr="00E70B81">
        <w:rPr>
          <w:i/>
          <w:sz w:val="22"/>
        </w:rPr>
        <w:t xml:space="preserve">: </w:t>
      </w:r>
      <w:proofErr w:type="spellStart"/>
      <w:r>
        <w:rPr>
          <w:sz w:val="22"/>
        </w:rPr>
        <w:t>Sels</w:t>
      </w:r>
      <w:proofErr w:type="spellEnd"/>
      <w:r>
        <w:rPr>
          <w:sz w:val="22"/>
        </w:rPr>
        <w:t xml:space="preserve">. </w:t>
      </w:r>
      <w:proofErr w:type="gramStart"/>
      <w:r>
        <w:rPr>
          <w:sz w:val="22"/>
        </w:rPr>
        <w:t>from</w:t>
      </w:r>
      <w:proofErr w:type="gramEnd"/>
      <w:r>
        <w:rPr>
          <w:sz w:val="22"/>
        </w:rPr>
        <w:t xml:space="preserve"> Bissell, </w:t>
      </w:r>
      <w:proofErr w:type="spellStart"/>
      <w:r>
        <w:rPr>
          <w:sz w:val="22"/>
        </w:rPr>
        <w:t>Harrigan</w:t>
      </w:r>
      <w:proofErr w:type="spellEnd"/>
      <w:r>
        <w:rPr>
          <w:sz w:val="22"/>
        </w:rPr>
        <w:t xml:space="preserve">, Herman, </w:t>
      </w:r>
      <w:proofErr w:type="spellStart"/>
      <w:r>
        <w:rPr>
          <w:sz w:val="22"/>
        </w:rPr>
        <w:t>Wardrip-Fruin</w:t>
      </w:r>
      <w:proofErr w:type="spellEnd"/>
      <w:r>
        <w:rPr>
          <w:sz w:val="22"/>
        </w:rPr>
        <w:t xml:space="preserve"> &amp; </w:t>
      </w:r>
      <w:proofErr w:type="spellStart"/>
      <w:r>
        <w:rPr>
          <w:sz w:val="22"/>
        </w:rPr>
        <w:t>Monfort</w:t>
      </w:r>
      <w:proofErr w:type="spellEnd"/>
    </w:p>
    <w:p w:rsidR="00BF4A53" w:rsidRPr="00E70B81" w:rsidRDefault="00BF4A53" w:rsidP="00BF4A53">
      <w:pPr>
        <w:ind w:left="720"/>
        <w:rPr>
          <w:sz w:val="22"/>
        </w:rPr>
      </w:pPr>
      <w:proofErr w:type="gramStart"/>
      <w:r w:rsidRPr="00E70B81">
        <w:rPr>
          <w:i/>
          <w:sz w:val="22"/>
        </w:rPr>
        <w:t>assignments</w:t>
      </w:r>
      <w:proofErr w:type="gramEnd"/>
      <w:r w:rsidRPr="00E70B81">
        <w:rPr>
          <w:sz w:val="22"/>
        </w:rPr>
        <w:t xml:space="preserve">: </w:t>
      </w:r>
      <w:r>
        <w:rPr>
          <w:sz w:val="22"/>
        </w:rPr>
        <w:t>Textual analysis due</w:t>
      </w:r>
    </w:p>
    <w:p w:rsidR="00BF4A53" w:rsidRPr="00E70B81" w:rsidRDefault="00BF4A53" w:rsidP="00BF4A53">
      <w:pPr>
        <w:ind w:firstLine="720"/>
        <w:rPr>
          <w:sz w:val="22"/>
        </w:rPr>
      </w:pPr>
    </w:p>
    <w:p w:rsidR="00BF4A53" w:rsidRPr="00E70B81" w:rsidRDefault="00BF4A53" w:rsidP="00BF4A53">
      <w:pPr>
        <w:rPr>
          <w:sz w:val="22"/>
        </w:rPr>
      </w:pPr>
      <w:r w:rsidRPr="00E70B81">
        <w:rPr>
          <w:sz w:val="22"/>
        </w:rPr>
        <w:t>Week 11</w:t>
      </w:r>
      <w:r>
        <w:rPr>
          <w:sz w:val="22"/>
        </w:rPr>
        <w:t>: Games: text/image evolution</w:t>
      </w:r>
    </w:p>
    <w:p w:rsidR="00BF4A53" w:rsidRPr="009056E4" w:rsidRDefault="00BF4A53" w:rsidP="00BF4A53">
      <w:pPr>
        <w:ind w:firstLine="720"/>
        <w:rPr>
          <w:i/>
          <w:sz w:val="22"/>
        </w:rPr>
      </w:pPr>
      <w:proofErr w:type="gramStart"/>
      <w:r w:rsidRPr="00E70B81">
        <w:rPr>
          <w:i/>
          <w:sz w:val="22"/>
        </w:rPr>
        <w:t>reading</w:t>
      </w:r>
      <w:proofErr w:type="gramEnd"/>
      <w:r w:rsidRPr="00E70B81">
        <w:rPr>
          <w:i/>
          <w:sz w:val="22"/>
        </w:rPr>
        <w:t xml:space="preserve">: </w:t>
      </w:r>
      <w:r w:rsidRPr="009056E4">
        <w:rPr>
          <w:i/>
          <w:sz w:val="22"/>
        </w:rPr>
        <w:t>Adventure</w:t>
      </w:r>
      <w:r>
        <w:rPr>
          <w:sz w:val="22"/>
        </w:rPr>
        <w:t xml:space="preserve">; </w:t>
      </w:r>
      <w:r>
        <w:rPr>
          <w:i/>
          <w:sz w:val="22"/>
        </w:rPr>
        <w:t>Mass Effect</w:t>
      </w:r>
    </w:p>
    <w:p w:rsidR="00BF4A53" w:rsidRPr="00E70B81" w:rsidRDefault="00BF4A53" w:rsidP="00BF4A53">
      <w:pPr>
        <w:rPr>
          <w:sz w:val="22"/>
        </w:rPr>
      </w:pPr>
    </w:p>
    <w:p w:rsidR="00BF4A53" w:rsidRPr="00E70B81" w:rsidRDefault="00BF4A53" w:rsidP="00BF4A53">
      <w:pPr>
        <w:rPr>
          <w:sz w:val="22"/>
        </w:rPr>
      </w:pPr>
      <w:r w:rsidRPr="00E70B81">
        <w:rPr>
          <w:sz w:val="22"/>
        </w:rPr>
        <w:t>Week 12</w:t>
      </w:r>
      <w:r>
        <w:rPr>
          <w:sz w:val="22"/>
        </w:rPr>
        <w:t>: Reactions</w:t>
      </w:r>
      <w:proofErr w:type="gramStart"/>
      <w:r>
        <w:rPr>
          <w:sz w:val="22"/>
        </w:rPr>
        <w:t>/[</w:t>
      </w:r>
      <w:proofErr w:type="gramEnd"/>
      <w:r>
        <w:rPr>
          <w:sz w:val="22"/>
        </w:rPr>
        <w:t>final project development]</w:t>
      </w:r>
    </w:p>
    <w:p w:rsidR="00BF4A53" w:rsidRPr="00E70B81" w:rsidRDefault="00BF4A53" w:rsidP="00BF4A53">
      <w:pPr>
        <w:ind w:firstLine="720"/>
        <w:rPr>
          <w:sz w:val="22"/>
        </w:rPr>
      </w:pPr>
      <w:proofErr w:type="gramStart"/>
      <w:r w:rsidRPr="00E70B81">
        <w:rPr>
          <w:i/>
          <w:sz w:val="22"/>
        </w:rPr>
        <w:t>assignments</w:t>
      </w:r>
      <w:proofErr w:type="gramEnd"/>
      <w:r w:rsidRPr="00E70B81">
        <w:rPr>
          <w:sz w:val="22"/>
        </w:rPr>
        <w:t xml:space="preserve">: </w:t>
      </w:r>
      <w:r>
        <w:rPr>
          <w:sz w:val="22"/>
        </w:rPr>
        <w:t>Final project proposal</w:t>
      </w:r>
    </w:p>
    <w:p w:rsidR="00BF4A53" w:rsidRPr="00E70B81" w:rsidRDefault="00BF4A53" w:rsidP="00BF4A53">
      <w:pPr>
        <w:rPr>
          <w:sz w:val="22"/>
        </w:rPr>
      </w:pPr>
    </w:p>
    <w:p w:rsidR="00BF4A53" w:rsidRPr="00E70B81" w:rsidRDefault="00BF4A53" w:rsidP="00BF4A53">
      <w:pPr>
        <w:rPr>
          <w:sz w:val="22"/>
        </w:rPr>
      </w:pPr>
      <w:r w:rsidRPr="00E70B81">
        <w:rPr>
          <w:sz w:val="22"/>
        </w:rPr>
        <w:t>Week 13</w:t>
      </w:r>
      <w:r>
        <w:rPr>
          <w:sz w:val="22"/>
        </w:rPr>
        <w:t>: Practices/new questions</w:t>
      </w:r>
    </w:p>
    <w:p w:rsidR="00BF4A53" w:rsidRPr="00E70B81" w:rsidRDefault="00BF4A53" w:rsidP="00BF4A53">
      <w:pPr>
        <w:ind w:firstLine="720"/>
        <w:rPr>
          <w:sz w:val="22"/>
        </w:rPr>
      </w:pPr>
      <w:proofErr w:type="gramStart"/>
      <w:r w:rsidRPr="00E70B81">
        <w:rPr>
          <w:i/>
          <w:sz w:val="22"/>
        </w:rPr>
        <w:t>reading</w:t>
      </w:r>
      <w:proofErr w:type="gramEnd"/>
      <w:r w:rsidRPr="00E70B81">
        <w:rPr>
          <w:i/>
          <w:sz w:val="22"/>
        </w:rPr>
        <w:t xml:space="preserve">: </w:t>
      </w:r>
      <w:proofErr w:type="spellStart"/>
      <w:r>
        <w:rPr>
          <w:sz w:val="22"/>
        </w:rPr>
        <w:t>Sels</w:t>
      </w:r>
      <w:proofErr w:type="spellEnd"/>
      <w:r>
        <w:rPr>
          <w:sz w:val="22"/>
        </w:rPr>
        <w:t xml:space="preserve">. </w:t>
      </w:r>
      <w:proofErr w:type="gramStart"/>
      <w:r>
        <w:rPr>
          <w:sz w:val="22"/>
        </w:rPr>
        <w:t>from</w:t>
      </w:r>
      <w:proofErr w:type="gramEnd"/>
      <w:r>
        <w:rPr>
          <w:sz w:val="22"/>
        </w:rPr>
        <w:t xml:space="preserve"> Crawford, </w:t>
      </w:r>
      <w:proofErr w:type="spellStart"/>
      <w:r>
        <w:rPr>
          <w:sz w:val="22"/>
        </w:rPr>
        <w:t>Dille</w:t>
      </w:r>
      <w:proofErr w:type="spellEnd"/>
    </w:p>
    <w:p w:rsidR="00BF4A53" w:rsidRPr="00E70B81" w:rsidRDefault="00BF4A53" w:rsidP="00BF4A53">
      <w:pPr>
        <w:ind w:left="720"/>
        <w:rPr>
          <w:sz w:val="22"/>
        </w:rPr>
      </w:pPr>
      <w:proofErr w:type="gramStart"/>
      <w:r w:rsidRPr="00E70B81">
        <w:rPr>
          <w:i/>
          <w:sz w:val="22"/>
        </w:rPr>
        <w:t>assignments</w:t>
      </w:r>
      <w:proofErr w:type="gramEnd"/>
      <w:r w:rsidRPr="00E70B81">
        <w:rPr>
          <w:sz w:val="22"/>
        </w:rPr>
        <w:t xml:space="preserve">: </w:t>
      </w:r>
      <w:r>
        <w:rPr>
          <w:sz w:val="22"/>
        </w:rPr>
        <w:t>Audience response analysis due</w:t>
      </w:r>
    </w:p>
    <w:p w:rsidR="00BF4A53" w:rsidRPr="00E70B81" w:rsidRDefault="00BF4A53" w:rsidP="00BF4A53">
      <w:pPr>
        <w:rPr>
          <w:sz w:val="22"/>
        </w:rPr>
      </w:pPr>
    </w:p>
    <w:p w:rsidR="00BF4A53" w:rsidRDefault="00BF4A53" w:rsidP="00BF4A53">
      <w:pPr>
        <w:rPr>
          <w:b/>
          <w:sz w:val="22"/>
        </w:rPr>
      </w:pPr>
    </w:p>
    <w:p w:rsidR="00BF4A53" w:rsidRPr="00E70B81" w:rsidRDefault="00BF4A53" w:rsidP="00BF4A53">
      <w:pPr>
        <w:rPr>
          <w:b/>
          <w:sz w:val="22"/>
        </w:rPr>
      </w:pPr>
      <w:r w:rsidRPr="00E70B81">
        <w:rPr>
          <w:b/>
          <w:sz w:val="22"/>
        </w:rPr>
        <w:t xml:space="preserve">UNIT III: </w:t>
      </w:r>
      <w:r>
        <w:rPr>
          <w:b/>
          <w:sz w:val="22"/>
        </w:rPr>
        <w:t>Text and Image in the “Real” World</w:t>
      </w:r>
    </w:p>
    <w:p w:rsidR="00BF4A53" w:rsidRDefault="00BF4A53" w:rsidP="00BF4A53">
      <w:pPr>
        <w:rPr>
          <w:sz w:val="22"/>
        </w:rPr>
      </w:pPr>
    </w:p>
    <w:p w:rsidR="00BF4A53" w:rsidRPr="00E70B81" w:rsidRDefault="00BF4A53" w:rsidP="00BF4A53">
      <w:pPr>
        <w:rPr>
          <w:sz w:val="22"/>
        </w:rPr>
      </w:pPr>
      <w:r w:rsidRPr="00E70B81">
        <w:rPr>
          <w:sz w:val="22"/>
        </w:rPr>
        <w:t>Week 14</w:t>
      </w:r>
      <w:r>
        <w:rPr>
          <w:sz w:val="22"/>
        </w:rPr>
        <w:t xml:space="preserve">: Practices and applications </w:t>
      </w:r>
    </w:p>
    <w:p w:rsidR="00BF4A53" w:rsidRPr="004F28E2" w:rsidRDefault="00BF4A53" w:rsidP="00BF4A53">
      <w:pPr>
        <w:ind w:firstLine="720"/>
        <w:rPr>
          <w:sz w:val="22"/>
        </w:rPr>
      </w:pPr>
      <w:proofErr w:type="gramStart"/>
      <w:r w:rsidRPr="00E70B81">
        <w:rPr>
          <w:i/>
          <w:sz w:val="22"/>
        </w:rPr>
        <w:t>reading</w:t>
      </w:r>
      <w:proofErr w:type="gramEnd"/>
      <w:r w:rsidRPr="00E70B81">
        <w:rPr>
          <w:i/>
          <w:sz w:val="22"/>
        </w:rPr>
        <w:t xml:space="preserve">: </w:t>
      </w:r>
      <w:proofErr w:type="spellStart"/>
      <w:r>
        <w:rPr>
          <w:sz w:val="22"/>
        </w:rPr>
        <w:t>Sels</w:t>
      </w:r>
      <w:proofErr w:type="spellEnd"/>
      <w:r>
        <w:rPr>
          <w:sz w:val="22"/>
        </w:rPr>
        <w:t xml:space="preserve">. </w:t>
      </w:r>
      <w:proofErr w:type="gramStart"/>
      <w:r>
        <w:rPr>
          <w:sz w:val="22"/>
        </w:rPr>
        <w:t>from</w:t>
      </w:r>
      <w:proofErr w:type="gramEnd"/>
      <w:r>
        <w:rPr>
          <w:sz w:val="22"/>
        </w:rPr>
        <w:t xml:space="preserve"> </w:t>
      </w:r>
      <w:proofErr w:type="spellStart"/>
      <w:r>
        <w:rPr>
          <w:sz w:val="22"/>
        </w:rPr>
        <w:t>Tufte</w:t>
      </w:r>
      <w:proofErr w:type="spellEnd"/>
      <w:r>
        <w:rPr>
          <w:sz w:val="22"/>
        </w:rPr>
        <w:t>, student selections</w:t>
      </w:r>
    </w:p>
    <w:p w:rsidR="00BF4A53" w:rsidRPr="00E70B81" w:rsidRDefault="00BF4A53" w:rsidP="00BF4A53">
      <w:pPr>
        <w:rPr>
          <w:sz w:val="22"/>
        </w:rPr>
      </w:pPr>
    </w:p>
    <w:p w:rsidR="00BF4A53" w:rsidRPr="00E70B81" w:rsidRDefault="00BF4A53" w:rsidP="00BF4A53">
      <w:pPr>
        <w:rPr>
          <w:sz w:val="22"/>
        </w:rPr>
      </w:pPr>
      <w:r w:rsidRPr="00E70B81">
        <w:rPr>
          <w:sz w:val="22"/>
        </w:rPr>
        <w:t>Week 15</w:t>
      </w:r>
      <w:r>
        <w:rPr>
          <w:sz w:val="22"/>
        </w:rPr>
        <w:t>: Practices and applications</w:t>
      </w:r>
    </w:p>
    <w:p w:rsidR="00BF4A53" w:rsidRPr="00CC5067" w:rsidRDefault="00BF4A53" w:rsidP="00BF4A53">
      <w:pPr>
        <w:ind w:firstLine="720"/>
        <w:rPr>
          <w:sz w:val="22"/>
        </w:rPr>
      </w:pPr>
      <w:proofErr w:type="gramStart"/>
      <w:r w:rsidRPr="00E70B81">
        <w:rPr>
          <w:i/>
          <w:sz w:val="22"/>
        </w:rPr>
        <w:t>reading</w:t>
      </w:r>
      <w:proofErr w:type="gramEnd"/>
      <w:r w:rsidRPr="00E70B81">
        <w:rPr>
          <w:i/>
          <w:sz w:val="22"/>
        </w:rPr>
        <w:t xml:space="preserve">: </w:t>
      </w:r>
      <w:r>
        <w:rPr>
          <w:sz w:val="22"/>
        </w:rPr>
        <w:t>Student selections</w:t>
      </w:r>
    </w:p>
    <w:p w:rsidR="00BF4A53" w:rsidRPr="00E70B81" w:rsidRDefault="00BF4A53" w:rsidP="00BF4A53">
      <w:pPr>
        <w:rPr>
          <w:sz w:val="22"/>
        </w:rPr>
      </w:pPr>
    </w:p>
    <w:p w:rsidR="00BF4A53" w:rsidRPr="00E70B81" w:rsidRDefault="00BF4A53" w:rsidP="00BF4A53">
      <w:pPr>
        <w:rPr>
          <w:sz w:val="22"/>
        </w:rPr>
      </w:pPr>
      <w:r w:rsidRPr="00E70B81">
        <w:rPr>
          <w:sz w:val="22"/>
        </w:rPr>
        <w:t>Week 16</w:t>
      </w:r>
      <w:r>
        <w:rPr>
          <w:sz w:val="22"/>
        </w:rPr>
        <w:t>: Final project submission</w:t>
      </w:r>
    </w:p>
    <w:p w:rsidR="00BF4A53" w:rsidRPr="00D16C5E" w:rsidRDefault="00BF4A53" w:rsidP="00BF4A53">
      <w:pPr>
        <w:tabs>
          <w:tab w:val="left" w:pos="1350"/>
        </w:tabs>
        <w:rPr>
          <w:bCs/>
          <w:sz w:val="22"/>
          <w:szCs w:val="22"/>
        </w:rPr>
      </w:pPr>
    </w:p>
    <w:p w:rsidR="00BF4A53" w:rsidRDefault="00BF4A53" w:rsidP="00BF4A53">
      <w:pPr>
        <w:tabs>
          <w:tab w:val="left" w:pos="1350"/>
        </w:tabs>
        <w:rPr>
          <w:b/>
          <w:bCs/>
          <w:sz w:val="22"/>
          <w:szCs w:val="22"/>
        </w:rPr>
      </w:pPr>
    </w:p>
    <w:p w:rsidR="00BF4A53" w:rsidRDefault="00BF4A53" w:rsidP="00BF4A53">
      <w:pPr>
        <w:tabs>
          <w:tab w:val="left" w:pos="1350"/>
        </w:tabs>
        <w:rPr>
          <w:b/>
          <w:bCs/>
          <w:sz w:val="22"/>
          <w:szCs w:val="22"/>
        </w:rPr>
      </w:pPr>
    </w:p>
    <w:p w:rsidR="00BF4A53" w:rsidRDefault="00BF4A53" w:rsidP="00BF4A53">
      <w:pPr>
        <w:tabs>
          <w:tab w:val="left" w:pos="1350"/>
        </w:tabs>
        <w:rPr>
          <w:b/>
          <w:bCs/>
          <w:sz w:val="22"/>
          <w:szCs w:val="22"/>
        </w:rPr>
      </w:pPr>
      <w:r>
        <w:rPr>
          <w:b/>
          <w:bCs/>
          <w:sz w:val="22"/>
          <w:szCs w:val="22"/>
        </w:rPr>
        <w:br w:type="page"/>
      </w:r>
    </w:p>
    <w:p w:rsidR="00BF4A53" w:rsidRDefault="00BF4A53" w:rsidP="00BF4A53">
      <w:pPr>
        <w:tabs>
          <w:tab w:val="left" w:pos="1350"/>
        </w:tabs>
        <w:rPr>
          <w:b/>
          <w:bCs/>
          <w:sz w:val="22"/>
          <w:szCs w:val="22"/>
        </w:rPr>
      </w:pPr>
      <w:r>
        <w:rPr>
          <w:b/>
          <w:bCs/>
          <w:sz w:val="22"/>
          <w:szCs w:val="22"/>
        </w:rPr>
        <w:lastRenderedPageBreak/>
        <w:t>Bibliography</w:t>
      </w:r>
    </w:p>
    <w:p w:rsidR="00BF4A53" w:rsidRDefault="00BF4A53" w:rsidP="00BF4A53">
      <w:pPr>
        <w:tabs>
          <w:tab w:val="left" w:pos="1350"/>
        </w:tabs>
        <w:rPr>
          <w:b/>
          <w:bCs/>
          <w:sz w:val="22"/>
          <w:szCs w:val="22"/>
        </w:rPr>
      </w:pPr>
    </w:p>
    <w:p w:rsidR="00BF4A53" w:rsidRPr="00331217" w:rsidRDefault="00BF4A53" w:rsidP="00BF4A53">
      <w:pPr>
        <w:ind w:left="720" w:hanging="720"/>
        <w:rPr>
          <w:sz w:val="22"/>
          <w:szCs w:val="22"/>
        </w:rPr>
      </w:pPr>
      <w:r w:rsidRPr="00331217">
        <w:rPr>
          <w:sz w:val="22"/>
          <w:szCs w:val="22"/>
        </w:rPr>
        <w:t xml:space="preserve">Abbott, H. Porter. </w:t>
      </w:r>
      <w:proofErr w:type="gramStart"/>
      <w:r w:rsidRPr="00331217">
        <w:rPr>
          <w:i/>
          <w:sz w:val="22"/>
          <w:szCs w:val="22"/>
        </w:rPr>
        <w:t>The Cambridge Introduction to Narrative</w:t>
      </w:r>
      <w:r w:rsidRPr="00331217">
        <w:rPr>
          <w:sz w:val="22"/>
          <w:szCs w:val="22"/>
        </w:rPr>
        <w:t>.</w:t>
      </w:r>
      <w:proofErr w:type="gramEnd"/>
      <w:r w:rsidRPr="00331217">
        <w:rPr>
          <w:sz w:val="22"/>
          <w:szCs w:val="22"/>
        </w:rPr>
        <w:t xml:space="preserve"> </w:t>
      </w:r>
      <w:proofErr w:type="gramStart"/>
      <w:r w:rsidRPr="00331217">
        <w:rPr>
          <w:sz w:val="22"/>
          <w:szCs w:val="22"/>
        </w:rPr>
        <w:t>2 ed. Cambridge UP, 2008.</w:t>
      </w:r>
      <w:proofErr w:type="gramEnd"/>
    </w:p>
    <w:p w:rsidR="00BF4A53" w:rsidRPr="00331217" w:rsidRDefault="00BF4A53" w:rsidP="00BF4A53">
      <w:pPr>
        <w:ind w:left="720" w:hanging="720"/>
        <w:rPr>
          <w:sz w:val="22"/>
          <w:szCs w:val="22"/>
        </w:rPr>
      </w:pPr>
      <w:r w:rsidRPr="00331217">
        <w:rPr>
          <w:sz w:val="22"/>
          <w:szCs w:val="22"/>
        </w:rPr>
        <w:t xml:space="preserve">Abel, Jessica and Matt Madden. </w:t>
      </w:r>
      <w:r w:rsidRPr="00331217">
        <w:rPr>
          <w:i/>
          <w:sz w:val="22"/>
          <w:szCs w:val="22"/>
        </w:rPr>
        <w:t>Drawing Words and Writing Pictures</w:t>
      </w:r>
      <w:r w:rsidRPr="00331217">
        <w:rPr>
          <w:sz w:val="22"/>
          <w:szCs w:val="22"/>
        </w:rPr>
        <w:t>. New York: First Second, 2008.</w:t>
      </w:r>
    </w:p>
    <w:p w:rsidR="00BF4A53" w:rsidRPr="00331217" w:rsidRDefault="00BF4A53" w:rsidP="00BF4A53">
      <w:pPr>
        <w:ind w:left="720" w:hanging="720"/>
        <w:rPr>
          <w:sz w:val="22"/>
          <w:szCs w:val="22"/>
        </w:rPr>
      </w:pPr>
      <w:r w:rsidRPr="00331217">
        <w:rPr>
          <w:sz w:val="22"/>
          <w:szCs w:val="22"/>
        </w:rPr>
        <w:t xml:space="preserve">Barthes, Roland. </w:t>
      </w:r>
      <w:proofErr w:type="gramStart"/>
      <w:r w:rsidRPr="00331217">
        <w:rPr>
          <w:i/>
          <w:sz w:val="22"/>
          <w:szCs w:val="22"/>
        </w:rPr>
        <w:t>Mythologies</w:t>
      </w:r>
      <w:r w:rsidRPr="00331217">
        <w:rPr>
          <w:sz w:val="22"/>
          <w:szCs w:val="22"/>
        </w:rPr>
        <w:t>.</w:t>
      </w:r>
      <w:proofErr w:type="gramEnd"/>
      <w:r w:rsidRPr="00331217">
        <w:rPr>
          <w:sz w:val="22"/>
          <w:szCs w:val="22"/>
        </w:rPr>
        <w:t xml:space="preserve"> </w:t>
      </w:r>
      <w:proofErr w:type="gramStart"/>
      <w:r w:rsidRPr="00331217">
        <w:rPr>
          <w:sz w:val="22"/>
          <w:szCs w:val="22"/>
        </w:rPr>
        <w:t>Trans. Richard Howard.</w:t>
      </w:r>
      <w:proofErr w:type="gramEnd"/>
      <w:r w:rsidRPr="00331217">
        <w:rPr>
          <w:sz w:val="22"/>
          <w:szCs w:val="22"/>
        </w:rPr>
        <w:t xml:space="preserve"> New York: Hill and Wang, 2012.</w:t>
      </w:r>
    </w:p>
    <w:p w:rsidR="00BF4A53" w:rsidRPr="00331217" w:rsidRDefault="00BF4A53" w:rsidP="00BF4A53">
      <w:pPr>
        <w:ind w:left="720" w:hanging="720"/>
        <w:rPr>
          <w:iCs/>
          <w:sz w:val="22"/>
          <w:szCs w:val="22"/>
        </w:rPr>
      </w:pPr>
      <w:r w:rsidRPr="00331217">
        <w:rPr>
          <w:sz w:val="22"/>
          <w:szCs w:val="22"/>
        </w:rPr>
        <w:t xml:space="preserve">Bissell, Tom. </w:t>
      </w:r>
      <w:r w:rsidRPr="00331217">
        <w:rPr>
          <w:i/>
          <w:iCs/>
          <w:sz w:val="22"/>
          <w:szCs w:val="22"/>
        </w:rPr>
        <w:t>Extra Lives: Why Video Games Matter</w:t>
      </w:r>
      <w:r w:rsidRPr="00331217">
        <w:rPr>
          <w:iCs/>
          <w:sz w:val="22"/>
          <w:szCs w:val="22"/>
        </w:rPr>
        <w:t>. New York: Vintage, 2011.</w:t>
      </w:r>
    </w:p>
    <w:p w:rsidR="00BF4A53" w:rsidRPr="00331217" w:rsidRDefault="00BF4A53" w:rsidP="00BF4A53">
      <w:pPr>
        <w:ind w:left="720" w:hanging="720"/>
        <w:rPr>
          <w:sz w:val="22"/>
          <w:szCs w:val="22"/>
        </w:rPr>
      </w:pPr>
      <w:proofErr w:type="spellStart"/>
      <w:r w:rsidRPr="00331217">
        <w:rPr>
          <w:sz w:val="22"/>
          <w:szCs w:val="22"/>
        </w:rPr>
        <w:t>Branigan</w:t>
      </w:r>
      <w:proofErr w:type="spellEnd"/>
      <w:r w:rsidRPr="00331217">
        <w:rPr>
          <w:sz w:val="22"/>
          <w:szCs w:val="22"/>
        </w:rPr>
        <w:t xml:space="preserve">, Edward. </w:t>
      </w:r>
      <w:proofErr w:type="gramStart"/>
      <w:r w:rsidRPr="00331217">
        <w:rPr>
          <w:i/>
          <w:sz w:val="22"/>
          <w:szCs w:val="22"/>
        </w:rPr>
        <w:t>Narrative Comprehension and Film</w:t>
      </w:r>
      <w:r w:rsidRPr="00331217">
        <w:rPr>
          <w:sz w:val="22"/>
          <w:szCs w:val="22"/>
        </w:rPr>
        <w:t>.</w:t>
      </w:r>
      <w:proofErr w:type="gramEnd"/>
      <w:r w:rsidRPr="00331217">
        <w:rPr>
          <w:sz w:val="22"/>
          <w:szCs w:val="22"/>
        </w:rPr>
        <w:t xml:space="preserve"> London: </w:t>
      </w:r>
      <w:proofErr w:type="spellStart"/>
      <w:r w:rsidRPr="00331217">
        <w:rPr>
          <w:sz w:val="22"/>
          <w:szCs w:val="22"/>
        </w:rPr>
        <w:t>Routledge</w:t>
      </w:r>
      <w:proofErr w:type="spellEnd"/>
      <w:r w:rsidRPr="00331217">
        <w:rPr>
          <w:sz w:val="22"/>
          <w:szCs w:val="22"/>
        </w:rPr>
        <w:t>, 1992.</w:t>
      </w:r>
    </w:p>
    <w:p w:rsidR="00BF4A53" w:rsidRPr="00331217" w:rsidRDefault="00BF4A53" w:rsidP="00BF4A53">
      <w:pPr>
        <w:ind w:left="720" w:right="-270" w:hanging="720"/>
        <w:rPr>
          <w:sz w:val="22"/>
          <w:szCs w:val="22"/>
        </w:rPr>
      </w:pPr>
      <w:r w:rsidRPr="00331217">
        <w:rPr>
          <w:sz w:val="22"/>
          <w:szCs w:val="22"/>
        </w:rPr>
        <w:t xml:space="preserve">Brooks, Peter. </w:t>
      </w:r>
      <w:r w:rsidRPr="00331217">
        <w:rPr>
          <w:i/>
          <w:sz w:val="22"/>
          <w:szCs w:val="22"/>
        </w:rPr>
        <w:t>Reading for the Plot: Design and Intention in Narrative</w:t>
      </w:r>
      <w:r w:rsidRPr="00331217">
        <w:rPr>
          <w:sz w:val="22"/>
          <w:szCs w:val="22"/>
        </w:rPr>
        <w:t>. Cambridge, MA: Harvard UP, 1984.</w:t>
      </w:r>
    </w:p>
    <w:p w:rsidR="00BF4A53" w:rsidRPr="00331217" w:rsidRDefault="00BF4A53" w:rsidP="00BF4A53">
      <w:pPr>
        <w:ind w:left="720" w:hanging="720"/>
        <w:rPr>
          <w:sz w:val="22"/>
          <w:szCs w:val="22"/>
        </w:rPr>
      </w:pPr>
      <w:proofErr w:type="gramStart"/>
      <w:r w:rsidRPr="00331217">
        <w:rPr>
          <w:sz w:val="22"/>
          <w:szCs w:val="22"/>
        </w:rPr>
        <w:t xml:space="preserve">Chute, Hilary and Marianne </w:t>
      </w:r>
      <w:proofErr w:type="spellStart"/>
      <w:r w:rsidRPr="00331217">
        <w:rPr>
          <w:sz w:val="22"/>
          <w:szCs w:val="22"/>
        </w:rPr>
        <w:t>DeKoven</w:t>
      </w:r>
      <w:proofErr w:type="spellEnd"/>
      <w:r w:rsidRPr="00331217">
        <w:rPr>
          <w:sz w:val="22"/>
          <w:szCs w:val="22"/>
        </w:rPr>
        <w:t xml:space="preserve">, eds. </w:t>
      </w:r>
      <w:r w:rsidRPr="00331217">
        <w:rPr>
          <w:i/>
          <w:sz w:val="22"/>
          <w:szCs w:val="22"/>
        </w:rPr>
        <w:t>Graphic Narrative</w:t>
      </w:r>
      <w:r w:rsidRPr="00331217">
        <w:rPr>
          <w:sz w:val="22"/>
          <w:szCs w:val="22"/>
        </w:rPr>
        <w:t>.</w:t>
      </w:r>
      <w:proofErr w:type="gramEnd"/>
      <w:r w:rsidRPr="00331217">
        <w:rPr>
          <w:sz w:val="22"/>
          <w:szCs w:val="22"/>
        </w:rPr>
        <w:t xml:space="preserve"> </w:t>
      </w:r>
      <w:proofErr w:type="gramStart"/>
      <w:r w:rsidRPr="00331217">
        <w:rPr>
          <w:sz w:val="22"/>
          <w:szCs w:val="22"/>
        </w:rPr>
        <w:t xml:space="preserve">Spec. issue of </w:t>
      </w:r>
      <w:r w:rsidRPr="00331217">
        <w:rPr>
          <w:i/>
          <w:sz w:val="22"/>
          <w:szCs w:val="22"/>
        </w:rPr>
        <w:t>MFS Modern Fiction Studies</w:t>
      </w:r>
      <w:r w:rsidRPr="00331217">
        <w:rPr>
          <w:sz w:val="22"/>
          <w:szCs w:val="22"/>
        </w:rPr>
        <w:t xml:space="preserve"> 52.4 (2006).</w:t>
      </w:r>
      <w:proofErr w:type="gramEnd"/>
      <w:r w:rsidRPr="00331217">
        <w:rPr>
          <w:sz w:val="22"/>
          <w:szCs w:val="22"/>
        </w:rPr>
        <w:t xml:space="preserve"> </w:t>
      </w:r>
    </w:p>
    <w:p w:rsidR="00BF4A53" w:rsidRPr="00331217" w:rsidRDefault="00BF4A53" w:rsidP="00BF4A53">
      <w:pPr>
        <w:ind w:left="720" w:hanging="720"/>
        <w:rPr>
          <w:sz w:val="22"/>
          <w:szCs w:val="22"/>
        </w:rPr>
      </w:pPr>
      <w:r w:rsidRPr="00331217">
        <w:rPr>
          <w:sz w:val="22"/>
          <w:szCs w:val="22"/>
        </w:rPr>
        <w:t xml:space="preserve">Crawford, Chris. </w:t>
      </w:r>
      <w:r w:rsidRPr="00331217">
        <w:rPr>
          <w:i/>
          <w:sz w:val="22"/>
          <w:szCs w:val="22"/>
        </w:rPr>
        <w:t xml:space="preserve">Chris Crawford on Interactive Storytelling </w:t>
      </w:r>
      <w:r w:rsidRPr="00331217">
        <w:rPr>
          <w:rStyle w:val="subfielddata"/>
          <w:sz w:val="22"/>
          <w:szCs w:val="22"/>
        </w:rPr>
        <w:t>Berkeley, CA: New Riders, 2005</w:t>
      </w:r>
    </w:p>
    <w:p w:rsidR="00BF4A53" w:rsidRPr="00331217" w:rsidRDefault="00BF4A53" w:rsidP="00BF4A53">
      <w:pPr>
        <w:ind w:left="720" w:hanging="720"/>
        <w:rPr>
          <w:sz w:val="22"/>
          <w:szCs w:val="22"/>
        </w:rPr>
      </w:pPr>
      <w:proofErr w:type="spellStart"/>
      <w:proofErr w:type="gramStart"/>
      <w:r w:rsidRPr="00331217">
        <w:rPr>
          <w:sz w:val="22"/>
          <w:szCs w:val="22"/>
        </w:rPr>
        <w:t>Dille</w:t>
      </w:r>
      <w:proofErr w:type="spellEnd"/>
      <w:r w:rsidRPr="00331217">
        <w:rPr>
          <w:sz w:val="22"/>
          <w:szCs w:val="22"/>
        </w:rPr>
        <w:t xml:space="preserve">, Flint and John </w:t>
      </w:r>
      <w:proofErr w:type="spellStart"/>
      <w:r w:rsidRPr="00331217">
        <w:rPr>
          <w:sz w:val="22"/>
          <w:szCs w:val="22"/>
        </w:rPr>
        <w:t>Zuur</w:t>
      </w:r>
      <w:proofErr w:type="spellEnd"/>
      <w:r w:rsidRPr="00331217">
        <w:rPr>
          <w:sz w:val="22"/>
          <w:szCs w:val="22"/>
        </w:rPr>
        <w:t xml:space="preserve"> </w:t>
      </w:r>
      <w:proofErr w:type="spellStart"/>
      <w:r w:rsidRPr="00331217">
        <w:rPr>
          <w:sz w:val="22"/>
          <w:szCs w:val="22"/>
        </w:rPr>
        <w:t>Platten</w:t>
      </w:r>
      <w:proofErr w:type="spellEnd"/>
      <w:r w:rsidRPr="00331217">
        <w:rPr>
          <w:sz w:val="22"/>
          <w:szCs w:val="22"/>
        </w:rPr>
        <w:t>.</w:t>
      </w:r>
      <w:proofErr w:type="gramEnd"/>
      <w:r w:rsidRPr="00331217">
        <w:rPr>
          <w:sz w:val="22"/>
          <w:szCs w:val="22"/>
        </w:rPr>
        <w:t xml:space="preserve"> </w:t>
      </w:r>
      <w:proofErr w:type="gramStart"/>
      <w:r w:rsidRPr="00331217">
        <w:rPr>
          <w:i/>
          <w:iCs/>
          <w:sz w:val="22"/>
          <w:szCs w:val="22"/>
        </w:rPr>
        <w:t>The Ultimate Guide to Video Game Writing and Design</w:t>
      </w:r>
      <w:r w:rsidRPr="00331217">
        <w:rPr>
          <w:iCs/>
          <w:sz w:val="22"/>
          <w:szCs w:val="22"/>
        </w:rPr>
        <w:t>.</w:t>
      </w:r>
      <w:proofErr w:type="gramEnd"/>
      <w:r w:rsidRPr="00331217">
        <w:rPr>
          <w:iCs/>
          <w:sz w:val="22"/>
          <w:szCs w:val="22"/>
        </w:rPr>
        <w:t xml:space="preserve"> New York: Lone Eagle Publishing, 2007.</w:t>
      </w:r>
    </w:p>
    <w:p w:rsidR="00BF4A53" w:rsidRPr="00331217" w:rsidRDefault="00BF4A53" w:rsidP="00BF4A53">
      <w:pPr>
        <w:ind w:left="720" w:hanging="720"/>
        <w:rPr>
          <w:iCs/>
          <w:sz w:val="22"/>
          <w:szCs w:val="22"/>
        </w:rPr>
      </w:pPr>
      <w:proofErr w:type="gramStart"/>
      <w:r w:rsidRPr="00331217">
        <w:rPr>
          <w:iCs/>
          <w:sz w:val="22"/>
          <w:szCs w:val="22"/>
        </w:rPr>
        <w:t>Duncan, Randy and Matthew J. Smith.</w:t>
      </w:r>
      <w:proofErr w:type="gramEnd"/>
      <w:r w:rsidRPr="00331217">
        <w:rPr>
          <w:iCs/>
          <w:sz w:val="22"/>
          <w:szCs w:val="22"/>
        </w:rPr>
        <w:t xml:space="preserve"> </w:t>
      </w:r>
      <w:r w:rsidRPr="00331217">
        <w:rPr>
          <w:i/>
          <w:iCs/>
          <w:sz w:val="22"/>
          <w:szCs w:val="22"/>
        </w:rPr>
        <w:t>The Power of Comics: History, Form, and Culture</w:t>
      </w:r>
      <w:r w:rsidRPr="00331217">
        <w:rPr>
          <w:iCs/>
          <w:sz w:val="22"/>
          <w:szCs w:val="22"/>
        </w:rPr>
        <w:t>. New York: Continuum, 2009.</w:t>
      </w:r>
    </w:p>
    <w:p w:rsidR="00BF4A53" w:rsidRPr="00331217" w:rsidRDefault="00BF4A53" w:rsidP="00BF4A53">
      <w:pPr>
        <w:ind w:left="720" w:hanging="720"/>
        <w:rPr>
          <w:iCs/>
          <w:sz w:val="22"/>
          <w:szCs w:val="22"/>
        </w:rPr>
      </w:pPr>
      <w:r w:rsidRPr="00331217">
        <w:rPr>
          <w:iCs/>
          <w:sz w:val="22"/>
          <w:szCs w:val="22"/>
        </w:rPr>
        <w:t xml:space="preserve">Eisner, Will. </w:t>
      </w:r>
      <w:proofErr w:type="gramStart"/>
      <w:r w:rsidRPr="00331217">
        <w:rPr>
          <w:i/>
          <w:iCs/>
          <w:sz w:val="22"/>
          <w:szCs w:val="22"/>
        </w:rPr>
        <w:t>Graphic Storytelling and Visual Narrative</w:t>
      </w:r>
      <w:r w:rsidRPr="00331217">
        <w:rPr>
          <w:iCs/>
          <w:sz w:val="22"/>
          <w:szCs w:val="22"/>
        </w:rPr>
        <w:t>.</w:t>
      </w:r>
      <w:proofErr w:type="gramEnd"/>
      <w:r w:rsidRPr="00331217">
        <w:rPr>
          <w:iCs/>
          <w:sz w:val="22"/>
          <w:szCs w:val="22"/>
        </w:rPr>
        <w:t xml:space="preserve"> New York: Norton, 2008.</w:t>
      </w:r>
    </w:p>
    <w:p w:rsidR="00BF4A53" w:rsidRPr="00331217" w:rsidRDefault="00BF4A53" w:rsidP="00BF4A53">
      <w:pPr>
        <w:ind w:left="720" w:hanging="720"/>
        <w:rPr>
          <w:iCs/>
          <w:sz w:val="22"/>
          <w:szCs w:val="22"/>
        </w:rPr>
      </w:pPr>
      <w:proofErr w:type="spellStart"/>
      <w:proofErr w:type="gramStart"/>
      <w:r w:rsidRPr="00331217">
        <w:rPr>
          <w:iCs/>
          <w:sz w:val="22"/>
          <w:szCs w:val="22"/>
        </w:rPr>
        <w:t>Harrigan</w:t>
      </w:r>
      <w:proofErr w:type="spellEnd"/>
      <w:r w:rsidRPr="00331217">
        <w:rPr>
          <w:iCs/>
          <w:sz w:val="22"/>
          <w:szCs w:val="22"/>
        </w:rPr>
        <w:t xml:space="preserve">, Pat and Noah </w:t>
      </w:r>
      <w:proofErr w:type="spellStart"/>
      <w:r w:rsidRPr="00331217">
        <w:rPr>
          <w:iCs/>
          <w:sz w:val="22"/>
          <w:szCs w:val="22"/>
        </w:rPr>
        <w:t>Wardrip-Fruin</w:t>
      </w:r>
      <w:proofErr w:type="spellEnd"/>
      <w:r w:rsidRPr="00331217">
        <w:rPr>
          <w:iCs/>
          <w:sz w:val="22"/>
          <w:szCs w:val="22"/>
        </w:rPr>
        <w:t>, Eds.</w:t>
      </w:r>
      <w:proofErr w:type="gramEnd"/>
      <w:r w:rsidRPr="00331217">
        <w:rPr>
          <w:iCs/>
          <w:sz w:val="22"/>
          <w:szCs w:val="22"/>
        </w:rPr>
        <w:t xml:space="preserve"> </w:t>
      </w:r>
      <w:r w:rsidRPr="00331217">
        <w:rPr>
          <w:i/>
          <w:iCs/>
          <w:sz w:val="22"/>
          <w:szCs w:val="22"/>
        </w:rPr>
        <w:t>Second Person: Role-Playing and Story in Games and Playable Media</w:t>
      </w:r>
      <w:r w:rsidRPr="00331217">
        <w:rPr>
          <w:iCs/>
          <w:sz w:val="22"/>
          <w:szCs w:val="22"/>
        </w:rPr>
        <w:t>. Cambridge, MA: MIT P, 2010.</w:t>
      </w:r>
    </w:p>
    <w:p w:rsidR="00BF4A53" w:rsidRPr="00331217" w:rsidRDefault="00BF4A53" w:rsidP="00BF4A53">
      <w:pPr>
        <w:ind w:left="720" w:hanging="720"/>
        <w:rPr>
          <w:iCs/>
          <w:sz w:val="22"/>
          <w:szCs w:val="22"/>
        </w:rPr>
      </w:pPr>
      <w:proofErr w:type="spellStart"/>
      <w:r w:rsidRPr="00331217">
        <w:rPr>
          <w:iCs/>
          <w:sz w:val="22"/>
          <w:szCs w:val="22"/>
        </w:rPr>
        <w:t>Hayles</w:t>
      </w:r>
      <w:proofErr w:type="spellEnd"/>
      <w:r w:rsidRPr="00331217">
        <w:rPr>
          <w:iCs/>
          <w:sz w:val="22"/>
          <w:szCs w:val="22"/>
        </w:rPr>
        <w:t xml:space="preserve">, N. Katherine. </w:t>
      </w:r>
      <w:r w:rsidRPr="00331217">
        <w:rPr>
          <w:i/>
          <w:iCs/>
          <w:sz w:val="22"/>
          <w:szCs w:val="22"/>
        </w:rPr>
        <w:t>Electronic Literature: New Horizons for the Literary</w:t>
      </w:r>
      <w:r w:rsidRPr="00331217">
        <w:rPr>
          <w:iCs/>
          <w:sz w:val="22"/>
          <w:szCs w:val="22"/>
        </w:rPr>
        <w:t>. Notre Dame, IN: U of Notre Dame P, 2008.</w:t>
      </w:r>
    </w:p>
    <w:p w:rsidR="00BF4A53" w:rsidRPr="00331217" w:rsidRDefault="00BF4A53" w:rsidP="00BF4A53">
      <w:pPr>
        <w:ind w:left="720" w:right="-90" w:hanging="720"/>
        <w:rPr>
          <w:iCs/>
          <w:sz w:val="22"/>
          <w:szCs w:val="22"/>
        </w:rPr>
      </w:pPr>
      <w:proofErr w:type="gramStart"/>
      <w:r w:rsidRPr="00331217">
        <w:rPr>
          <w:iCs/>
          <w:sz w:val="22"/>
          <w:szCs w:val="22"/>
        </w:rPr>
        <w:t xml:space="preserve">Herman, David, Brian McHale, and James Phelan, eds. </w:t>
      </w:r>
      <w:r w:rsidRPr="00331217">
        <w:rPr>
          <w:i/>
          <w:iCs/>
          <w:sz w:val="22"/>
          <w:szCs w:val="22"/>
        </w:rPr>
        <w:t>Teaching Narrative Theory</w:t>
      </w:r>
      <w:r w:rsidRPr="00331217">
        <w:rPr>
          <w:iCs/>
          <w:sz w:val="22"/>
          <w:szCs w:val="22"/>
        </w:rPr>
        <w:t>.</w:t>
      </w:r>
      <w:proofErr w:type="gramEnd"/>
      <w:r w:rsidRPr="00331217">
        <w:rPr>
          <w:iCs/>
          <w:sz w:val="22"/>
          <w:szCs w:val="22"/>
        </w:rPr>
        <w:t xml:space="preserve"> New York: MLA, 2010.</w:t>
      </w:r>
    </w:p>
    <w:p w:rsidR="00BF4A53" w:rsidRPr="00331217" w:rsidRDefault="00BF4A53" w:rsidP="00BF4A53">
      <w:pPr>
        <w:ind w:left="720" w:hanging="720"/>
        <w:rPr>
          <w:iCs/>
          <w:sz w:val="22"/>
          <w:szCs w:val="22"/>
        </w:rPr>
      </w:pPr>
      <w:r w:rsidRPr="00331217">
        <w:rPr>
          <w:iCs/>
          <w:sz w:val="22"/>
          <w:szCs w:val="22"/>
        </w:rPr>
        <w:t xml:space="preserve">Johnson, Steven. </w:t>
      </w:r>
      <w:r w:rsidRPr="00331217">
        <w:rPr>
          <w:i/>
          <w:iCs/>
          <w:sz w:val="22"/>
          <w:szCs w:val="22"/>
        </w:rPr>
        <w:t xml:space="preserve">Everything </w:t>
      </w:r>
      <w:proofErr w:type="gramStart"/>
      <w:r w:rsidRPr="00331217">
        <w:rPr>
          <w:i/>
          <w:iCs/>
          <w:sz w:val="22"/>
          <w:szCs w:val="22"/>
        </w:rPr>
        <w:t>Bad</w:t>
      </w:r>
      <w:proofErr w:type="gramEnd"/>
      <w:r w:rsidRPr="00331217">
        <w:rPr>
          <w:i/>
          <w:iCs/>
          <w:sz w:val="22"/>
          <w:szCs w:val="22"/>
        </w:rPr>
        <w:t xml:space="preserve"> is Good for You</w:t>
      </w:r>
      <w:r w:rsidRPr="00331217">
        <w:rPr>
          <w:iCs/>
          <w:sz w:val="22"/>
          <w:szCs w:val="22"/>
        </w:rPr>
        <w:t>. New York: Riverhead Books, 2005.</w:t>
      </w:r>
    </w:p>
    <w:p w:rsidR="00BF4A53" w:rsidRPr="00331217" w:rsidRDefault="00BF4A53" w:rsidP="00BF4A53">
      <w:pPr>
        <w:ind w:left="720" w:hanging="720"/>
        <w:rPr>
          <w:iCs/>
          <w:sz w:val="22"/>
          <w:szCs w:val="22"/>
        </w:rPr>
      </w:pPr>
      <w:r w:rsidRPr="00331217">
        <w:rPr>
          <w:iCs/>
          <w:sz w:val="22"/>
          <w:szCs w:val="22"/>
        </w:rPr>
        <w:t xml:space="preserve">McCloud, Scott. </w:t>
      </w:r>
      <w:proofErr w:type="gramStart"/>
      <w:r w:rsidRPr="00331217">
        <w:rPr>
          <w:i/>
          <w:sz w:val="22"/>
          <w:szCs w:val="22"/>
        </w:rPr>
        <w:t>Making Comics: Storytelling Secrets of Comics, Manga and Graphic Novels</w:t>
      </w:r>
      <w:r w:rsidRPr="00331217">
        <w:rPr>
          <w:sz w:val="22"/>
          <w:szCs w:val="22"/>
        </w:rPr>
        <w:t>.</w:t>
      </w:r>
      <w:proofErr w:type="gramEnd"/>
      <w:r w:rsidRPr="00331217">
        <w:rPr>
          <w:sz w:val="22"/>
          <w:szCs w:val="22"/>
        </w:rPr>
        <w:t xml:space="preserve"> New York: William Morrow, 2006.</w:t>
      </w:r>
    </w:p>
    <w:p w:rsidR="00BF4A53" w:rsidRPr="00331217" w:rsidRDefault="00BF4A53" w:rsidP="00BF4A53">
      <w:pPr>
        <w:pStyle w:val="Heading1"/>
        <w:ind w:left="720" w:hanging="720"/>
        <w:rPr>
          <w:sz w:val="22"/>
          <w:szCs w:val="22"/>
        </w:rPr>
      </w:pPr>
      <w:r w:rsidRPr="00331217">
        <w:rPr>
          <w:iCs/>
          <w:sz w:val="22"/>
          <w:szCs w:val="22"/>
        </w:rPr>
        <w:t xml:space="preserve">---. </w:t>
      </w:r>
      <w:proofErr w:type="gramStart"/>
      <w:r w:rsidRPr="00331217">
        <w:rPr>
          <w:i/>
          <w:sz w:val="22"/>
          <w:szCs w:val="22"/>
        </w:rPr>
        <w:t>Reinventing Comics: How Imagination and Technology Are Revolutionizing an Art Form</w:t>
      </w:r>
      <w:r w:rsidRPr="00331217">
        <w:rPr>
          <w:sz w:val="22"/>
          <w:szCs w:val="22"/>
        </w:rPr>
        <w:t>.</w:t>
      </w:r>
      <w:proofErr w:type="gramEnd"/>
      <w:r w:rsidRPr="00331217">
        <w:rPr>
          <w:sz w:val="22"/>
          <w:szCs w:val="22"/>
        </w:rPr>
        <w:t xml:space="preserve"> New York: William Morrow, 2000.</w:t>
      </w:r>
    </w:p>
    <w:p w:rsidR="00BF4A53" w:rsidRPr="00331217" w:rsidRDefault="00BF4A53" w:rsidP="00BF4A53">
      <w:pPr>
        <w:ind w:left="720" w:hanging="720"/>
        <w:rPr>
          <w:iCs/>
          <w:sz w:val="22"/>
          <w:szCs w:val="22"/>
        </w:rPr>
      </w:pPr>
      <w:r w:rsidRPr="00331217">
        <w:rPr>
          <w:iCs/>
          <w:sz w:val="22"/>
          <w:szCs w:val="22"/>
        </w:rPr>
        <w:t xml:space="preserve">---. </w:t>
      </w:r>
      <w:proofErr w:type="gramStart"/>
      <w:r w:rsidRPr="00331217">
        <w:rPr>
          <w:i/>
          <w:iCs/>
          <w:sz w:val="22"/>
          <w:szCs w:val="22"/>
        </w:rPr>
        <w:t>Understanding Comics: The Invisible Art</w:t>
      </w:r>
      <w:r w:rsidRPr="00331217">
        <w:rPr>
          <w:iCs/>
          <w:sz w:val="22"/>
          <w:szCs w:val="22"/>
        </w:rPr>
        <w:t>.</w:t>
      </w:r>
      <w:proofErr w:type="gramEnd"/>
      <w:r w:rsidRPr="00331217">
        <w:rPr>
          <w:iCs/>
          <w:sz w:val="22"/>
          <w:szCs w:val="22"/>
        </w:rPr>
        <w:t xml:space="preserve"> New York: HarperCollins, 1993.</w:t>
      </w:r>
    </w:p>
    <w:p w:rsidR="00BF4A53" w:rsidRPr="00331217" w:rsidRDefault="00BF4A53" w:rsidP="00BF4A53">
      <w:pPr>
        <w:ind w:left="720" w:hanging="720"/>
        <w:rPr>
          <w:iCs/>
          <w:sz w:val="22"/>
          <w:szCs w:val="22"/>
        </w:rPr>
      </w:pPr>
      <w:r w:rsidRPr="00331217">
        <w:rPr>
          <w:iCs/>
          <w:sz w:val="22"/>
          <w:szCs w:val="22"/>
        </w:rPr>
        <w:t xml:space="preserve">McLuhan, Marshall. </w:t>
      </w:r>
      <w:proofErr w:type="gramStart"/>
      <w:r w:rsidRPr="00331217">
        <w:rPr>
          <w:i/>
          <w:iCs/>
          <w:sz w:val="22"/>
          <w:szCs w:val="22"/>
        </w:rPr>
        <w:t>Understanding Media: The Extensions of Man</w:t>
      </w:r>
      <w:r w:rsidRPr="00331217">
        <w:rPr>
          <w:iCs/>
          <w:sz w:val="22"/>
          <w:szCs w:val="22"/>
        </w:rPr>
        <w:t>.</w:t>
      </w:r>
      <w:proofErr w:type="gramEnd"/>
      <w:r w:rsidRPr="00331217">
        <w:rPr>
          <w:iCs/>
          <w:sz w:val="22"/>
          <w:szCs w:val="22"/>
        </w:rPr>
        <w:t xml:space="preserve"> New York: McGraw-Hill, 1964.</w:t>
      </w:r>
    </w:p>
    <w:p w:rsidR="00BF4A53" w:rsidRPr="00331217" w:rsidRDefault="00BF4A53" w:rsidP="00BF4A53">
      <w:pPr>
        <w:ind w:left="720" w:hanging="720"/>
        <w:rPr>
          <w:iCs/>
          <w:sz w:val="22"/>
          <w:szCs w:val="22"/>
        </w:rPr>
      </w:pPr>
      <w:r w:rsidRPr="00331217">
        <w:rPr>
          <w:iCs/>
          <w:sz w:val="22"/>
          <w:szCs w:val="22"/>
        </w:rPr>
        <w:t xml:space="preserve">Phelan, James. </w:t>
      </w:r>
      <w:r w:rsidRPr="00331217">
        <w:rPr>
          <w:i/>
          <w:iCs/>
          <w:sz w:val="22"/>
          <w:szCs w:val="22"/>
        </w:rPr>
        <w:t>Reading People, Reading Plots: Character, Progression, and the Interpretation of Narrative</w:t>
      </w:r>
      <w:r w:rsidRPr="00331217">
        <w:rPr>
          <w:iCs/>
          <w:sz w:val="22"/>
          <w:szCs w:val="22"/>
        </w:rPr>
        <w:t>. Chicago: U of Chicago P, 1989.</w:t>
      </w:r>
    </w:p>
    <w:p w:rsidR="00BF4A53" w:rsidRPr="00331217" w:rsidRDefault="00BF4A53" w:rsidP="00BF4A53">
      <w:pPr>
        <w:ind w:left="720" w:hanging="720"/>
        <w:rPr>
          <w:iCs/>
          <w:sz w:val="22"/>
          <w:szCs w:val="22"/>
        </w:rPr>
      </w:pPr>
      <w:r w:rsidRPr="00331217">
        <w:rPr>
          <w:iCs/>
          <w:sz w:val="22"/>
          <w:szCs w:val="22"/>
        </w:rPr>
        <w:t xml:space="preserve">Ryan, Marie-Laure, ed. </w:t>
      </w:r>
      <w:r w:rsidRPr="00331217">
        <w:rPr>
          <w:i/>
          <w:iCs/>
          <w:sz w:val="22"/>
          <w:szCs w:val="22"/>
        </w:rPr>
        <w:t>Narrative across Media: The Languages of Storytelling</w:t>
      </w:r>
      <w:r w:rsidRPr="00331217">
        <w:rPr>
          <w:iCs/>
          <w:sz w:val="22"/>
          <w:szCs w:val="22"/>
        </w:rPr>
        <w:t xml:space="preserve">. Lincoln, NE: U of NE P, 2004. </w:t>
      </w:r>
    </w:p>
    <w:p w:rsidR="00BF4A53" w:rsidRPr="00331217" w:rsidRDefault="00BF4A53" w:rsidP="00BF4A53">
      <w:pPr>
        <w:ind w:left="720" w:hanging="720"/>
        <w:rPr>
          <w:iCs/>
          <w:sz w:val="22"/>
          <w:szCs w:val="22"/>
        </w:rPr>
      </w:pPr>
      <w:r w:rsidRPr="00331217">
        <w:rPr>
          <w:iCs/>
          <w:sz w:val="22"/>
          <w:szCs w:val="22"/>
        </w:rPr>
        <w:t xml:space="preserve">Sachs, Jonah. </w:t>
      </w:r>
      <w:r w:rsidRPr="00331217">
        <w:rPr>
          <w:i/>
          <w:iCs/>
          <w:sz w:val="22"/>
          <w:szCs w:val="22"/>
        </w:rPr>
        <w:t xml:space="preserve">Winning the Story Wars: Why Those Who Tell (and Live) the Best Stories Will Rule the World. </w:t>
      </w:r>
      <w:r w:rsidRPr="00331217">
        <w:rPr>
          <w:iCs/>
          <w:sz w:val="22"/>
          <w:szCs w:val="22"/>
        </w:rPr>
        <w:t>Boston: Harvard Business Review P, 2012.</w:t>
      </w:r>
    </w:p>
    <w:p w:rsidR="00BF4A53" w:rsidRPr="00331217" w:rsidRDefault="00BF4A53" w:rsidP="00BF4A53">
      <w:pPr>
        <w:ind w:left="720" w:hanging="720"/>
        <w:rPr>
          <w:iCs/>
          <w:sz w:val="22"/>
          <w:szCs w:val="22"/>
        </w:rPr>
      </w:pPr>
      <w:r w:rsidRPr="00331217">
        <w:rPr>
          <w:iCs/>
          <w:sz w:val="22"/>
          <w:szCs w:val="22"/>
        </w:rPr>
        <w:t xml:space="preserve">Stevens, Mitchell. </w:t>
      </w:r>
      <w:r w:rsidRPr="00331217">
        <w:rPr>
          <w:i/>
          <w:iCs/>
          <w:sz w:val="22"/>
          <w:szCs w:val="22"/>
        </w:rPr>
        <w:t xml:space="preserve">The Rise of the Image and the </w:t>
      </w:r>
      <w:proofErr w:type="gramStart"/>
      <w:r w:rsidRPr="00331217">
        <w:rPr>
          <w:i/>
          <w:iCs/>
          <w:sz w:val="22"/>
          <w:szCs w:val="22"/>
        </w:rPr>
        <w:t>Fall</w:t>
      </w:r>
      <w:proofErr w:type="gramEnd"/>
      <w:r w:rsidRPr="00331217">
        <w:rPr>
          <w:i/>
          <w:iCs/>
          <w:sz w:val="22"/>
          <w:szCs w:val="22"/>
        </w:rPr>
        <w:t xml:space="preserve"> of Language</w:t>
      </w:r>
      <w:r w:rsidRPr="00331217">
        <w:rPr>
          <w:iCs/>
          <w:sz w:val="22"/>
          <w:szCs w:val="22"/>
        </w:rPr>
        <w:t>. Oxford UP, 1998</w:t>
      </w:r>
    </w:p>
    <w:p w:rsidR="00BF4A53" w:rsidRPr="00331217" w:rsidRDefault="00BF4A53" w:rsidP="00BF4A53">
      <w:pPr>
        <w:ind w:left="720" w:hanging="720"/>
        <w:rPr>
          <w:iCs/>
          <w:sz w:val="22"/>
          <w:szCs w:val="22"/>
        </w:rPr>
      </w:pPr>
      <w:proofErr w:type="spellStart"/>
      <w:r w:rsidRPr="00331217">
        <w:rPr>
          <w:iCs/>
          <w:sz w:val="22"/>
          <w:szCs w:val="22"/>
        </w:rPr>
        <w:t>Tufte</w:t>
      </w:r>
      <w:proofErr w:type="spellEnd"/>
      <w:r w:rsidRPr="00331217">
        <w:rPr>
          <w:iCs/>
          <w:sz w:val="22"/>
          <w:szCs w:val="22"/>
        </w:rPr>
        <w:t xml:space="preserve">, Edward R. </w:t>
      </w:r>
      <w:r w:rsidRPr="00331217">
        <w:rPr>
          <w:i/>
          <w:iCs/>
          <w:sz w:val="22"/>
          <w:szCs w:val="22"/>
        </w:rPr>
        <w:t>Visual Explanations: Images and Quantities, Evidence and Narrative.</w:t>
      </w:r>
      <w:r w:rsidRPr="00331217">
        <w:rPr>
          <w:iCs/>
          <w:sz w:val="22"/>
          <w:szCs w:val="22"/>
        </w:rPr>
        <w:t xml:space="preserve"> Cheshire, CT: Graphics Press, 2007.</w:t>
      </w:r>
    </w:p>
    <w:p w:rsidR="00BF4A53" w:rsidRPr="00331217" w:rsidRDefault="00BF4A53" w:rsidP="00BF4A53">
      <w:pPr>
        <w:ind w:left="720" w:hanging="720"/>
        <w:rPr>
          <w:iCs/>
          <w:sz w:val="22"/>
          <w:szCs w:val="22"/>
        </w:rPr>
      </w:pPr>
      <w:proofErr w:type="spellStart"/>
      <w:r w:rsidRPr="00331217">
        <w:rPr>
          <w:iCs/>
          <w:sz w:val="22"/>
          <w:szCs w:val="22"/>
        </w:rPr>
        <w:t>Tumminello</w:t>
      </w:r>
      <w:proofErr w:type="spellEnd"/>
      <w:r w:rsidRPr="00331217">
        <w:rPr>
          <w:iCs/>
          <w:sz w:val="22"/>
          <w:szCs w:val="22"/>
        </w:rPr>
        <w:t xml:space="preserve">, Wendy. </w:t>
      </w:r>
      <w:proofErr w:type="gramStart"/>
      <w:r w:rsidRPr="00331217">
        <w:rPr>
          <w:i/>
          <w:iCs/>
          <w:sz w:val="22"/>
          <w:szCs w:val="22"/>
        </w:rPr>
        <w:t>Exploring Storyboarding</w:t>
      </w:r>
      <w:r w:rsidRPr="00331217">
        <w:rPr>
          <w:iCs/>
          <w:sz w:val="22"/>
          <w:szCs w:val="22"/>
        </w:rPr>
        <w:t>.</w:t>
      </w:r>
      <w:proofErr w:type="gramEnd"/>
      <w:r w:rsidRPr="00331217">
        <w:rPr>
          <w:iCs/>
          <w:sz w:val="22"/>
          <w:szCs w:val="22"/>
        </w:rPr>
        <w:t xml:space="preserve"> New York: Thomson Delmar Learning, 2005.</w:t>
      </w:r>
    </w:p>
    <w:p w:rsidR="00BF4A53" w:rsidRPr="00331217" w:rsidRDefault="00BF4A53" w:rsidP="00BF4A53">
      <w:pPr>
        <w:ind w:left="720" w:hanging="720"/>
        <w:rPr>
          <w:iCs/>
          <w:sz w:val="22"/>
          <w:szCs w:val="22"/>
        </w:rPr>
      </w:pPr>
      <w:proofErr w:type="spellStart"/>
      <w:proofErr w:type="gramStart"/>
      <w:r w:rsidRPr="00331217">
        <w:rPr>
          <w:iCs/>
          <w:sz w:val="22"/>
          <w:szCs w:val="22"/>
        </w:rPr>
        <w:t>Varnum</w:t>
      </w:r>
      <w:proofErr w:type="spellEnd"/>
      <w:r w:rsidRPr="00331217">
        <w:rPr>
          <w:iCs/>
          <w:sz w:val="22"/>
          <w:szCs w:val="22"/>
        </w:rPr>
        <w:t>, Robin and Christina T. Gibbons.</w:t>
      </w:r>
      <w:proofErr w:type="gramEnd"/>
      <w:r w:rsidRPr="00331217">
        <w:rPr>
          <w:iCs/>
          <w:sz w:val="22"/>
          <w:szCs w:val="22"/>
        </w:rPr>
        <w:t xml:space="preserve"> </w:t>
      </w:r>
      <w:r w:rsidRPr="00331217">
        <w:rPr>
          <w:i/>
          <w:iCs/>
          <w:sz w:val="22"/>
          <w:szCs w:val="22"/>
        </w:rPr>
        <w:t>The Language of Comics: Word and Image</w:t>
      </w:r>
      <w:r w:rsidRPr="00331217">
        <w:rPr>
          <w:iCs/>
          <w:sz w:val="22"/>
          <w:szCs w:val="22"/>
        </w:rPr>
        <w:t>. Jackson, MS: U of MS P, 2007.</w:t>
      </w:r>
    </w:p>
    <w:p w:rsidR="00BF4A53" w:rsidRPr="00331217" w:rsidRDefault="00BF4A53" w:rsidP="00BF4A53">
      <w:pPr>
        <w:ind w:left="720" w:hanging="720"/>
        <w:rPr>
          <w:iCs/>
          <w:sz w:val="22"/>
          <w:szCs w:val="22"/>
        </w:rPr>
      </w:pPr>
      <w:proofErr w:type="spellStart"/>
      <w:proofErr w:type="gramStart"/>
      <w:r w:rsidRPr="00331217">
        <w:rPr>
          <w:iCs/>
          <w:sz w:val="22"/>
          <w:szCs w:val="22"/>
        </w:rPr>
        <w:t>Wardrip-Fruin</w:t>
      </w:r>
      <w:proofErr w:type="spellEnd"/>
      <w:r w:rsidRPr="00331217">
        <w:rPr>
          <w:iCs/>
          <w:sz w:val="22"/>
          <w:szCs w:val="22"/>
        </w:rPr>
        <w:t>, Noah and Nick Montfort.</w:t>
      </w:r>
      <w:proofErr w:type="gramEnd"/>
      <w:r w:rsidRPr="00331217">
        <w:rPr>
          <w:iCs/>
          <w:sz w:val="22"/>
          <w:szCs w:val="22"/>
        </w:rPr>
        <w:t xml:space="preserve"> </w:t>
      </w:r>
      <w:proofErr w:type="gramStart"/>
      <w:r w:rsidRPr="00331217">
        <w:rPr>
          <w:i/>
          <w:iCs/>
          <w:sz w:val="22"/>
          <w:szCs w:val="22"/>
        </w:rPr>
        <w:t>The New Media Reader</w:t>
      </w:r>
      <w:r w:rsidRPr="00331217">
        <w:rPr>
          <w:iCs/>
          <w:sz w:val="22"/>
          <w:szCs w:val="22"/>
        </w:rPr>
        <w:t>.</w:t>
      </w:r>
      <w:proofErr w:type="gramEnd"/>
      <w:r w:rsidRPr="00331217">
        <w:rPr>
          <w:iCs/>
          <w:sz w:val="22"/>
          <w:szCs w:val="22"/>
        </w:rPr>
        <w:t xml:space="preserve"> Cambridge, MA: MIT Press, 2003.</w:t>
      </w:r>
    </w:p>
    <w:p w:rsidR="00827016" w:rsidRDefault="00827016"/>
    <w:sectPr w:rsidR="00827016" w:rsidSect="00BF4A5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37690"/>
      <w:docPartObj>
        <w:docPartGallery w:val="Page Numbers (Bottom of Page)"/>
        <w:docPartUnique/>
      </w:docPartObj>
    </w:sdtPr>
    <w:sdtEndPr/>
    <w:sdtContent>
      <w:sdt>
        <w:sdtPr>
          <w:id w:val="-1575115056"/>
          <w:docPartObj>
            <w:docPartGallery w:val="Page Numbers (Top of Page)"/>
            <w:docPartUnique/>
          </w:docPartObj>
        </w:sdtPr>
        <w:sdtEndPr/>
        <w:sdtContent>
          <w:p w:rsidR="00B37E3B" w:rsidRDefault="00BF4A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B37E3B" w:rsidRDefault="00BF4A53">
    <w:pPr>
      <w:pStyle w:val="Foote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BF4A53">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37E3B" w:rsidRDefault="00BF4A5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72C"/>
    <w:multiLevelType w:val="hybridMultilevel"/>
    <w:tmpl w:val="CC7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06AD5"/>
    <w:multiLevelType w:val="hybridMultilevel"/>
    <w:tmpl w:val="46E67750"/>
    <w:lvl w:ilvl="0" w:tplc="B1E04B2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E756AD"/>
    <w:multiLevelType w:val="hybridMultilevel"/>
    <w:tmpl w:val="DFF68B1A"/>
    <w:lvl w:ilvl="0" w:tplc="38403D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53"/>
    <w:rsid w:val="00827016"/>
    <w:rsid w:val="00BF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53"/>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4A53"/>
    <w:pPr>
      <w:keepNext/>
      <w:outlineLvl w:val="0"/>
    </w:pPr>
    <w:rPr>
      <w:sz w:val="24"/>
      <w:szCs w:val="24"/>
    </w:rPr>
  </w:style>
  <w:style w:type="paragraph" w:styleId="Heading2">
    <w:name w:val="heading 2"/>
    <w:basedOn w:val="Normal"/>
    <w:next w:val="Normal"/>
    <w:link w:val="Heading2Char"/>
    <w:qFormat/>
    <w:rsid w:val="00BF4A53"/>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A5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F4A53"/>
    <w:rPr>
      <w:rFonts w:ascii="Times New Roman" w:eastAsia="Times New Roman" w:hAnsi="Times New Roman" w:cs="Times New Roman"/>
      <w:b/>
      <w:bCs/>
      <w:sz w:val="24"/>
      <w:szCs w:val="24"/>
    </w:rPr>
  </w:style>
  <w:style w:type="paragraph" w:styleId="Footer">
    <w:name w:val="footer"/>
    <w:basedOn w:val="Normal"/>
    <w:link w:val="FooterChar"/>
    <w:uiPriority w:val="99"/>
    <w:rsid w:val="00BF4A53"/>
    <w:pPr>
      <w:tabs>
        <w:tab w:val="center" w:pos="4320"/>
        <w:tab w:val="right" w:pos="8640"/>
      </w:tabs>
    </w:pPr>
  </w:style>
  <w:style w:type="character" w:customStyle="1" w:styleId="FooterChar">
    <w:name w:val="Footer Char"/>
    <w:basedOn w:val="DefaultParagraphFont"/>
    <w:link w:val="Footer"/>
    <w:uiPriority w:val="99"/>
    <w:rsid w:val="00BF4A53"/>
    <w:rPr>
      <w:rFonts w:ascii="Times New Roman" w:eastAsia="Times New Roman" w:hAnsi="Times New Roman" w:cs="Times New Roman"/>
      <w:sz w:val="20"/>
      <w:szCs w:val="20"/>
    </w:rPr>
  </w:style>
  <w:style w:type="character" w:styleId="PageNumber">
    <w:name w:val="page number"/>
    <w:basedOn w:val="DefaultParagraphFont"/>
    <w:rsid w:val="00BF4A53"/>
  </w:style>
  <w:style w:type="character" w:styleId="Hyperlink">
    <w:name w:val="Hyperlink"/>
    <w:rsid w:val="00BF4A53"/>
    <w:rPr>
      <w:color w:val="0000FF"/>
      <w:u w:val="single"/>
    </w:rPr>
  </w:style>
  <w:style w:type="paragraph" w:styleId="ListParagraph">
    <w:name w:val="List Paragraph"/>
    <w:basedOn w:val="Normal"/>
    <w:uiPriority w:val="34"/>
    <w:qFormat/>
    <w:rsid w:val="00BF4A53"/>
    <w:pPr>
      <w:autoSpaceDE/>
      <w:autoSpaceDN/>
      <w:spacing w:after="200" w:line="276" w:lineRule="auto"/>
      <w:ind w:left="720"/>
      <w:contextualSpacing/>
    </w:pPr>
    <w:rPr>
      <w:rFonts w:ascii="Calibri" w:hAnsi="Calibri"/>
      <w:sz w:val="22"/>
      <w:szCs w:val="22"/>
    </w:rPr>
  </w:style>
  <w:style w:type="paragraph" w:styleId="NormalWeb">
    <w:name w:val="Normal (Web)"/>
    <w:basedOn w:val="Normal"/>
    <w:rsid w:val="00BF4A53"/>
    <w:pPr>
      <w:autoSpaceDE/>
      <w:autoSpaceDN/>
      <w:spacing w:before="100" w:beforeAutospacing="1" w:after="100" w:afterAutospacing="1"/>
    </w:pPr>
    <w:rPr>
      <w:sz w:val="24"/>
      <w:szCs w:val="24"/>
    </w:rPr>
  </w:style>
  <w:style w:type="character" w:customStyle="1" w:styleId="subfielddata">
    <w:name w:val="subfielddata"/>
    <w:rsid w:val="00BF4A53"/>
  </w:style>
  <w:style w:type="paragraph" w:styleId="BalloonText">
    <w:name w:val="Balloon Text"/>
    <w:basedOn w:val="Normal"/>
    <w:link w:val="BalloonTextChar"/>
    <w:uiPriority w:val="99"/>
    <w:semiHidden/>
    <w:unhideWhenUsed/>
    <w:rsid w:val="00BF4A53"/>
    <w:rPr>
      <w:rFonts w:ascii="Tahoma" w:hAnsi="Tahoma" w:cs="Tahoma"/>
      <w:sz w:val="16"/>
      <w:szCs w:val="16"/>
    </w:rPr>
  </w:style>
  <w:style w:type="character" w:customStyle="1" w:styleId="BalloonTextChar">
    <w:name w:val="Balloon Text Char"/>
    <w:basedOn w:val="DefaultParagraphFont"/>
    <w:link w:val="BalloonText"/>
    <w:uiPriority w:val="99"/>
    <w:semiHidden/>
    <w:rsid w:val="00BF4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53"/>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4A53"/>
    <w:pPr>
      <w:keepNext/>
      <w:outlineLvl w:val="0"/>
    </w:pPr>
    <w:rPr>
      <w:sz w:val="24"/>
      <w:szCs w:val="24"/>
    </w:rPr>
  </w:style>
  <w:style w:type="paragraph" w:styleId="Heading2">
    <w:name w:val="heading 2"/>
    <w:basedOn w:val="Normal"/>
    <w:next w:val="Normal"/>
    <w:link w:val="Heading2Char"/>
    <w:qFormat/>
    <w:rsid w:val="00BF4A53"/>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A5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F4A53"/>
    <w:rPr>
      <w:rFonts w:ascii="Times New Roman" w:eastAsia="Times New Roman" w:hAnsi="Times New Roman" w:cs="Times New Roman"/>
      <w:b/>
      <w:bCs/>
      <w:sz w:val="24"/>
      <w:szCs w:val="24"/>
    </w:rPr>
  </w:style>
  <w:style w:type="paragraph" w:styleId="Footer">
    <w:name w:val="footer"/>
    <w:basedOn w:val="Normal"/>
    <w:link w:val="FooterChar"/>
    <w:uiPriority w:val="99"/>
    <w:rsid w:val="00BF4A53"/>
    <w:pPr>
      <w:tabs>
        <w:tab w:val="center" w:pos="4320"/>
        <w:tab w:val="right" w:pos="8640"/>
      </w:tabs>
    </w:pPr>
  </w:style>
  <w:style w:type="character" w:customStyle="1" w:styleId="FooterChar">
    <w:name w:val="Footer Char"/>
    <w:basedOn w:val="DefaultParagraphFont"/>
    <w:link w:val="Footer"/>
    <w:uiPriority w:val="99"/>
    <w:rsid w:val="00BF4A53"/>
    <w:rPr>
      <w:rFonts w:ascii="Times New Roman" w:eastAsia="Times New Roman" w:hAnsi="Times New Roman" w:cs="Times New Roman"/>
      <w:sz w:val="20"/>
      <w:szCs w:val="20"/>
    </w:rPr>
  </w:style>
  <w:style w:type="character" w:styleId="PageNumber">
    <w:name w:val="page number"/>
    <w:basedOn w:val="DefaultParagraphFont"/>
    <w:rsid w:val="00BF4A53"/>
  </w:style>
  <w:style w:type="character" w:styleId="Hyperlink">
    <w:name w:val="Hyperlink"/>
    <w:rsid w:val="00BF4A53"/>
    <w:rPr>
      <w:color w:val="0000FF"/>
      <w:u w:val="single"/>
    </w:rPr>
  </w:style>
  <w:style w:type="paragraph" w:styleId="ListParagraph">
    <w:name w:val="List Paragraph"/>
    <w:basedOn w:val="Normal"/>
    <w:uiPriority w:val="34"/>
    <w:qFormat/>
    <w:rsid w:val="00BF4A53"/>
    <w:pPr>
      <w:autoSpaceDE/>
      <w:autoSpaceDN/>
      <w:spacing w:after="200" w:line="276" w:lineRule="auto"/>
      <w:ind w:left="720"/>
      <w:contextualSpacing/>
    </w:pPr>
    <w:rPr>
      <w:rFonts w:ascii="Calibri" w:hAnsi="Calibri"/>
      <w:sz w:val="22"/>
      <w:szCs w:val="22"/>
    </w:rPr>
  </w:style>
  <w:style w:type="paragraph" w:styleId="NormalWeb">
    <w:name w:val="Normal (Web)"/>
    <w:basedOn w:val="Normal"/>
    <w:rsid w:val="00BF4A53"/>
    <w:pPr>
      <w:autoSpaceDE/>
      <w:autoSpaceDN/>
      <w:spacing w:before="100" w:beforeAutospacing="1" w:after="100" w:afterAutospacing="1"/>
    </w:pPr>
    <w:rPr>
      <w:sz w:val="24"/>
      <w:szCs w:val="24"/>
    </w:rPr>
  </w:style>
  <w:style w:type="character" w:customStyle="1" w:styleId="subfielddata">
    <w:name w:val="subfielddata"/>
    <w:rsid w:val="00BF4A53"/>
  </w:style>
  <w:style w:type="paragraph" w:styleId="BalloonText">
    <w:name w:val="Balloon Text"/>
    <w:basedOn w:val="Normal"/>
    <w:link w:val="BalloonTextChar"/>
    <w:uiPriority w:val="99"/>
    <w:semiHidden/>
    <w:unhideWhenUsed/>
    <w:rsid w:val="00BF4A53"/>
    <w:rPr>
      <w:rFonts w:ascii="Tahoma" w:hAnsi="Tahoma" w:cs="Tahoma"/>
      <w:sz w:val="16"/>
      <w:szCs w:val="16"/>
    </w:rPr>
  </w:style>
  <w:style w:type="character" w:customStyle="1" w:styleId="BalloonTextChar">
    <w:name w:val="Balloon Text Char"/>
    <w:basedOn w:val="DefaultParagraphFont"/>
    <w:link w:val="BalloonText"/>
    <w:uiPriority w:val="99"/>
    <w:semiHidden/>
    <w:rsid w:val="00BF4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ww.edu/Catalog/02-04/Legal/legal1.html" TargetMode="External"/><Relationship Id="rId18" Type="http://schemas.openxmlformats.org/officeDocument/2006/relationships/hyperlink" Target="http://www.uww.edu/gradstudies/catalog0608/Gradpolicies.php" TargetMode="External"/><Relationship Id="rId3" Type="http://schemas.microsoft.com/office/2007/relationships/stylesWithEffects" Target="stylesWithEffects.xml"/><Relationship Id="rId21" Type="http://schemas.openxmlformats.org/officeDocument/2006/relationships/hyperlink" Target="http://www.uww.edu/stdhdbk/uwsystem.html" TargetMode="External"/><Relationship Id="rId7" Type="http://schemas.openxmlformats.org/officeDocument/2006/relationships/footer" Target="footer2.xml"/><Relationship Id="rId12" Type="http://schemas.openxmlformats.org/officeDocument/2006/relationships/hyperlink" Target="http://www.uww.edu/Catalog/02-04/Legal/legal6.html" TargetMode="External"/><Relationship Id="rId17" Type="http://schemas.openxmlformats.org/officeDocument/2006/relationships/hyperlink" Target="http://www.uww.edu/gradstudies/catalog0608/Gradpolicies.php" TargetMode="External"/><Relationship Id="rId2" Type="http://schemas.openxmlformats.org/officeDocument/2006/relationships/styles" Target="styles.xml"/><Relationship Id="rId16" Type="http://schemas.openxmlformats.org/officeDocument/2006/relationships/hyperlink" Target="http://www.uww.edu/Catalog" TargetMode="External"/><Relationship Id="rId20" Type="http://schemas.openxmlformats.org/officeDocument/2006/relationships/hyperlink" Target="http://www.uww.edu/stdhdbk/uwsystem.html"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uww.edu/Catalog/02-04/Legal/legal5.html" TargetMode="External"/><Relationship Id="rId5" Type="http://schemas.openxmlformats.org/officeDocument/2006/relationships/webSettings" Target="webSettings.xml"/><Relationship Id="rId15" Type="http://schemas.openxmlformats.org/officeDocument/2006/relationships/hyperlink" Target="file:///C:\robinsol\Local%20Settings\Temporary%20Internet%20Files\Content.IE5\AppData\Roaming\Microsoft\AppData\Roaming\www.uww.edu\Catalog\02-04\Legal\Legal1.html" TargetMode="External"/><Relationship Id="rId23" Type="http://schemas.openxmlformats.org/officeDocument/2006/relationships/theme" Target="theme/theme1.xml"/><Relationship Id="rId10" Type="http://schemas.openxmlformats.org/officeDocument/2006/relationships/hyperlink" Target="http://www.uww.edu/Catalog/02-04/Legal/legal1.html" TargetMode="External"/><Relationship Id="rId19" Type="http://schemas.openxmlformats.org/officeDocument/2006/relationships/hyperlink" Target="http://www.uww.edu/gradstudies/catalog0608/gradcat0608.php" TargetMode="External"/><Relationship Id="rId4" Type="http://schemas.openxmlformats.org/officeDocument/2006/relationships/settings" Target="settings.xml"/><Relationship Id="rId9" Type="http://schemas.openxmlformats.org/officeDocument/2006/relationships/hyperlink" Target="http://www.uww.edu/StdRsces/csd/academic_index.php" TargetMode="External"/><Relationship Id="rId14" Type="http://schemas.openxmlformats.org/officeDocument/2006/relationships/hyperlink" Target="http://www.uww.edu/Catalog/02-04/Legal/Legal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Whitewater</dc:creator>
  <cp:keywords/>
  <dc:description/>
  <cp:lastModifiedBy>Whitewater</cp:lastModifiedBy>
  <cp:revision>1</cp:revision>
  <dcterms:created xsi:type="dcterms:W3CDTF">2013-02-13T18:23:00Z</dcterms:created>
  <dcterms:modified xsi:type="dcterms:W3CDTF">2013-02-13T18:26:00Z</dcterms:modified>
</cp:coreProperties>
</file>