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77FB" w:rsidRPr="00354420" w:rsidRDefault="001B77FB" w:rsidP="001B77FB">
      <w:pPr>
        <w:jc w:val="center"/>
        <w:rPr>
          <w:b/>
          <w:u w:val="single"/>
        </w:rPr>
      </w:pPr>
      <w:r w:rsidRPr="00354420">
        <w:rPr>
          <w:b/>
          <w:u w:val="single"/>
        </w:rPr>
        <w:t>SUBJECT AREA TUTOR CONTRACT</w:t>
      </w:r>
      <w:r w:rsidR="00A84145">
        <w:rPr>
          <w:b/>
          <w:u w:val="single"/>
        </w:rPr>
        <w:t xml:space="preserve">, </w:t>
      </w:r>
      <w:proofErr w:type="gramStart"/>
      <w:r w:rsidR="007B6862">
        <w:rPr>
          <w:b/>
          <w:u w:val="single"/>
        </w:rPr>
        <w:t>Fall</w:t>
      </w:r>
      <w:proofErr w:type="gramEnd"/>
      <w:r w:rsidR="007B6862">
        <w:rPr>
          <w:b/>
          <w:u w:val="single"/>
        </w:rPr>
        <w:t xml:space="preserve"> 2020</w:t>
      </w:r>
      <w:r w:rsidR="00440FD1">
        <w:rPr>
          <w:b/>
          <w:u w:val="single"/>
        </w:rPr>
        <w:t>,</w:t>
      </w:r>
      <w:r w:rsidR="00333A6F">
        <w:rPr>
          <w:b/>
          <w:u w:val="single"/>
        </w:rPr>
        <w:t xml:space="preserve"> </w:t>
      </w:r>
      <w:r w:rsidR="00A84145">
        <w:rPr>
          <w:b/>
          <w:u w:val="single"/>
        </w:rPr>
        <w:t>Campus Tutorial Services</w:t>
      </w:r>
    </w:p>
    <w:p w:rsidR="00884465" w:rsidRPr="0042304C" w:rsidRDefault="00884465" w:rsidP="00884465">
      <w:r w:rsidRPr="0042304C">
        <w:t>BY SIGNING BELOW, I UNDERSTAND AND AGREE TO THE FOLLOWING WORK CONDITIONS OUTLINED BOTH IN THIS CONTRACT AND IN THE UW-WHITEWATER STUDENT EMPLOYEE HANDBOOK:</w:t>
      </w:r>
    </w:p>
    <w:p w:rsidR="00884465" w:rsidRDefault="00884465" w:rsidP="00884465"/>
    <w:p w:rsidR="00884465" w:rsidRPr="0042304C" w:rsidRDefault="00884465" w:rsidP="00884465">
      <w:r w:rsidRPr="0042304C">
        <w:t>SIGNATURE ________________________________________________________</w:t>
      </w:r>
      <w:r w:rsidRPr="0042304C">
        <w:tab/>
      </w:r>
    </w:p>
    <w:p w:rsidR="00884465" w:rsidRDefault="00884465" w:rsidP="00884465"/>
    <w:p w:rsidR="00884465" w:rsidRDefault="00884465" w:rsidP="00884465">
      <w:r w:rsidRPr="0042304C">
        <w:t>PRINT NAME _______________________________     DATE ________________</w:t>
      </w:r>
    </w:p>
    <w:p w:rsidR="00884465" w:rsidRDefault="007B6862" w:rsidP="00884465">
      <w:r>
        <w:t xml:space="preserve">For this </w:t>
      </w:r>
      <w:proofErr w:type="gramStart"/>
      <w:r>
        <w:t>job</w:t>
      </w:r>
      <w:proofErr w:type="gramEnd"/>
      <w:r>
        <w:t xml:space="preserve"> a tutor is paid $7.25</w:t>
      </w:r>
      <w:r w:rsidR="00884465" w:rsidRPr="00B268C2">
        <w:t xml:space="preserve"> per hour</w:t>
      </w:r>
      <w:r>
        <w:t xml:space="preserve"> (or current salary, if higher)</w:t>
      </w:r>
      <w:r w:rsidR="00884465" w:rsidRPr="00B268C2">
        <w:t xml:space="preserve">; the maximum number of hours worked per week is based on a </w:t>
      </w:r>
      <w:r w:rsidR="00884465">
        <w:t xml:space="preserve">work </w:t>
      </w:r>
      <w:r w:rsidR="00884465" w:rsidRPr="00B268C2">
        <w:t>assignment designated by the director of the Tutorial Center, unless the tutor is covering for another employee or has been given special permission by the director of the Tutorial Center.</w:t>
      </w:r>
      <w:r w:rsidR="00884465">
        <w:t xml:space="preserve">  In any event, a student worker CANNOT exceed 25 hours per week, and this includes all University of Wisconsin-Whitewater student work positions.  It is the responsibility of the student worker to make sure weekly hours do not exceed 25, and exceeding 25 hours may result in disciplinary actions.</w:t>
      </w:r>
    </w:p>
    <w:p w:rsidR="00884465" w:rsidRDefault="00884465" w:rsidP="00884465">
      <w:r>
        <w:t>T</w:t>
      </w:r>
      <w:r w:rsidRPr="00B268C2">
        <w:t xml:space="preserve">he director of the Tutorial Center has the final say regarding what does and does not constitute working hours, visits, and tutorials for purposes of record keeping and payroll.  This contract is only for the </w:t>
      </w:r>
      <w:proofErr w:type="gramStart"/>
      <w:r w:rsidR="007B6862">
        <w:t>Fall</w:t>
      </w:r>
      <w:proofErr w:type="gramEnd"/>
      <w:r w:rsidR="007B6862">
        <w:t xml:space="preserve"> </w:t>
      </w:r>
      <w:r w:rsidR="00440FD1">
        <w:t>2020</w:t>
      </w:r>
      <w:r w:rsidRPr="00B268C2">
        <w:t xml:space="preserve"> semester, and renewal for future semesters is not implied.  In addition, the director of the Tutorial Center may alter shift hours or terminate this contract at any time during the semester. </w:t>
      </w:r>
      <w:bookmarkStart w:id="0" w:name="_GoBack"/>
      <w:bookmarkEnd w:id="0"/>
    </w:p>
    <w:p w:rsidR="00A84145" w:rsidRDefault="00422882" w:rsidP="00A84145">
      <w:r>
        <w:t xml:space="preserve">All tutoring sessions must be held in the Tutorial Center located in </w:t>
      </w:r>
      <w:r w:rsidR="00A01E9F">
        <w:t xml:space="preserve">the Success Center </w:t>
      </w:r>
      <w:r>
        <w:t xml:space="preserve">during the hours of operation, unless </w:t>
      </w:r>
      <w:proofErr w:type="gramStart"/>
      <w:r>
        <w:t>written permission is granted by the direc</w:t>
      </w:r>
      <w:r w:rsidR="00883E29">
        <w:t>tor</w:t>
      </w:r>
      <w:proofErr w:type="gramEnd"/>
      <w:r w:rsidR="00883E29">
        <w:t>.  Hours of operation</w:t>
      </w:r>
      <w:r w:rsidR="00884465">
        <w:t xml:space="preserve"> typically</w:t>
      </w:r>
      <w:r w:rsidR="00883E29">
        <w:t xml:space="preserve"> are M-R 8 a.m. to 9 p.m. and</w:t>
      </w:r>
      <w:r>
        <w:t xml:space="preserve"> F 8 a.m. to </w:t>
      </w:r>
      <w:r w:rsidR="00883E29">
        <w:t>3</w:t>
      </w:r>
      <w:r>
        <w:t xml:space="preserve"> p.m.</w:t>
      </w:r>
      <w:r w:rsidR="00884465">
        <w:t xml:space="preserve">, but these hours may vary week to week; for an up-to-date schedule, contact the main office at </w:t>
      </w:r>
      <w:hyperlink r:id="rId7" w:history="1">
        <w:r w:rsidR="00884465" w:rsidRPr="00F17C88">
          <w:rPr>
            <w:rStyle w:val="Hyperlink"/>
          </w:rPr>
          <w:t>tutorctr@uww.edu</w:t>
        </w:r>
      </w:hyperlink>
      <w:r w:rsidR="00884465">
        <w:t xml:space="preserve"> or 1-262-472-1230.</w:t>
      </w:r>
    </w:p>
    <w:p w:rsidR="00324904" w:rsidRDefault="00324904" w:rsidP="00324904">
      <w:r>
        <w:t>T</w:t>
      </w:r>
      <w:r w:rsidR="00C33712">
        <w:t xml:space="preserve">he following scenario represents how a tutor </w:t>
      </w:r>
      <w:proofErr w:type="gramStart"/>
      <w:r w:rsidR="00C33712">
        <w:t>would be paid</w:t>
      </w:r>
      <w:proofErr w:type="gramEnd"/>
      <w:r w:rsidR="00C33712">
        <w:t xml:space="preserve"> for </w:t>
      </w:r>
      <w:r w:rsidR="00630A82">
        <w:t xml:space="preserve">an hour of work (i.e., a </w:t>
      </w:r>
      <w:r w:rsidR="00630A82" w:rsidRPr="00F14F36">
        <w:rPr>
          <w:b/>
        </w:rPr>
        <w:t>working</w:t>
      </w:r>
      <w:r w:rsidR="00630A82">
        <w:rPr>
          <w:b/>
        </w:rPr>
        <w:t xml:space="preserve"> hour</w:t>
      </w:r>
      <w:r w:rsidR="00630A82">
        <w:t>)</w:t>
      </w:r>
      <w:r w:rsidR="00C33712">
        <w:t>:</w:t>
      </w:r>
    </w:p>
    <w:p w:rsidR="00324904" w:rsidRDefault="00324904" w:rsidP="00324904">
      <w:pPr>
        <w:pStyle w:val="ListParagraph"/>
        <w:numPr>
          <w:ilvl w:val="0"/>
          <w:numId w:val="1"/>
        </w:numPr>
      </w:pPr>
      <w:r>
        <w:t>You tutor</w:t>
      </w:r>
      <w:r w:rsidR="00C33712">
        <w:t>ed</w:t>
      </w:r>
      <w:r>
        <w:t xml:space="preserve"> </w:t>
      </w:r>
      <w:r w:rsidR="00630A82">
        <w:t xml:space="preserve">either a single or multiple </w:t>
      </w:r>
      <w:r>
        <w:t xml:space="preserve">clients </w:t>
      </w:r>
      <w:r w:rsidR="00630A82">
        <w:t>during a 50-minute session</w:t>
      </w:r>
    </w:p>
    <w:p w:rsidR="00630A82" w:rsidRDefault="00324904" w:rsidP="00630A82">
      <w:pPr>
        <w:pStyle w:val="ListParagraph"/>
        <w:numPr>
          <w:ilvl w:val="1"/>
          <w:numId w:val="1"/>
        </w:numPr>
      </w:pPr>
      <w:r>
        <w:t xml:space="preserve">monitoring </w:t>
      </w:r>
      <w:r w:rsidR="00630A82">
        <w:t xml:space="preserve">a </w:t>
      </w:r>
      <w:r>
        <w:t>student</w:t>
      </w:r>
      <w:r w:rsidR="00F93958">
        <w:t xml:space="preserve"> while </w:t>
      </w:r>
      <w:r w:rsidR="00630A82">
        <w:t xml:space="preserve">he/she works through a problem </w:t>
      </w:r>
      <w:r>
        <w:t>counts as tutoring</w:t>
      </w:r>
    </w:p>
    <w:p w:rsidR="00324904" w:rsidRDefault="00630A82" w:rsidP="00630A82">
      <w:pPr>
        <w:pStyle w:val="ListParagraph"/>
        <w:numPr>
          <w:ilvl w:val="1"/>
          <w:numId w:val="1"/>
        </w:numPr>
      </w:pPr>
      <w:r>
        <w:t xml:space="preserve">each tutorial session should </w:t>
      </w:r>
      <w:r w:rsidR="00A97327">
        <w:t>last at minimum 20 minutes</w:t>
      </w:r>
      <w:r w:rsidR="00A84145">
        <w:t xml:space="preserve">  </w:t>
      </w:r>
    </w:p>
    <w:p w:rsidR="006874C7" w:rsidRDefault="00D52F5A" w:rsidP="00D52F5A">
      <w:pPr>
        <w:pStyle w:val="ListParagraph"/>
        <w:numPr>
          <w:ilvl w:val="0"/>
          <w:numId w:val="1"/>
        </w:numPr>
      </w:pPr>
      <w:r w:rsidRPr="00D52F5A">
        <w:t xml:space="preserve">All documentation (electronic </w:t>
      </w:r>
      <w:proofErr w:type="spellStart"/>
      <w:r w:rsidRPr="00D52F5A">
        <w:t>Tutorlog</w:t>
      </w:r>
      <w:proofErr w:type="spellEnd"/>
      <w:r w:rsidRPr="00D52F5A">
        <w:t xml:space="preserve"> entries and corresponding paper copies) for the session</w:t>
      </w:r>
      <w:r>
        <w:t>(</w:t>
      </w:r>
      <w:r w:rsidRPr="00D52F5A">
        <w:t>s</w:t>
      </w:r>
      <w:r>
        <w:t>)</w:t>
      </w:r>
      <w:r w:rsidRPr="00D52F5A">
        <w:t xml:space="preserve"> are properly completed (entered into </w:t>
      </w:r>
      <w:proofErr w:type="spellStart"/>
      <w:r w:rsidRPr="00D52F5A">
        <w:t>Tutorlog</w:t>
      </w:r>
      <w:proofErr w:type="spellEnd"/>
      <w:r w:rsidRPr="00D52F5A">
        <w:t xml:space="preserve"> and filled out and turned in) </w:t>
      </w:r>
      <w:r>
        <w:t xml:space="preserve">IMMEDIATELY FOLLOWING </w:t>
      </w:r>
      <w:r w:rsidRPr="00D52F5A">
        <w:t xml:space="preserve">YOUR </w:t>
      </w:r>
      <w:proofErr w:type="gramStart"/>
      <w:r w:rsidRPr="00D52F5A">
        <w:t>SESSION</w:t>
      </w:r>
      <w:r w:rsidR="008B3C3A">
        <w:t>,</w:t>
      </w:r>
      <w:proofErr w:type="gramEnd"/>
      <w:r w:rsidR="008B3C3A">
        <w:t xml:space="preserve"> and it takes you 10 minutes to do so</w:t>
      </w:r>
      <w:r w:rsidRPr="00D52F5A">
        <w:t>.</w:t>
      </w:r>
    </w:p>
    <w:p w:rsidR="00A97327" w:rsidRDefault="00A84145" w:rsidP="00A97327">
      <w:proofErr w:type="gramStart"/>
      <w:r>
        <w:t>Basically, this</w:t>
      </w:r>
      <w:proofErr w:type="gramEnd"/>
      <w:r>
        <w:t xml:space="preserve"> </w:t>
      </w:r>
      <w:r w:rsidR="00F93958">
        <w:t xml:space="preserve">means </w:t>
      </w:r>
      <w:r w:rsidR="00630A82">
        <w:t>i</w:t>
      </w:r>
      <w:r w:rsidR="00F93958">
        <w:t xml:space="preserve">f you </w:t>
      </w:r>
      <w:r w:rsidR="00630A82">
        <w:t xml:space="preserve">start working with a client at </w:t>
      </w:r>
      <w:r w:rsidR="00F93958">
        <w:t xml:space="preserve">6 p.m. and </w:t>
      </w:r>
      <w:r w:rsidR="00630A82">
        <w:t xml:space="preserve">finish tutoring at </w:t>
      </w:r>
      <w:r w:rsidR="008B3C3A">
        <w:t>6:50</w:t>
      </w:r>
      <w:r w:rsidR="00F93958">
        <w:t xml:space="preserve"> p.m., and </w:t>
      </w:r>
      <w:r w:rsidR="00630A82">
        <w:t xml:space="preserve">then you complete the paperwork from </w:t>
      </w:r>
      <w:r w:rsidR="008B3C3A">
        <w:t>6:50-</w:t>
      </w:r>
      <w:r w:rsidR="00630A82">
        <w:t>7 p.m., that would be one hour of</w:t>
      </w:r>
      <w:r w:rsidR="00F93958">
        <w:t xml:space="preserve"> working </w:t>
      </w:r>
      <w:r w:rsidR="00630A82">
        <w:t xml:space="preserve">time </w:t>
      </w:r>
      <w:r w:rsidR="00215637">
        <w:t>you would be paid for</w:t>
      </w:r>
      <w:r w:rsidR="00F93958">
        <w:t>.</w:t>
      </w:r>
      <w:r w:rsidR="008B3C3A">
        <w:t xml:space="preserve">  Note that not every session needs to be for 60 minutes; some may be less, some may be more.</w:t>
      </w:r>
    </w:p>
    <w:p w:rsidR="00FA35F3" w:rsidRDefault="00FA35F3" w:rsidP="00FA35F3">
      <w:r>
        <w:t>NEW APPOINTMENT VERIFICATION &amp; “NO-SHOW” PROCESS</w:t>
      </w:r>
    </w:p>
    <w:p w:rsidR="00864EAA" w:rsidRDefault="00864EAA" w:rsidP="00FA35F3">
      <w:r>
        <w:lastRenderedPageBreak/>
        <w:t>When a client emails you AND includes a C/C to the office (</w:t>
      </w:r>
      <w:hyperlink r:id="rId8" w:history="1">
        <w:r w:rsidRPr="009C6E55">
          <w:rPr>
            <w:rStyle w:val="Hyperlink"/>
          </w:rPr>
          <w:t>tutorctr@uww.edu</w:t>
        </w:r>
      </w:hyperlink>
      <w:r>
        <w:t xml:space="preserve">) requesting help, you </w:t>
      </w:r>
      <w:r w:rsidRPr="00864EAA">
        <w:rPr>
          <w:u w:val="single"/>
        </w:rPr>
        <w:t>must</w:t>
      </w:r>
      <w:r>
        <w:t xml:space="preserve"> reply within 24 hours and include a C/C to the office (</w:t>
      </w:r>
      <w:hyperlink r:id="rId9" w:history="1">
        <w:r w:rsidRPr="009C6E55">
          <w:rPr>
            <w:rStyle w:val="Hyperlink"/>
          </w:rPr>
          <w:t>tutorctr@uww.edu</w:t>
        </w:r>
      </w:hyperlink>
      <w:r>
        <w:t xml:space="preserve">).  You do not have to agree to work with a client, but you must at least respond with an apology (“Thank you for your email.  I’m sorry I can’t meet with you during the time you requested, as my schedule for this week is already filled.”) </w:t>
      </w:r>
      <w:proofErr w:type="gramStart"/>
      <w:r>
        <w:t>and</w:t>
      </w:r>
      <w:proofErr w:type="gramEnd"/>
      <w:r>
        <w:t xml:space="preserve"> a redirection (“Please contact other tutors on our website, or seek out your instructor during his or her office hours”).  Failure to respond to emails requests within 24 hours may result in termination of position, and failure to respond to three or more requests within a given semester will result in termination of position, unless a legitimate reason </w:t>
      </w:r>
      <w:proofErr w:type="gramStart"/>
      <w:r>
        <w:t>is provided</w:t>
      </w:r>
      <w:proofErr w:type="gramEnd"/>
      <w:r>
        <w:t xml:space="preserve"> to the director of Campus Tutorial Services in writing. </w:t>
      </w:r>
    </w:p>
    <w:p w:rsidR="00FA35F3" w:rsidRDefault="00FA35F3" w:rsidP="00FA35F3">
      <w:r>
        <w:t xml:space="preserve">When you and a client(s) set up an appointment, you will now verify said appointment with an email sent to the client.  In it, include the date, time, location, and purpose of the appointment, along with the telephone number of the client (which you will need to get beforehand).  You need to C/C the Office, too, at </w:t>
      </w:r>
      <w:hyperlink r:id="rId10" w:history="1">
        <w:r w:rsidRPr="000A6AB7">
          <w:rPr>
            <w:rStyle w:val="Hyperlink"/>
          </w:rPr>
          <w:t>tutorctr@uww.edu</w:t>
        </w:r>
      </w:hyperlink>
      <w:r>
        <w:t>.</w:t>
      </w:r>
    </w:p>
    <w:p w:rsidR="00FA35F3" w:rsidRDefault="00FA35F3" w:rsidP="00FA35F3">
      <w:r>
        <w:t>If you send this verification email, you can then claim 15 minutes of work on your timesheet if a client is a “No-Show,” provided you also do the following:</w:t>
      </w:r>
    </w:p>
    <w:p w:rsidR="00FA35F3" w:rsidRDefault="00FA35F3" w:rsidP="00FA35F3">
      <w:pPr>
        <w:pStyle w:val="ListParagraph"/>
        <w:numPr>
          <w:ilvl w:val="0"/>
          <w:numId w:val="3"/>
        </w:numPr>
      </w:pPr>
      <w:r>
        <w:t xml:space="preserve">If your client is not in the Center at the agreed-upon starting time, go to the Office and ask for whoever is on duty to call your client.  They will communicate to your client that he or she has 15 minutes to arrive.  If the client does not arrive in the 15 minutes, that client </w:t>
      </w:r>
      <w:proofErr w:type="gramStart"/>
      <w:r>
        <w:t>is considered</w:t>
      </w:r>
      <w:proofErr w:type="gramEnd"/>
      <w:r>
        <w:t xml:space="preserve"> a “No Show.”  The Office Staff will then email the client to explain that he or she has earned a “No Show” warning.</w:t>
      </w:r>
      <w:r w:rsidR="0096446C">
        <w:t xml:space="preserve">  They will then print and file this email.  You can then claim 15 minutes on your timesheet with the code “Subject Area No Show.”</w:t>
      </w:r>
    </w:p>
    <w:p w:rsidR="00FA35F3" w:rsidRDefault="0096446C" w:rsidP="00FA35F3">
      <w:pPr>
        <w:pStyle w:val="ListParagraph"/>
        <w:numPr>
          <w:ilvl w:val="0"/>
          <w:numId w:val="3"/>
        </w:numPr>
      </w:pPr>
      <w:r>
        <w:t xml:space="preserve">If a client earns three </w:t>
      </w:r>
      <w:r w:rsidR="00FA35F3">
        <w:t>“No Shows”</w:t>
      </w:r>
      <w:r>
        <w:t xml:space="preserve"> in a semester, he or she will no longer be able to make appointments and can only utilize the walk-in services.</w:t>
      </w:r>
    </w:p>
    <w:p w:rsidR="0096446C" w:rsidRDefault="0096446C" w:rsidP="0096446C">
      <w:r>
        <w:t>Failure to follow this process means you cannot claim No Show on your timesheet.  You will be limited to four No Show claims per week (or 1 hour total) on your timesheet.</w:t>
      </w:r>
    </w:p>
    <w:p w:rsidR="002757FC" w:rsidRDefault="002757FC" w:rsidP="002757FC">
      <w:r>
        <w:t>PAPERWORK &amp; TUTORLOG REQUIREMENTS</w:t>
      </w:r>
    </w:p>
    <w:p w:rsidR="002757FC" w:rsidRDefault="002757FC" w:rsidP="002757FC">
      <w:pPr>
        <w:pStyle w:val="ListParagraph"/>
        <w:numPr>
          <w:ilvl w:val="0"/>
          <w:numId w:val="4"/>
        </w:numPr>
      </w:pPr>
      <w:r>
        <w:t xml:space="preserve">All paper (i.e., paper sheets) and electronic (i.e., </w:t>
      </w:r>
      <w:proofErr w:type="spellStart"/>
      <w:r>
        <w:t>Tutorlog</w:t>
      </w:r>
      <w:proofErr w:type="spellEnd"/>
      <w:r>
        <w:t>) documentation must be properly completed and filed at the end of each session.  Failure to do so may result in a forfeit of pay for said session, at the discretion of the director of the Tutorial Center.</w:t>
      </w:r>
    </w:p>
    <w:p w:rsidR="002757FC" w:rsidRDefault="002757FC" w:rsidP="002757FC">
      <w:pPr>
        <w:pStyle w:val="ListParagraph"/>
        <w:numPr>
          <w:ilvl w:val="0"/>
          <w:numId w:val="4"/>
        </w:numPr>
      </w:pPr>
      <w:r>
        <w:t xml:space="preserve">All paper and electronic documentation </w:t>
      </w:r>
      <w:proofErr w:type="gramStart"/>
      <w:r>
        <w:t>must be done</w:t>
      </w:r>
      <w:proofErr w:type="gramEnd"/>
      <w:r>
        <w:t xml:space="preserve"> correctly and completely before submitting to office staff.  If errors </w:t>
      </w:r>
      <w:proofErr w:type="gramStart"/>
      <w:r>
        <w:t>are found</w:t>
      </w:r>
      <w:proofErr w:type="gramEnd"/>
      <w:r>
        <w:t>, you will be required to make the corrections, but you will not be able to claim this as work time.  Failure to make these corrections promptly may result in delay of pay.</w:t>
      </w:r>
    </w:p>
    <w:p w:rsidR="002757FC" w:rsidRPr="00577B4B" w:rsidRDefault="002757FC" w:rsidP="002757FC">
      <w:pPr>
        <w:pStyle w:val="ListParagraph"/>
        <w:numPr>
          <w:ilvl w:val="0"/>
          <w:numId w:val="4"/>
        </w:numPr>
      </w:pPr>
      <w:r w:rsidRPr="00577B4B">
        <w:rPr>
          <w:b/>
        </w:rPr>
        <w:t xml:space="preserve">Entering the session data into the </w:t>
      </w:r>
      <w:proofErr w:type="spellStart"/>
      <w:r w:rsidRPr="00577B4B">
        <w:rPr>
          <w:b/>
        </w:rPr>
        <w:t>Tutorlog</w:t>
      </w:r>
      <w:proofErr w:type="spellEnd"/>
      <w:r w:rsidRPr="00577B4B">
        <w:rPr>
          <w:b/>
        </w:rPr>
        <w:t xml:space="preserve"> </w:t>
      </w:r>
      <w:r>
        <w:rPr>
          <w:b/>
        </w:rPr>
        <w:t>must be done by you</w:t>
      </w:r>
      <w:r w:rsidR="008B3C3A">
        <w:rPr>
          <w:b/>
        </w:rPr>
        <w:t xml:space="preserve">, but </w:t>
      </w:r>
      <w:proofErr w:type="gramStart"/>
      <w:r w:rsidR="008B3C3A">
        <w:rPr>
          <w:b/>
        </w:rPr>
        <w:t>if</w:t>
      </w:r>
      <w:proofErr w:type="gramEnd"/>
      <w:r w:rsidR="008B3C3A">
        <w:rPr>
          <w:b/>
        </w:rPr>
        <w:t xml:space="preserve"> you need help, please ask the </w:t>
      </w:r>
      <w:r>
        <w:rPr>
          <w:b/>
        </w:rPr>
        <w:t>office staff</w:t>
      </w:r>
      <w:r w:rsidR="008B3C3A">
        <w:rPr>
          <w:b/>
        </w:rPr>
        <w:t xml:space="preserve"> to assist you</w:t>
      </w:r>
      <w:r>
        <w:t xml:space="preserve">.  </w:t>
      </w:r>
    </w:p>
    <w:p w:rsidR="002757FC" w:rsidRDefault="002757FC" w:rsidP="002757FC">
      <w:r>
        <w:t xml:space="preserve">If any of these conditions are not satisfied, the pay </w:t>
      </w:r>
      <w:proofErr w:type="gramStart"/>
      <w:r>
        <w:t>will be docked</w:t>
      </w:r>
      <w:proofErr w:type="gramEnd"/>
      <w:r>
        <w:t xml:space="preserve"> according to the discretion of </w:t>
      </w:r>
      <w:r w:rsidRPr="00A84145">
        <w:t>the director of the Tutorial Center</w:t>
      </w:r>
      <w:r>
        <w:t>, who</w:t>
      </w:r>
      <w:r w:rsidRPr="00A84145">
        <w:t xml:space="preserve"> has the final say regarding what does and does not constitute working hours, visits, tutorials</w:t>
      </w:r>
      <w:r>
        <w:t xml:space="preserve"> and prep</w:t>
      </w:r>
      <w:r w:rsidRPr="00A84145">
        <w:t xml:space="preserve"> for purposes of record keeping and payroll.</w:t>
      </w:r>
      <w:r>
        <w:t xml:space="preserve">  </w:t>
      </w:r>
    </w:p>
    <w:p w:rsidR="005E0A67" w:rsidRDefault="005E0A67" w:rsidP="005E0A67">
      <w:r>
        <w:t>EMPLOYEE CONFIDENTIALITY STATEMENT</w:t>
      </w:r>
    </w:p>
    <w:p w:rsidR="005E0A67" w:rsidRDefault="005E0A67" w:rsidP="005E0A67">
      <w:r>
        <w:t xml:space="preserve">As an employee of Campus Tutorial Services, you may have access to confidential information such as grades, student records, test results, student progress in class, and similar data.  You may receive verbal or written communication from the director of Campus Tutorial Services, an instructor, or other students concerning course </w:t>
      </w:r>
      <w:proofErr w:type="gramStart"/>
      <w:r>
        <w:t>grades which</w:t>
      </w:r>
      <w:proofErr w:type="gramEnd"/>
      <w:r>
        <w:t xml:space="preserve"> should be kept confidential.  Understand that employment with Campus Tutorial Services means you must responsibly preserve the confidentiality of this privileged information and that failure to adhere to these guidelines may result in the termination of employment.  </w:t>
      </w:r>
    </w:p>
    <w:p w:rsidR="002757FC" w:rsidRDefault="002757FC" w:rsidP="002757FC">
      <w:r>
        <w:t>NEW TIMESHEET REQUIREMENT</w:t>
      </w:r>
    </w:p>
    <w:p w:rsidR="002757FC" w:rsidRDefault="002757FC" w:rsidP="002757FC">
      <w:r w:rsidRPr="0046075E">
        <w:t xml:space="preserve">All timesheets, both paper (in office) and electronic (in My UW-System), will be processed </w:t>
      </w:r>
      <w:r w:rsidRPr="007D4C77">
        <w:rPr>
          <w:b/>
          <w:u w:val="single"/>
        </w:rPr>
        <w:t>daily</w:t>
      </w:r>
      <w:r w:rsidRPr="0046075E">
        <w:t>.  It is your responsibility to make sure that b</w:t>
      </w:r>
      <w:r>
        <w:t xml:space="preserve">efore the Center closes </w:t>
      </w:r>
      <w:r w:rsidRPr="0046075E">
        <w:t xml:space="preserve">both are updated and accurate for the </w:t>
      </w:r>
      <w:r>
        <w:t>day’s</w:t>
      </w:r>
      <w:r w:rsidRPr="0046075E">
        <w:t xml:space="preserve"> work.  Failure to have your timesheets updated </w:t>
      </w:r>
      <w:r>
        <w:t xml:space="preserve">daily before the Center closes could result in all work for that day </w:t>
      </w:r>
      <w:r w:rsidRPr="0046075E">
        <w:t>being classified as volunteer (i.e., without pay).</w:t>
      </w:r>
      <w:r>
        <w:t xml:space="preserve">  </w:t>
      </w:r>
    </w:p>
    <w:p w:rsidR="002757FC" w:rsidRPr="00F97616" w:rsidRDefault="002757FC" w:rsidP="002757FC">
      <w:pPr>
        <w:pStyle w:val="ListParagraph"/>
        <w:numPr>
          <w:ilvl w:val="0"/>
          <w:numId w:val="5"/>
        </w:numPr>
        <w:rPr>
          <w:i/>
        </w:rPr>
      </w:pPr>
      <w:r>
        <w:rPr>
          <w:i/>
        </w:rPr>
        <w:t>Exception--</w:t>
      </w:r>
      <w:r w:rsidRPr="00F97616">
        <w:t xml:space="preserve">If you </w:t>
      </w:r>
      <w:r>
        <w:t xml:space="preserve">tutor in the Satellite locations in Anderson or a residence hall, a member of the Office staff will enter just those work hours onto your paper timesheet for you first thing the next morning and verify it has done so by responding to your emailed submission of the satellite paperwork.  You will still be responsible for entering your hours onto your electronic timesheet immediately following your tutoring session. </w:t>
      </w:r>
    </w:p>
    <w:p w:rsidR="0083516F" w:rsidRDefault="0083516F" w:rsidP="002757FC">
      <w:r>
        <w:t>SIGNING IN AND OUT AT THE MAIN OFFICE</w:t>
      </w:r>
    </w:p>
    <w:p w:rsidR="0083516F" w:rsidRDefault="0083516F" w:rsidP="0083516F">
      <w:r>
        <w:t xml:space="preserve">You must sign in at the Tutorial Center office before the start of your session and sign out at the end, when all paperwork is completed.  If you fail to sign in or out, you will receive one warning per semester; following that, failure to sign in or out will result in forfeit of pay for said work session and the work </w:t>
      </w:r>
      <w:proofErr w:type="gramStart"/>
      <w:r>
        <w:t>will be recorded</w:t>
      </w:r>
      <w:proofErr w:type="gramEnd"/>
      <w:r>
        <w:t xml:space="preserve"> as volunteer.</w:t>
      </w:r>
    </w:p>
    <w:p w:rsidR="00BB5E29" w:rsidRDefault="00BB5E29" w:rsidP="002757FC">
      <w:r w:rsidRPr="00BB5E29">
        <w:t>MISSING A SESSION/SECURING COVERAGE</w:t>
      </w:r>
    </w:p>
    <w:p w:rsidR="002757FC" w:rsidRDefault="002757FC" w:rsidP="002757FC">
      <w:r>
        <w:t xml:space="preserve">If you must miss a session, it is your responsibility to either find a replacement tutor or notify both the Tutorial Center office staff (by phone at 472-1230) and the director of the Tutorial Center (by e-mail) of the cancellation.  </w:t>
      </w:r>
      <w:r w:rsidRPr="0046075E">
        <w:rPr>
          <w:b/>
        </w:rPr>
        <w:t>Failure to find a repl</w:t>
      </w:r>
      <w:r>
        <w:rPr>
          <w:b/>
        </w:rPr>
        <w:t>acement and/</w:t>
      </w:r>
      <w:r w:rsidRPr="0046075E">
        <w:rPr>
          <w:b/>
        </w:rPr>
        <w:t xml:space="preserve">or notify said parties </w:t>
      </w:r>
      <w:proofErr w:type="gramStart"/>
      <w:r w:rsidRPr="0046075E">
        <w:rPr>
          <w:b/>
        </w:rPr>
        <w:t>may</w:t>
      </w:r>
      <w:proofErr w:type="gramEnd"/>
      <w:r w:rsidRPr="0046075E">
        <w:rPr>
          <w:b/>
        </w:rPr>
        <w:t xml:space="preserve"> result in termination of position.</w:t>
      </w:r>
    </w:p>
    <w:p w:rsidR="00BB5E29" w:rsidRDefault="00BB5E29" w:rsidP="00BB5E29">
      <w:r>
        <w:t>CANCELLATION OR TERMINATION OF EMPLOYMENT:</w:t>
      </w:r>
    </w:p>
    <w:p w:rsidR="00BB5E29" w:rsidRDefault="00BB5E29" w:rsidP="00BB5E29">
      <w:r>
        <w:t xml:space="preserve">The following are reasons why a student employment position </w:t>
      </w:r>
      <w:proofErr w:type="gramStart"/>
      <w:r>
        <w:t>may be terminated</w:t>
      </w:r>
      <w:proofErr w:type="gramEnd"/>
      <w:r>
        <w:t>, as outlined on pages 10-11 of the University of Wisconsin-Whitewater Student Employment Handbook:</w:t>
      </w:r>
    </w:p>
    <w:p w:rsidR="00BB5E29" w:rsidRDefault="00BB5E29" w:rsidP="00BB5E29">
      <w:pPr>
        <w:pStyle w:val="ListParagraph"/>
        <w:numPr>
          <w:ilvl w:val="0"/>
          <w:numId w:val="9"/>
        </w:numPr>
      </w:pPr>
      <w:r>
        <w:t>The job ends, either permanently or due to the end of the school year or summer session.</w:t>
      </w:r>
    </w:p>
    <w:p w:rsidR="00BB5E29" w:rsidRDefault="00BB5E29" w:rsidP="00BB5E29">
      <w:pPr>
        <w:pStyle w:val="ListParagraph"/>
        <w:numPr>
          <w:ilvl w:val="0"/>
          <w:numId w:val="9"/>
        </w:numPr>
      </w:pPr>
      <w:r>
        <w:t>There is no longer the budget to support the position.</w:t>
      </w:r>
    </w:p>
    <w:p w:rsidR="00BB5E29" w:rsidRDefault="00BB5E29" w:rsidP="00BB5E29">
      <w:pPr>
        <w:pStyle w:val="ListParagraph"/>
        <w:numPr>
          <w:ilvl w:val="0"/>
          <w:numId w:val="9"/>
        </w:numPr>
      </w:pPr>
      <w:r>
        <w:t xml:space="preserve">The student employee </w:t>
      </w:r>
      <w:proofErr w:type="gramStart"/>
      <w:r>
        <w:t>is no longer enrolled</w:t>
      </w:r>
      <w:proofErr w:type="gramEnd"/>
      <w:r>
        <w:t xml:space="preserve"> at the university.</w:t>
      </w:r>
    </w:p>
    <w:p w:rsidR="00BB5E29" w:rsidRDefault="00BB5E29" w:rsidP="00BB5E29">
      <w:pPr>
        <w:pStyle w:val="ListParagraph"/>
        <w:numPr>
          <w:ilvl w:val="0"/>
          <w:numId w:val="9"/>
        </w:numPr>
      </w:pPr>
      <w:r>
        <w:t>Unsatisfactory performance. The following are examples of unsatisfactory performance and do not constitute a full list of behavior that may result in termination:</w:t>
      </w:r>
    </w:p>
    <w:p w:rsidR="00BB5E29" w:rsidRDefault="00BB5E29" w:rsidP="00BB5E29">
      <w:pPr>
        <w:pStyle w:val="ListParagraph"/>
        <w:numPr>
          <w:ilvl w:val="1"/>
          <w:numId w:val="10"/>
        </w:numPr>
      </w:pPr>
      <w:r>
        <w:t>Falsifying time records.</w:t>
      </w:r>
    </w:p>
    <w:p w:rsidR="00BB5E29" w:rsidRDefault="00BB5E29" w:rsidP="00BB5E29">
      <w:pPr>
        <w:pStyle w:val="ListParagraph"/>
        <w:numPr>
          <w:ilvl w:val="1"/>
          <w:numId w:val="10"/>
        </w:numPr>
      </w:pPr>
      <w:r>
        <w:t>Stealing resources.</w:t>
      </w:r>
    </w:p>
    <w:p w:rsidR="00BB5E29" w:rsidRDefault="00BB5E29" w:rsidP="00BB5E29">
      <w:pPr>
        <w:pStyle w:val="ListParagraph"/>
        <w:numPr>
          <w:ilvl w:val="1"/>
          <w:numId w:val="10"/>
        </w:numPr>
      </w:pPr>
      <w:r>
        <w:t>Poor work performance.</w:t>
      </w:r>
    </w:p>
    <w:p w:rsidR="00BB5E29" w:rsidRDefault="00BB5E29" w:rsidP="00BB5E29">
      <w:pPr>
        <w:pStyle w:val="ListParagraph"/>
        <w:numPr>
          <w:ilvl w:val="1"/>
          <w:numId w:val="10"/>
        </w:numPr>
      </w:pPr>
      <w:r>
        <w:t>Consistently not following directions.</w:t>
      </w:r>
    </w:p>
    <w:p w:rsidR="00BB5E29" w:rsidRDefault="00BB5E29" w:rsidP="00BB5E29">
      <w:pPr>
        <w:pStyle w:val="ListParagraph"/>
        <w:numPr>
          <w:ilvl w:val="1"/>
          <w:numId w:val="10"/>
        </w:numPr>
      </w:pPr>
      <w:r>
        <w:t>Insubordination.</w:t>
      </w:r>
    </w:p>
    <w:p w:rsidR="00BB5E29" w:rsidRDefault="00BB5E29" w:rsidP="00BB5E29">
      <w:pPr>
        <w:pStyle w:val="ListParagraph"/>
        <w:numPr>
          <w:ilvl w:val="1"/>
          <w:numId w:val="10"/>
        </w:numPr>
      </w:pPr>
      <w:r>
        <w:t>Working at home without supervisor approval.</w:t>
      </w:r>
    </w:p>
    <w:p w:rsidR="00BB5E29" w:rsidRDefault="00BB5E29" w:rsidP="00BB5E29">
      <w:pPr>
        <w:pStyle w:val="ListParagraph"/>
        <w:numPr>
          <w:ilvl w:val="1"/>
          <w:numId w:val="10"/>
        </w:numPr>
      </w:pPr>
      <w:r>
        <w:t>No call, no show.</w:t>
      </w:r>
    </w:p>
    <w:p w:rsidR="00BB5E29" w:rsidRDefault="00BB5E29" w:rsidP="00BB5E29">
      <w:pPr>
        <w:pStyle w:val="ListParagraph"/>
        <w:numPr>
          <w:ilvl w:val="1"/>
          <w:numId w:val="10"/>
        </w:numPr>
      </w:pPr>
      <w:r>
        <w:t>Working while under the influence of alcohol or illegal drugs.</w:t>
      </w:r>
    </w:p>
    <w:p w:rsidR="00BB5E29" w:rsidRDefault="00BB5E29" w:rsidP="00BB5E29">
      <w:pPr>
        <w:pStyle w:val="ListParagraph"/>
        <w:numPr>
          <w:ilvl w:val="1"/>
          <w:numId w:val="10"/>
        </w:numPr>
      </w:pPr>
      <w:r>
        <w:t>Any other misconduct deemed inappropriate by the supervisor.</w:t>
      </w:r>
    </w:p>
    <w:p w:rsidR="00BB5E29" w:rsidRDefault="00BB5E29" w:rsidP="00BB5E29">
      <w:r>
        <w:t xml:space="preserve">Please note that UW-Whitewater is an at-will employer and at any </w:t>
      </w:r>
      <w:proofErr w:type="gramStart"/>
      <w:r>
        <w:t>time</w:t>
      </w:r>
      <w:proofErr w:type="gramEnd"/>
      <w:r>
        <w:t xml:space="preserve"> the student employee may be terminated.  Unless the behavior is so egregious that immediate termination is the result, termination for unsatisfactory performance should not come as a surprise to the student. Supervisors should have a conversation with student employee making clear the behavioral expectations, thereby giving the student employee the opportunity to improve his/her performance in the role.  The decision of the supervisor is </w:t>
      </w:r>
      <w:proofErr w:type="gramStart"/>
      <w:r>
        <w:t>final,</w:t>
      </w:r>
      <w:proofErr w:type="gramEnd"/>
      <w:r>
        <w:t xml:space="preserve"> there is no appeal process for the student employee who is terminated.</w:t>
      </w:r>
    </w:p>
    <w:p w:rsidR="00BB5E29" w:rsidRDefault="00BB5E29" w:rsidP="00BB5E29">
      <w:r>
        <w:t xml:space="preserve">Engaging in one of more of the forms of prohibited conduct by a student employee may result in disciplinary action ranging from a verbal or written reprimand to immediate termination from their role. Additionally, based upon the conduct, the student </w:t>
      </w:r>
      <w:proofErr w:type="gramStart"/>
      <w:r>
        <w:t>may also be subjected</w:t>
      </w:r>
      <w:proofErr w:type="gramEnd"/>
      <w:r>
        <w:t xml:space="preserve"> to University Non-Academic Disciplinary action and/or criminal charges, depending on the form of misconduct and/or number of infractions.  This could include paying back monies paid for work not performed.</w:t>
      </w:r>
    </w:p>
    <w:sectPr w:rsidR="00BB5E29" w:rsidSect="001B77FB">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0A10" w:rsidRDefault="00090A10" w:rsidP="00884465">
      <w:pPr>
        <w:spacing w:after="0" w:line="240" w:lineRule="auto"/>
      </w:pPr>
      <w:r>
        <w:separator/>
      </w:r>
    </w:p>
  </w:endnote>
  <w:endnote w:type="continuationSeparator" w:id="0">
    <w:p w:rsidR="00090A10" w:rsidRDefault="00090A10" w:rsidP="008844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465" w:rsidRDefault="008844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465" w:rsidRDefault="00884465" w:rsidP="00884465">
    <w:pPr>
      <w:pStyle w:val="Footer"/>
      <w:jc w:val="center"/>
    </w:pPr>
    <w:r>
      <w:t xml:space="preserve">Supplemental Instruction Tutor Contract, </w:t>
    </w:r>
    <w:sdt>
      <w:sdtPr>
        <w:id w:val="-102579577"/>
        <w:docPartObj>
          <w:docPartGallery w:val="Page Numbers (Bottom of Page)"/>
          <w:docPartUnique/>
        </w:docPartObj>
      </w:sdtPr>
      <w:sdtEndPr/>
      <w:sdtContent>
        <w:sdt>
          <w:sdtPr>
            <w:id w:val="-1705238520"/>
            <w:docPartObj>
              <w:docPartGallery w:val="Page Numbers (Top of Page)"/>
              <w:docPartUnique/>
            </w:docPartObj>
          </w:sdtPr>
          <w:sdtEndPr/>
          <w:sdtContent>
            <w:r>
              <w:t xml:space="preserve">Page </w:t>
            </w:r>
            <w:r>
              <w:rPr>
                <w:b/>
                <w:bCs/>
              </w:rPr>
              <w:fldChar w:fldCharType="begin"/>
            </w:r>
            <w:r>
              <w:rPr>
                <w:b/>
                <w:bCs/>
              </w:rPr>
              <w:instrText xml:space="preserve"> PAGE </w:instrText>
            </w:r>
            <w:r>
              <w:rPr>
                <w:b/>
                <w:bCs/>
              </w:rPr>
              <w:fldChar w:fldCharType="separate"/>
            </w:r>
            <w:r w:rsidR="007B6862">
              <w:rPr>
                <w:b/>
                <w:bCs/>
                <w:noProof/>
              </w:rPr>
              <w:t>4</w:t>
            </w:r>
            <w:r>
              <w:rPr>
                <w:b/>
                <w:bCs/>
              </w:rPr>
              <w:fldChar w:fldCharType="end"/>
            </w:r>
            <w:r>
              <w:t xml:space="preserve"> of </w:t>
            </w:r>
            <w:r>
              <w:rPr>
                <w:b/>
                <w:bCs/>
              </w:rPr>
              <w:fldChar w:fldCharType="begin"/>
            </w:r>
            <w:r>
              <w:rPr>
                <w:b/>
                <w:bCs/>
              </w:rPr>
              <w:instrText xml:space="preserve"> NUMPAGES  </w:instrText>
            </w:r>
            <w:r>
              <w:rPr>
                <w:b/>
                <w:bCs/>
              </w:rPr>
              <w:fldChar w:fldCharType="separate"/>
            </w:r>
            <w:r w:rsidR="007B6862">
              <w:rPr>
                <w:b/>
                <w:bCs/>
                <w:noProof/>
              </w:rPr>
              <w:t>4</w:t>
            </w:r>
            <w:r>
              <w:rPr>
                <w:b/>
                <w:bCs/>
              </w:rPr>
              <w:fldChar w:fldCharType="end"/>
            </w:r>
          </w:sdtContent>
        </w:sdt>
      </w:sdtContent>
    </w:sdt>
  </w:p>
  <w:p w:rsidR="00884465" w:rsidRPr="00884465" w:rsidRDefault="00884465" w:rsidP="008844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465" w:rsidRDefault="008844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0A10" w:rsidRDefault="00090A10" w:rsidP="00884465">
      <w:pPr>
        <w:spacing w:after="0" w:line="240" w:lineRule="auto"/>
      </w:pPr>
      <w:r>
        <w:separator/>
      </w:r>
    </w:p>
  </w:footnote>
  <w:footnote w:type="continuationSeparator" w:id="0">
    <w:p w:rsidR="00090A10" w:rsidRDefault="00090A10" w:rsidP="008844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465" w:rsidRDefault="008844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465" w:rsidRDefault="008844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465" w:rsidRDefault="008844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1240E"/>
    <w:multiLevelType w:val="hybridMultilevel"/>
    <w:tmpl w:val="F0BC0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1D16F5"/>
    <w:multiLevelType w:val="hybridMultilevel"/>
    <w:tmpl w:val="CECCE2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89570E"/>
    <w:multiLevelType w:val="hybridMultilevel"/>
    <w:tmpl w:val="ECC4A286"/>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 w15:restartNumberingAfterBreak="0">
    <w:nsid w:val="276A55F3"/>
    <w:multiLevelType w:val="hybridMultilevel"/>
    <w:tmpl w:val="086C8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996A2D"/>
    <w:multiLevelType w:val="hybridMultilevel"/>
    <w:tmpl w:val="35BE01F8"/>
    <w:lvl w:ilvl="0" w:tplc="04090001">
      <w:start w:val="1"/>
      <w:numFmt w:val="bullet"/>
      <w:lvlText w:val=""/>
      <w:lvlJc w:val="left"/>
      <w:pPr>
        <w:ind w:left="1080" w:hanging="720"/>
      </w:pPr>
      <w:rPr>
        <w:rFonts w:ascii="Symbol" w:hAnsi="Symbol" w:hint="default"/>
      </w:rPr>
    </w:lvl>
    <w:lvl w:ilvl="1" w:tplc="647EBD78">
      <w:numFmt w:val="bullet"/>
      <w:lvlText w:val=""/>
      <w:lvlJc w:val="left"/>
      <w:pPr>
        <w:ind w:left="1800" w:hanging="720"/>
      </w:pPr>
      <w:rPr>
        <w:rFonts w:ascii="Symbol" w:eastAsiaTheme="minorHAnsi"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F80723"/>
    <w:multiLevelType w:val="hybridMultilevel"/>
    <w:tmpl w:val="9BA6B6C2"/>
    <w:lvl w:ilvl="0" w:tplc="872E8298">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14444D"/>
    <w:multiLevelType w:val="hybridMultilevel"/>
    <w:tmpl w:val="02D64B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2D2526"/>
    <w:multiLevelType w:val="hybridMultilevel"/>
    <w:tmpl w:val="F808001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570ED2"/>
    <w:multiLevelType w:val="hybridMultilevel"/>
    <w:tmpl w:val="7AB8543A"/>
    <w:lvl w:ilvl="0" w:tplc="872E8298">
      <w:numFmt w:val="bullet"/>
      <w:lvlText w:val="•"/>
      <w:lvlJc w:val="left"/>
      <w:pPr>
        <w:ind w:left="1080" w:hanging="720"/>
      </w:pPr>
      <w:rPr>
        <w:rFonts w:ascii="Times New Roman" w:eastAsiaTheme="minorHAnsi" w:hAnsi="Times New Roman" w:cs="Times New Roman" w:hint="default"/>
      </w:rPr>
    </w:lvl>
    <w:lvl w:ilvl="1" w:tplc="04090003">
      <w:start w:val="1"/>
      <w:numFmt w:val="bullet"/>
      <w:lvlText w:val="o"/>
      <w:lvlJc w:val="left"/>
      <w:pPr>
        <w:ind w:left="1800" w:hanging="72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E353B8"/>
    <w:multiLevelType w:val="hybridMultilevel"/>
    <w:tmpl w:val="C862D3E4"/>
    <w:lvl w:ilvl="0" w:tplc="872E8298">
      <w:numFmt w:val="bullet"/>
      <w:lvlText w:val="•"/>
      <w:lvlJc w:val="left"/>
      <w:pPr>
        <w:ind w:left="1080" w:hanging="720"/>
      </w:pPr>
      <w:rPr>
        <w:rFonts w:ascii="Times New Roman" w:eastAsiaTheme="minorHAnsi" w:hAnsi="Times New Roman" w:cs="Times New Roman" w:hint="default"/>
      </w:rPr>
    </w:lvl>
    <w:lvl w:ilvl="1" w:tplc="647EBD78">
      <w:numFmt w:val="bullet"/>
      <w:lvlText w:val=""/>
      <w:lvlJc w:val="left"/>
      <w:pPr>
        <w:ind w:left="1800" w:hanging="720"/>
      </w:pPr>
      <w:rPr>
        <w:rFonts w:ascii="Symbol" w:eastAsiaTheme="minorHAnsi"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2"/>
  </w:num>
  <w:num w:numId="4">
    <w:abstractNumId w:val="6"/>
  </w:num>
  <w:num w:numId="5">
    <w:abstractNumId w:val="0"/>
  </w:num>
  <w:num w:numId="6">
    <w:abstractNumId w:val="3"/>
  </w:num>
  <w:num w:numId="7">
    <w:abstractNumId w:val="5"/>
  </w:num>
  <w:num w:numId="8">
    <w:abstractNumId w:val="9"/>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904"/>
    <w:rsid w:val="000035E7"/>
    <w:rsid w:val="00090A10"/>
    <w:rsid w:val="00121F00"/>
    <w:rsid w:val="001773AC"/>
    <w:rsid w:val="001B77FB"/>
    <w:rsid w:val="001F72AA"/>
    <w:rsid w:val="00215637"/>
    <w:rsid w:val="002757FC"/>
    <w:rsid w:val="002C658B"/>
    <w:rsid w:val="002D2CC4"/>
    <w:rsid w:val="0030066C"/>
    <w:rsid w:val="00316BE7"/>
    <w:rsid w:val="00324904"/>
    <w:rsid w:val="00333A6F"/>
    <w:rsid w:val="00354420"/>
    <w:rsid w:val="00380D79"/>
    <w:rsid w:val="003C0FBF"/>
    <w:rsid w:val="00422882"/>
    <w:rsid w:val="00431C49"/>
    <w:rsid w:val="00440FD1"/>
    <w:rsid w:val="00580B75"/>
    <w:rsid w:val="005E0A67"/>
    <w:rsid w:val="006155DA"/>
    <w:rsid w:val="00630A82"/>
    <w:rsid w:val="006874C7"/>
    <w:rsid w:val="00703F5E"/>
    <w:rsid w:val="0078515B"/>
    <w:rsid w:val="007A4FB1"/>
    <w:rsid w:val="007B6862"/>
    <w:rsid w:val="00820D75"/>
    <w:rsid w:val="0083516F"/>
    <w:rsid w:val="0086434E"/>
    <w:rsid w:val="00864EAA"/>
    <w:rsid w:val="00883E29"/>
    <w:rsid w:val="00884465"/>
    <w:rsid w:val="00892DF0"/>
    <w:rsid w:val="008B3C3A"/>
    <w:rsid w:val="008C3091"/>
    <w:rsid w:val="008D7ACF"/>
    <w:rsid w:val="00901DB0"/>
    <w:rsid w:val="009536EE"/>
    <w:rsid w:val="009545FA"/>
    <w:rsid w:val="0096446C"/>
    <w:rsid w:val="009705CE"/>
    <w:rsid w:val="00A01E9F"/>
    <w:rsid w:val="00A26FF9"/>
    <w:rsid w:val="00A84145"/>
    <w:rsid w:val="00A97327"/>
    <w:rsid w:val="00AB23A4"/>
    <w:rsid w:val="00B01422"/>
    <w:rsid w:val="00B03543"/>
    <w:rsid w:val="00B20F8A"/>
    <w:rsid w:val="00B4668D"/>
    <w:rsid w:val="00B965F9"/>
    <w:rsid w:val="00BB5E29"/>
    <w:rsid w:val="00C33712"/>
    <w:rsid w:val="00C45DC2"/>
    <w:rsid w:val="00C61C73"/>
    <w:rsid w:val="00C82CEC"/>
    <w:rsid w:val="00D11A47"/>
    <w:rsid w:val="00D52F5A"/>
    <w:rsid w:val="00DA2C11"/>
    <w:rsid w:val="00E71936"/>
    <w:rsid w:val="00E94A88"/>
    <w:rsid w:val="00EE3144"/>
    <w:rsid w:val="00EE6D16"/>
    <w:rsid w:val="00F14F36"/>
    <w:rsid w:val="00F35D0C"/>
    <w:rsid w:val="00F75C00"/>
    <w:rsid w:val="00F93958"/>
    <w:rsid w:val="00FA3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2427B"/>
  <w15:docId w15:val="{8B2BEAA1-F283-48B6-9851-53CD29F87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4A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4904"/>
    <w:pPr>
      <w:ind w:left="720"/>
      <w:contextualSpacing/>
    </w:pPr>
  </w:style>
  <w:style w:type="character" w:styleId="Hyperlink">
    <w:name w:val="Hyperlink"/>
    <w:basedOn w:val="DefaultParagraphFont"/>
    <w:uiPriority w:val="99"/>
    <w:unhideWhenUsed/>
    <w:rsid w:val="00FA35F3"/>
    <w:rPr>
      <w:color w:val="0000FF" w:themeColor="hyperlink"/>
      <w:u w:val="single"/>
    </w:rPr>
  </w:style>
  <w:style w:type="paragraph" w:styleId="BalloonText">
    <w:name w:val="Balloon Text"/>
    <w:basedOn w:val="Normal"/>
    <w:link w:val="BalloonTextChar"/>
    <w:uiPriority w:val="99"/>
    <w:semiHidden/>
    <w:unhideWhenUsed/>
    <w:rsid w:val="00B965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65F9"/>
    <w:rPr>
      <w:rFonts w:ascii="Segoe UI" w:hAnsi="Segoe UI" w:cs="Segoe UI"/>
      <w:sz w:val="18"/>
      <w:szCs w:val="18"/>
    </w:rPr>
  </w:style>
  <w:style w:type="paragraph" w:styleId="Header">
    <w:name w:val="header"/>
    <w:basedOn w:val="Normal"/>
    <w:link w:val="HeaderChar"/>
    <w:uiPriority w:val="99"/>
    <w:unhideWhenUsed/>
    <w:rsid w:val="008844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465"/>
  </w:style>
  <w:style w:type="paragraph" w:styleId="Footer">
    <w:name w:val="footer"/>
    <w:basedOn w:val="Normal"/>
    <w:link w:val="FooterChar"/>
    <w:uiPriority w:val="99"/>
    <w:unhideWhenUsed/>
    <w:rsid w:val="008844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4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8054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utorctr@uww.ed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utorctr@uww.edu"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tutorctr@uww.edu" TargetMode="External"/><Relationship Id="rId4" Type="http://schemas.openxmlformats.org/officeDocument/2006/relationships/webSettings" Target="webSettings.xml"/><Relationship Id="rId9" Type="http://schemas.openxmlformats.org/officeDocument/2006/relationships/hyperlink" Target="mailto:tutorctr@uww.ed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1536</Words>
  <Characters>8760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UW-Whitewater</Company>
  <LinksUpToDate>false</LinksUpToDate>
  <CharactersWithSpaces>10276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staffs</dc:creator>
  <cp:lastModifiedBy>UW-W Tutorial Center Staff</cp:lastModifiedBy>
  <cp:revision>3</cp:revision>
  <cp:lastPrinted>2015-01-12T19:12:00Z</cp:lastPrinted>
  <dcterms:created xsi:type="dcterms:W3CDTF">2020-08-03T18:23:00Z</dcterms:created>
  <dcterms:modified xsi:type="dcterms:W3CDTF">2020-08-03T18:26:00Z</dcterms:modified>
</cp:coreProperties>
</file>