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0B9C" w14:textId="2C5EDAA1" w:rsidR="003B1CA8" w:rsidRPr="003B1CA8" w:rsidRDefault="003B1CA8" w:rsidP="003B1CA8">
      <w:pPr>
        <w:rPr>
          <w:rFonts w:ascii="Calibri" w:eastAsia="Times New Roman" w:hAnsi="Calibri" w:cs="Calibri"/>
          <w:b/>
          <w:bCs/>
          <w:color w:val="000000"/>
        </w:rPr>
      </w:pPr>
      <w:r w:rsidRPr="003B1CA8">
        <w:rPr>
          <w:rFonts w:ascii="Calibri" w:eastAsia="Times New Roman" w:hAnsi="Calibri" w:cs="Calibri"/>
          <w:b/>
          <w:bCs/>
          <w:color w:val="000000"/>
        </w:rPr>
        <w:t>University of Wisconsin-Whitewater Furloughs</w:t>
      </w:r>
      <w:r w:rsidR="0033615B">
        <w:rPr>
          <w:rFonts w:ascii="Calibri" w:eastAsia="Times New Roman" w:hAnsi="Calibri" w:cs="Calibri"/>
          <w:b/>
          <w:bCs/>
          <w:color w:val="000000"/>
        </w:rPr>
        <w:t xml:space="preserve"> [Interim – 04</w:t>
      </w:r>
      <w:r w:rsidR="00B871B3">
        <w:rPr>
          <w:rFonts w:ascii="Calibri" w:eastAsia="Times New Roman" w:hAnsi="Calibri" w:cs="Calibri"/>
          <w:b/>
          <w:bCs/>
          <w:color w:val="000000"/>
        </w:rPr>
        <w:t xml:space="preserve">] </w:t>
      </w:r>
      <w:r w:rsidR="003E7964">
        <w:rPr>
          <w:rFonts w:ascii="Calibri" w:eastAsia="Times New Roman" w:hAnsi="Calibri" w:cs="Calibri"/>
          <w:b/>
          <w:bCs/>
          <w:color w:val="000000"/>
        </w:rPr>
        <w:t>June 25, 2020</w:t>
      </w:r>
    </w:p>
    <w:p w14:paraId="326E376A" w14:textId="77777777" w:rsidR="003B1CA8" w:rsidRPr="003B1CA8" w:rsidRDefault="003B1CA8" w:rsidP="003B1CA8">
      <w:pPr>
        <w:rPr>
          <w:rFonts w:ascii="Calibri" w:eastAsia="Times New Roman" w:hAnsi="Calibri" w:cs="Calibri"/>
          <w:b/>
          <w:bCs/>
          <w:color w:val="000000"/>
        </w:rPr>
      </w:pPr>
    </w:p>
    <w:p w14:paraId="5748356B" w14:textId="77777777" w:rsidR="003B1CA8" w:rsidRPr="003B1CA8" w:rsidRDefault="003B1CA8" w:rsidP="003B1CA8">
      <w:pPr>
        <w:rPr>
          <w:rFonts w:ascii="Calibri" w:eastAsia="Times New Roman" w:hAnsi="Calibri" w:cs="Calibri"/>
          <w:b/>
          <w:bCs/>
          <w:color w:val="000000"/>
        </w:rPr>
      </w:pPr>
    </w:p>
    <w:p w14:paraId="08361E18" w14:textId="1BB3DAE0" w:rsidR="003B1CA8" w:rsidRPr="003B1CA8" w:rsidRDefault="003B1CA8" w:rsidP="003B1CA8">
      <w:pPr>
        <w:rPr>
          <w:rFonts w:ascii="Calibri" w:eastAsia="Times New Roman" w:hAnsi="Calibri" w:cs="Calibri"/>
          <w:b/>
          <w:bCs/>
          <w:color w:val="000000"/>
        </w:rPr>
      </w:pPr>
      <w:r w:rsidRPr="003B1CA8">
        <w:rPr>
          <w:rFonts w:ascii="Calibri" w:eastAsia="Times New Roman" w:hAnsi="Calibri" w:cs="Calibri"/>
          <w:b/>
          <w:bCs/>
          <w:color w:val="000000"/>
        </w:rPr>
        <w:t>Effective:</w:t>
      </w:r>
      <w:r w:rsidR="009C43D2">
        <w:rPr>
          <w:rFonts w:ascii="Calibri" w:eastAsia="Times New Roman" w:hAnsi="Calibri" w:cs="Calibri"/>
          <w:b/>
          <w:bCs/>
          <w:color w:val="000000"/>
        </w:rPr>
        <w:t xml:space="preserve"> </w:t>
      </w:r>
      <w:r w:rsidR="009C43D2">
        <w:rPr>
          <w:rFonts w:ascii="Calibri" w:eastAsia="Times New Roman" w:hAnsi="Calibri" w:cs="Calibri"/>
          <w:bCs/>
          <w:color w:val="000000"/>
        </w:rPr>
        <w:t>July 1, 2020</w:t>
      </w:r>
      <w:bookmarkStart w:id="0" w:name="_GoBack"/>
      <w:bookmarkEnd w:id="0"/>
      <w:r w:rsidRPr="003B1CA8">
        <w:rPr>
          <w:rFonts w:ascii="Calibri" w:eastAsia="Times New Roman" w:hAnsi="Calibri" w:cs="Calibri"/>
          <w:b/>
          <w:bCs/>
          <w:color w:val="000000"/>
        </w:rPr>
        <w:t xml:space="preserve"> </w:t>
      </w:r>
    </w:p>
    <w:p w14:paraId="1F2D387E" w14:textId="77777777" w:rsidR="003B1CA8" w:rsidRPr="003B1CA8" w:rsidRDefault="003B1CA8" w:rsidP="003B1CA8">
      <w:pPr>
        <w:rPr>
          <w:rFonts w:ascii="Calibri" w:eastAsia="Times New Roman" w:hAnsi="Calibri" w:cs="Calibri"/>
          <w:b/>
          <w:bCs/>
          <w:color w:val="000000"/>
        </w:rPr>
      </w:pPr>
    </w:p>
    <w:p w14:paraId="24DCEEF9" w14:textId="77777777" w:rsidR="00F4774F"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Purpose:</w:t>
      </w:r>
      <w:r w:rsidRPr="003B1CA8">
        <w:rPr>
          <w:rFonts w:ascii="Calibri" w:eastAsia="Times New Roman" w:hAnsi="Calibri" w:cs="Calibri"/>
          <w:bCs/>
          <w:color w:val="000000"/>
        </w:rPr>
        <w:t xml:space="preserve">  This policy provides the framework for the implementation of an employee furlough plan</w:t>
      </w:r>
      <w:r w:rsidR="0093335E">
        <w:rPr>
          <w:rFonts w:ascii="Calibri" w:eastAsia="Times New Roman" w:hAnsi="Calibri" w:cs="Calibri"/>
          <w:bCs/>
          <w:color w:val="000000"/>
        </w:rPr>
        <w:t>.</w:t>
      </w:r>
    </w:p>
    <w:p w14:paraId="4AC89EF2"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Cs/>
          <w:color w:val="000000"/>
        </w:rPr>
        <w:t xml:space="preserve"> </w:t>
      </w:r>
    </w:p>
    <w:p w14:paraId="0D86979D"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Cs/>
          <w:color w:val="000000"/>
        </w:rPr>
        <w:t xml:space="preserve">The </w:t>
      </w:r>
      <w:hyperlink r:id="rId8" w:history="1">
        <w:r w:rsidRPr="00FC253C">
          <w:rPr>
            <w:rStyle w:val="Hyperlink"/>
            <w:rFonts w:ascii="Calibri" w:eastAsia="Times New Roman" w:hAnsi="Calibri" w:cs="Calibri"/>
            <w:bCs/>
            <w:color w:val="7030A0"/>
          </w:rPr>
          <w:t>University of Wisconsin System Administrative Policy 1200-Interim 04</w:t>
        </w:r>
      </w:hyperlink>
      <w:r w:rsidRPr="00FC253C">
        <w:rPr>
          <w:rFonts w:ascii="Calibri" w:eastAsia="Times New Roman" w:hAnsi="Calibri" w:cs="Calibri"/>
          <w:bCs/>
          <w:color w:val="7030A0"/>
        </w:rPr>
        <w:t xml:space="preserve">, </w:t>
      </w:r>
      <w:r w:rsidRPr="003B1CA8">
        <w:rPr>
          <w:rFonts w:ascii="Calibri" w:eastAsia="Times New Roman" w:hAnsi="Calibri" w:cs="Calibri"/>
          <w:bCs/>
          <w:color w:val="000000"/>
        </w:rPr>
        <w:t>under authority granted by Wis. Stats.s.36.115, provides the University of Wisconsin comprehensive campuses the option to implement a variety of workforce reduction and cost saving measures, beyond existing layoff policies to address the mission-critical needs that will continue to support student success. The furlough process is not a substitute for layoff, no</w:t>
      </w:r>
      <w:r w:rsidR="008109E9">
        <w:rPr>
          <w:rFonts w:ascii="Calibri" w:eastAsia="Times New Roman" w:hAnsi="Calibri" w:cs="Calibri"/>
          <w:bCs/>
          <w:color w:val="000000"/>
        </w:rPr>
        <w:t>n</w:t>
      </w:r>
      <w:r w:rsidRPr="003B1CA8">
        <w:rPr>
          <w:rFonts w:ascii="Calibri" w:eastAsia="Times New Roman" w:hAnsi="Calibri" w:cs="Calibri"/>
          <w:bCs/>
          <w:color w:val="000000"/>
        </w:rPr>
        <w:t xml:space="preserve">-renewal, or termination processes as outlined in the Wisconsin Administrative code, system-wide policies, and institutional policies. </w:t>
      </w:r>
    </w:p>
    <w:p w14:paraId="7F731283" w14:textId="77777777" w:rsidR="003B1CA8" w:rsidRPr="003B1CA8" w:rsidRDefault="003B1CA8" w:rsidP="003B1CA8">
      <w:pPr>
        <w:rPr>
          <w:rFonts w:ascii="Calibri" w:eastAsia="Times New Roman" w:hAnsi="Calibri" w:cs="Calibri"/>
          <w:bCs/>
          <w:color w:val="000000"/>
        </w:rPr>
      </w:pPr>
    </w:p>
    <w:p w14:paraId="7C9A196E"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Related Policies:</w:t>
      </w:r>
      <w:r w:rsidRPr="003B1CA8">
        <w:rPr>
          <w:rFonts w:ascii="Calibri" w:eastAsia="Times New Roman" w:hAnsi="Calibri" w:cs="Calibri"/>
          <w:bCs/>
          <w:color w:val="000000"/>
        </w:rPr>
        <w:t xml:space="preserve"> Regent Policy Document 20-21, University Personnel Systems</w:t>
      </w:r>
    </w:p>
    <w:p w14:paraId="3ECE9C41"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Cs/>
          <w:color w:val="000000"/>
        </w:rPr>
        <w:tab/>
      </w:r>
      <w:r w:rsidRPr="003B1CA8">
        <w:rPr>
          <w:rFonts w:ascii="Calibri" w:eastAsia="Times New Roman" w:hAnsi="Calibri" w:cs="Calibri"/>
          <w:bCs/>
          <w:color w:val="000000"/>
        </w:rPr>
        <w:tab/>
        <w:t xml:space="preserve">  UW System Administrative Policy 1219, Continuous Service</w:t>
      </w:r>
    </w:p>
    <w:p w14:paraId="174D36DE"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Cs/>
          <w:color w:val="000000"/>
        </w:rPr>
        <w:tab/>
      </w:r>
      <w:r w:rsidRPr="003B1CA8">
        <w:rPr>
          <w:rFonts w:ascii="Calibri" w:eastAsia="Times New Roman" w:hAnsi="Calibri" w:cs="Calibri"/>
          <w:bCs/>
          <w:color w:val="000000"/>
        </w:rPr>
        <w:tab/>
        <w:t xml:space="preserve">  UW System Administrative Policy 1210, Vacation, Paid Leave Banks and Vacation Cash</w:t>
      </w:r>
    </w:p>
    <w:p w14:paraId="083EA08B" w14:textId="77777777" w:rsidR="003B1CA8" w:rsidRPr="003B1CA8" w:rsidRDefault="003B1CA8" w:rsidP="003B1CA8">
      <w:pPr>
        <w:ind w:left="720" w:firstLine="720"/>
        <w:rPr>
          <w:rFonts w:ascii="Calibri" w:eastAsia="Times New Roman" w:hAnsi="Calibri" w:cs="Calibri"/>
          <w:bCs/>
          <w:color w:val="000000"/>
        </w:rPr>
      </w:pPr>
      <w:r w:rsidRPr="003B1CA8">
        <w:rPr>
          <w:rFonts w:ascii="Calibri" w:eastAsia="Times New Roman" w:hAnsi="Calibri" w:cs="Calibri"/>
          <w:bCs/>
          <w:color w:val="000000"/>
        </w:rPr>
        <w:t xml:space="preserve">  Payouts</w:t>
      </w:r>
    </w:p>
    <w:p w14:paraId="65A1A952" w14:textId="77777777" w:rsidR="003B1CA8" w:rsidRPr="003B1CA8" w:rsidRDefault="003B1CA8" w:rsidP="003B1CA8">
      <w:pPr>
        <w:ind w:left="720" w:firstLine="720"/>
        <w:rPr>
          <w:rFonts w:ascii="Calibri" w:eastAsia="Times New Roman" w:hAnsi="Calibri" w:cs="Calibri"/>
          <w:bCs/>
          <w:color w:val="000000"/>
        </w:rPr>
      </w:pPr>
      <w:r w:rsidRPr="003B1CA8">
        <w:rPr>
          <w:rFonts w:ascii="Calibri" w:eastAsia="Times New Roman" w:hAnsi="Calibri" w:cs="Calibri"/>
          <w:bCs/>
          <w:color w:val="000000"/>
        </w:rPr>
        <w:t xml:space="preserve">  UW System Administrative Policy 1212m Sick Leave</w:t>
      </w:r>
    </w:p>
    <w:p w14:paraId="05E98ACE" w14:textId="77777777" w:rsidR="003B1CA8" w:rsidRPr="003B1CA8" w:rsidRDefault="003B1CA8" w:rsidP="003B1CA8">
      <w:pPr>
        <w:rPr>
          <w:rFonts w:ascii="Calibri" w:eastAsia="Times New Roman" w:hAnsi="Calibri" w:cs="Calibri"/>
          <w:bCs/>
          <w:color w:val="000000"/>
        </w:rPr>
      </w:pPr>
    </w:p>
    <w:p w14:paraId="6B7EB668" w14:textId="1BFD2C0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Scope</w:t>
      </w:r>
      <w:r w:rsidRPr="003B1CA8">
        <w:rPr>
          <w:rFonts w:ascii="Calibri" w:eastAsia="Times New Roman" w:hAnsi="Calibri" w:cs="Calibri"/>
          <w:bCs/>
          <w:color w:val="000000"/>
        </w:rPr>
        <w:t>:  This policy applies to the following UW-Whitewater employees: Faculty, Academic Staff, University Staff, Limited Ap</w:t>
      </w:r>
      <w:r w:rsidR="00B871B3">
        <w:rPr>
          <w:rFonts w:ascii="Calibri" w:eastAsia="Times New Roman" w:hAnsi="Calibri" w:cs="Calibri"/>
          <w:bCs/>
          <w:color w:val="000000"/>
        </w:rPr>
        <w:t>pointees, Employees-in-Training</w:t>
      </w:r>
      <w:r w:rsidRPr="003B1CA8">
        <w:rPr>
          <w:rFonts w:ascii="Calibri" w:eastAsia="Times New Roman" w:hAnsi="Calibri" w:cs="Calibri"/>
          <w:bCs/>
          <w:color w:val="000000"/>
        </w:rPr>
        <w:t xml:space="preserve"> and Temporary Employees [USTE’s].</w:t>
      </w:r>
    </w:p>
    <w:p w14:paraId="7728AF1C" w14:textId="77777777" w:rsidR="003B1CA8" w:rsidRPr="003B1CA8" w:rsidRDefault="003B1CA8" w:rsidP="003B1CA8">
      <w:pPr>
        <w:rPr>
          <w:rFonts w:ascii="Calibri" w:eastAsia="Times New Roman" w:hAnsi="Calibri" w:cs="Calibri"/>
          <w:bCs/>
          <w:color w:val="000000"/>
        </w:rPr>
      </w:pPr>
    </w:p>
    <w:p w14:paraId="6ED2C4C6" w14:textId="77777777" w:rsidR="003B1CA8" w:rsidRPr="003B1CA8" w:rsidRDefault="003B1CA8" w:rsidP="003B1CA8">
      <w:pPr>
        <w:rPr>
          <w:rFonts w:ascii="Calibri" w:eastAsia="Times New Roman" w:hAnsi="Calibri" w:cs="Calibri"/>
          <w:b/>
          <w:bCs/>
          <w:color w:val="000000"/>
        </w:rPr>
      </w:pPr>
      <w:r w:rsidRPr="003B1CA8">
        <w:rPr>
          <w:rFonts w:ascii="Calibri" w:eastAsia="Times New Roman" w:hAnsi="Calibri" w:cs="Calibri"/>
          <w:b/>
          <w:bCs/>
          <w:color w:val="000000"/>
        </w:rPr>
        <w:t>Definitions:</w:t>
      </w:r>
    </w:p>
    <w:p w14:paraId="26D3C6A9" w14:textId="77777777" w:rsidR="003B1CA8" w:rsidRPr="003B1CA8" w:rsidRDefault="003B1CA8" w:rsidP="003B1CA8">
      <w:pPr>
        <w:rPr>
          <w:rFonts w:ascii="Calibri" w:eastAsia="Times New Roman" w:hAnsi="Calibri" w:cs="Calibri"/>
          <w:bCs/>
          <w:color w:val="000000"/>
        </w:rPr>
      </w:pPr>
    </w:p>
    <w:p w14:paraId="2578F612" w14:textId="061C00DD"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Furlough: </w:t>
      </w:r>
      <w:r w:rsidR="00C664B9">
        <w:rPr>
          <w:rFonts w:eastAsia="Times New Roman" w:cstheme="minorHAnsi"/>
          <w:color w:val="333333"/>
          <w:sz w:val="21"/>
          <w:szCs w:val="21"/>
        </w:rPr>
        <w:t>Required temporary</w:t>
      </w:r>
      <w:r w:rsidRPr="003B1CA8">
        <w:rPr>
          <w:rFonts w:eastAsia="Times New Roman" w:cstheme="minorHAnsi"/>
          <w:color w:val="333333"/>
          <w:sz w:val="21"/>
          <w:szCs w:val="21"/>
        </w:rPr>
        <w:t xml:space="preserve"> unpaid leave during which an employee does not report for work and does not earn a wage. Employee retains their position during the furlough as well as benefits (benefit coverage is dependent on employee type and length of furlough). A furlough shall constitute a “leave of absence” as defined in </w:t>
      </w:r>
      <w:hyperlink r:id="rId9" w:history="1">
        <w:r w:rsidRPr="003B1CA8">
          <w:rPr>
            <w:rFonts w:eastAsia="Times New Roman" w:cstheme="minorHAnsi"/>
            <w:color w:val="7030A0"/>
            <w:sz w:val="21"/>
            <w:szCs w:val="21"/>
            <w:u w:val="single"/>
          </w:rPr>
          <w:t>Wis. Stat. sec. 40.02(40).</w:t>
        </w:r>
      </w:hyperlink>
      <w:r w:rsidRPr="003B1CA8">
        <w:rPr>
          <w:rFonts w:eastAsia="Times New Roman" w:cstheme="minorHAnsi"/>
          <w:color w:val="333333"/>
          <w:sz w:val="21"/>
          <w:szCs w:val="21"/>
        </w:rPr>
        <w:t xml:space="preserve"> A furlough is not a layoff, non-renewal, or termination and employees </w:t>
      </w:r>
      <w:r w:rsidR="008109E9">
        <w:rPr>
          <w:rFonts w:eastAsia="Times New Roman" w:cstheme="minorHAnsi"/>
          <w:color w:val="333333"/>
          <w:sz w:val="21"/>
          <w:szCs w:val="21"/>
        </w:rPr>
        <w:t>cannot</w:t>
      </w:r>
      <w:r w:rsidRPr="003B1CA8">
        <w:rPr>
          <w:rFonts w:eastAsia="Times New Roman" w:cstheme="minorHAnsi"/>
          <w:color w:val="333333"/>
          <w:sz w:val="21"/>
          <w:szCs w:val="21"/>
        </w:rPr>
        <w:t xml:space="preserve"> work during a furlough day. Employees may not use accrued paid leave during periods of furlough. Employees who are holders of H1-B visas, as defined in 20 CFR 655.731 will not be subject to a furlough, nor student employees. </w:t>
      </w:r>
    </w:p>
    <w:p w14:paraId="2C84DE9E" w14:textId="77777777"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color w:val="333333"/>
          <w:sz w:val="21"/>
          <w:szCs w:val="21"/>
        </w:rPr>
        <w:t>A furlough plan may exclude employees who perform functions essential to maintain health and safety on the university campus. Any such exclusion must be approved by the Chancellor and/or the designee.</w:t>
      </w:r>
    </w:p>
    <w:p w14:paraId="4934AEB9" w14:textId="77777777" w:rsidR="00040F6D" w:rsidRPr="003E7964" w:rsidRDefault="00040F6D" w:rsidP="003B1CA8">
      <w:pPr>
        <w:shd w:val="clear" w:color="auto" w:fill="FFFFFF"/>
        <w:spacing w:after="165"/>
        <w:rPr>
          <w:rFonts w:eastAsia="Times New Roman" w:cstheme="minorHAnsi"/>
          <w:bCs/>
          <w:sz w:val="21"/>
          <w:szCs w:val="21"/>
        </w:rPr>
      </w:pPr>
      <w:r w:rsidRPr="003E7964">
        <w:rPr>
          <w:rFonts w:eastAsia="Times New Roman" w:cstheme="minorHAnsi"/>
          <w:b/>
          <w:bCs/>
          <w:sz w:val="21"/>
          <w:szCs w:val="21"/>
        </w:rPr>
        <w:t xml:space="preserve">Adjustment to Salary Base – </w:t>
      </w:r>
      <w:r w:rsidRPr="003E7964">
        <w:rPr>
          <w:rFonts w:eastAsia="Times New Roman" w:cstheme="minorHAnsi"/>
          <w:bCs/>
          <w:sz w:val="21"/>
          <w:szCs w:val="21"/>
        </w:rPr>
        <w:t>Institutions have broad flexibility to work with limited appointees to agree to temporary salary adjustments in lieu of furlough days.</w:t>
      </w:r>
    </w:p>
    <w:p w14:paraId="005D1138" w14:textId="1B19D608"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Consecutive Day Furlough Assignment: </w:t>
      </w:r>
      <w:r w:rsidRPr="003B1CA8">
        <w:rPr>
          <w:rFonts w:eastAsia="Times New Roman" w:cstheme="minorHAnsi"/>
          <w:color w:val="333333"/>
          <w:sz w:val="21"/>
          <w:szCs w:val="21"/>
        </w:rPr>
        <w:t>A furlough assigned in full day increments for a continuous period of time with a defined start and end date. In the instant case, the days will be scheduled for May, June and July of 2020, specific dates to be determined by assignment.</w:t>
      </w:r>
    </w:p>
    <w:p w14:paraId="0D6A3F34" w14:textId="77777777" w:rsidR="003B1CA8" w:rsidRPr="003B1CA8" w:rsidRDefault="003B1CA8" w:rsidP="003B1CA8">
      <w:pPr>
        <w:shd w:val="clear" w:color="auto" w:fill="FFFFFF"/>
        <w:spacing w:after="165"/>
        <w:rPr>
          <w:rFonts w:eastAsia="Times New Roman" w:cstheme="minorHAnsi"/>
          <w:color w:val="7030A0"/>
          <w:sz w:val="21"/>
          <w:szCs w:val="21"/>
        </w:rPr>
      </w:pPr>
      <w:r w:rsidRPr="003B1CA8">
        <w:rPr>
          <w:rFonts w:eastAsia="Times New Roman" w:cstheme="minorHAnsi"/>
          <w:b/>
          <w:bCs/>
          <w:color w:val="333333"/>
          <w:sz w:val="21"/>
          <w:szCs w:val="21"/>
        </w:rPr>
        <w:t>Continuous Employment: </w:t>
      </w:r>
      <w:r w:rsidRPr="003B1CA8">
        <w:rPr>
          <w:rFonts w:eastAsia="Times New Roman" w:cstheme="minorHAnsi"/>
          <w:color w:val="333333"/>
          <w:sz w:val="21"/>
          <w:szCs w:val="21"/>
        </w:rPr>
        <w:t>Has the same meaning here as in </w:t>
      </w:r>
      <w:hyperlink r:id="rId10" w:history="1">
        <w:r w:rsidRPr="003B1CA8">
          <w:rPr>
            <w:rFonts w:eastAsia="Times New Roman" w:cstheme="minorHAnsi"/>
            <w:color w:val="7030A0"/>
            <w:sz w:val="21"/>
            <w:szCs w:val="21"/>
            <w:u w:val="single"/>
          </w:rPr>
          <w:t>UW System Administrative Policy 1219- </w:t>
        </w:r>
        <w:r w:rsidRPr="003B1CA8">
          <w:rPr>
            <w:rFonts w:eastAsia="Times New Roman" w:cstheme="minorHAnsi"/>
            <w:i/>
            <w:iCs/>
            <w:color w:val="7030A0"/>
            <w:sz w:val="21"/>
            <w:szCs w:val="21"/>
            <w:u w:val="single"/>
          </w:rPr>
          <w:t>Continuous Service</w:t>
        </w:r>
        <w:r w:rsidRPr="003B1CA8">
          <w:rPr>
            <w:rFonts w:eastAsia="Times New Roman" w:cstheme="minorHAnsi"/>
            <w:color w:val="7030A0"/>
            <w:sz w:val="21"/>
            <w:szCs w:val="21"/>
            <w:u w:val="single"/>
          </w:rPr>
          <w:t>.</w:t>
        </w:r>
      </w:hyperlink>
    </w:p>
    <w:p w14:paraId="400767AA" w14:textId="77777777" w:rsidR="003B1CA8" w:rsidRPr="003B1CA8" w:rsidRDefault="003B1CA8" w:rsidP="003B1CA8">
      <w:pPr>
        <w:shd w:val="clear" w:color="auto" w:fill="FFFFFF"/>
        <w:spacing w:after="165"/>
        <w:rPr>
          <w:rFonts w:eastAsia="Times New Roman" w:cstheme="minorHAnsi"/>
          <w:color w:val="7030A0"/>
          <w:sz w:val="21"/>
          <w:szCs w:val="21"/>
        </w:rPr>
      </w:pPr>
      <w:r w:rsidRPr="003B1CA8">
        <w:rPr>
          <w:rFonts w:eastAsia="Times New Roman" w:cstheme="minorHAnsi"/>
          <w:b/>
          <w:bCs/>
          <w:color w:val="333333"/>
          <w:sz w:val="21"/>
          <w:szCs w:val="21"/>
        </w:rPr>
        <w:t>Continuous Service</w:t>
      </w:r>
      <w:r w:rsidRPr="003B1CA8">
        <w:rPr>
          <w:rFonts w:eastAsia="Times New Roman" w:cstheme="minorHAnsi"/>
          <w:color w:val="333333"/>
          <w:sz w:val="21"/>
          <w:szCs w:val="21"/>
        </w:rPr>
        <w:t>: Has the same meaning here as in </w:t>
      </w:r>
      <w:hyperlink r:id="rId11" w:history="1">
        <w:r w:rsidRPr="003B1CA8">
          <w:rPr>
            <w:rFonts w:eastAsia="Times New Roman" w:cstheme="minorHAnsi"/>
            <w:color w:val="7030A0"/>
            <w:sz w:val="21"/>
            <w:szCs w:val="21"/>
            <w:u w:val="single"/>
          </w:rPr>
          <w:t>UW System Administrative Policy 1219- </w:t>
        </w:r>
        <w:r w:rsidRPr="003B1CA8">
          <w:rPr>
            <w:rFonts w:eastAsia="Times New Roman" w:cstheme="minorHAnsi"/>
            <w:i/>
            <w:iCs/>
            <w:color w:val="7030A0"/>
            <w:sz w:val="21"/>
            <w:szCs w:val="21"/>
            <w:u w:val="single"/>
          </w:rPr>
          <w:t>Continuous Service</w:t>
        </w:r>
        <w:r w:rsidRPr="003B1CA8">
          <w:rPr>
            <w:rFonts w:eastAsia="Times New Roman" w:cstheme="minorHAnsi"/>
            <w:color w:val="7030A0"/>
            <w:sz w:val="21"/>
            <w:szCs w:val="21"/>
            <w:u w:val="single"/>
          </w:rPr>
          <w:t>.</w:t>
        </w:r>
      </w:hyperlink>
    </w:p>
    <w:p w14:paraId="7720A852" w14:textId="763C4686" w:rsidR="003B1CA8" w:rsidRPr="003B1CA8" w:rsidRDefault="00FC253C" w:rsidP="003B1CA8">
      <w:pPr>
        <w:shd w:val="clear" w:color="auto" w:fill="FFFFFF"/>
        <w:spacing w:after="165"/>
        <w:rPr>
          <w:rFonts w:eastAsia="Times New Roman" w:cstheme="minorHAnsi"/>
          <w:color w:val="000000" w:themeColor="text1"/>
          <w:sz w:val="21"/>
          <w:szCs w:val="21"/>
        </w:rPr>
      </w:pPr>
      <w:r w:rsidRPr="003B1CA8">
        <w:rPr>
          <w:rFonts w:eastAsia="Times New Roman" w:cstheme="minorHAnsi"/>
          <w:b/>
          <w:color w:val="000000" w:themeColor="text1"/>
          <w:sz w:val="21"/>
          <w:szCs w:val="21"/>
        </w:rPr>
        <w:lastRenderedPageBreak/>
        <w:t>Flexibility</w:t>
      </w:r>
      <w:r w:rsidR="003B1CA8" w:rsidRPr="003B1CA8">
        <w:rPr>
          <w:rFonts w:eastAsia="Times New Roman" w:cstheme="minorHAnsi"/>
          <w:b/>
          <w:color w:val="000000" w:themeColor="text1"/>
          <w:sz w:val="21"/>
          <w:szCs w:val="21"/>
        </w:rPr>
        <w:t xml:space="preserve">: </w:t>
      </w:r>
      <w:r w:rsidR="003B1CA8" w:rsidRPr="003B1CA8">
        <w:rPr>
          <w:rFonts w:eastAsia="Times New Roman" w:cstheme="minorHAnsi"/>
          <w:color w:val="000000" w:themeColor="text1"/>
          <w:sz w:val="21"/>
          <w:szCs w:val="21"/>
        </w:rPr>
        <w:t>Due to the unusual circumstances, employees may be called back to work</w:t>
      </w:r>
      <w:r w:rsidR="004A741E">
        <w:rPr>
          <w:rFonts w:eastAsia="Times New Roman" w:cstheme="minorHAnsi"/>
          <w:color w:val="000000" w:themeColor="text1"/>
          <w:sz w:val="21"/>
          <w:szCs w:val="21"/>
        </w:rPr>
        <w:t xml:space="preserve"> </w:t>
      </w:r>
      <w:r w:rsidR="00631537">
        <w:rPr>
          <w:rFonts w:eastAsia="Times New Roman" w:cstheme="minorHAnsi"/>
          <w:color w:val="000000" w:themeColor="text1"/>
          <w:sz w:val="21"/>
          <w:szCs w:val="21"/>
        </w:rPr>
        <w:t xml:space="preserve">with a </w:t>
      </w:r>
      <w:r w:rsidR="004A741E">
        <w:rPr>
          <w:rFonts w:eastAsia="Times New Roman" w:cstheme="minorHAnsi"/>
          <w:color w:val="000000" w:themeColor="text1"/>
          <w:sz w:val="21"/>
          <w:szCs w:val="21"/>
        </w:rPr>
        <w:t>7-day</w:t>
      </w:r>
      <w:r w:rsidR="00631537">
        <w:rPr>
          <w:rFonts w:eastAsia="Times New Roman" w:cstheme="minorHAnsi"/>
          <w:color w:val="000000" w:themeColor="text1"/>
          <w:sz w:val="21"/>
          <w:szCs w:val="21"/>
        </w:rPr>
        <w:t xml:space="preserve"> </w:t>
      </w:r>
      <w:r w:rsidR="003B1CA8" w:rsidRPr="003B1CA8">
        <w:rPr>
          <w:rFonts w:eastAsia="Times New Roman" w:cstheme="minorHAnsi"/>
          <w:color w:val="000000" w:themeColor="text1"/>
          <w:sz w:val="21"/>
          <w:szCs w:val="21"/>
        </w:rPr>
        <w:t>notice</w:t>
      </w:r>
      <w:r w:rsidR="00631537">
        <w:rPr>
          <w:rFonts w:eastAsia="Times New Roman" w:cstheme="minorHAnsi"/>
          <w:color w:val="000000" w:themeColor="text1"/>
          <w:sz w:val="21"/>
          <w:szCs w:val="21"/>
        </w:rPr>
        <w:t xml:space="preserve"> period</w:t>
      </w:r>
      <w:r w:rsidR="004A741E">
        <w:rPr>
          <w:rFonts w:eastAsia="Times New Roman" w:cstheme="minorHAnsi"/>
          <w:color w:val="000000" w:themeColor="text1"/>
          <w:sz w:val="21"/>
          <w:szCs w:val="21"/>
        </w:rPr>
        <w:t xml:space="preserve">. Under exigent circumstances, with employee’s consent, </w:t>
      </w:r>
      <w:r w:rsidR="00631537">
        <w:rPr>
          <w:rFonts w:eastAsia="Times New Roman" w:cstheme="minorHAnsi"/>
          <w:color w:val="000000" w:themeColor="text1"/>
          <w:sz w:val="21"/>
          <w:szCs w:val="21"/>
        </w:rPr>
        <w:t xml:space="preserve">UWW </w:t>
      </w:r>
      <w:r w:rsidR="004A741E">
        <w:rPr>
          <w:rFonts w:eastAsia="Times New Roman" w:cstheme="minorHAnsi"/>
          <w:color w:val="000000" w:themeColor="text1"/>
          <w:sz w:val="21"/>
          <w:szCs w:val="21"/>
        </w:rPr>
        <w:t xml:space="preserve">may request a return to work with minimal notice. </w:t>
      </w:r>
    </w:p>
    <w:p w14:paraId="3AE653B7" w14:textId="77777777"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Intermittent Furlough Assignment:  </w:t>
      </w:r>
      <w:r w:rsidRPr="003B1CA8">
        <w:rPr>
          <w:rFonts w:eastAsia="Times New Roman" w:cstheme="minorHAnsi"/>
          <w:color w:val="333333"/>
          <w:sz w:val="21"/>
          <w:szCs w:val="21"/>
        </w:rPr>
        <w:t>A furlough assigned in full day increments that must not exceed one day every two weeks, coinciding with a biweekly pay period and two days per month for monthly pay period.</w:t>
      </w:r>
    </w:p>
    <w:p w14:paraId="539BE843" w14:textId="77777777" w:rsidR="00040F6D" w:rsidRPr="003E7964" w:rsidRDefault="00040F6D" w:rsidP="003B1CA8">
      <w:pPr>
        <w:shd w:val="clear" w:color="auto" w:fill="FFFFFF"/>
        <w:spacing w:after="165"/>
        <w:rPr>
          <w:rFonts w:eastAsia="Times New Roman" w:cstheme="minorHAnsi"/>
          <w:bCs/>
          <w:sz w:val="21"/>
          <w:szCs w:val="21"/>
        </w:rPr>
      </w:pPr>
      <w:r w:rsidRPr="003E7964">
        <w:rPr>
          <w:rFonts w:eastAsia="Times New Roman" w:cstheme="minorHAnsi"/>
          <w:b/>
          <w:bCs/>
          <w:sz w:val="21"/>
          <w:szCs w:val="21"/>
        </w:rPr>
        <w:t xml:space="preserve">Half-day Furlough: </w:t>
      </w:r>
      <w:r w:rsidRPr="003E7964">
        <w:rPr>
          <w:rFonts w:eastAsia="Times New Roman" w:cstheme="minorHAnsi"/>
          <w:bCs/>
          <w:sz w:val="21"/>
          <w:szCs w:val="21"/>
        </w:rPr>
        <w:t xml:space="preserve">Based on a full-time employee who takes a four-hour [half-day] </w:t>
      </w:r>
      <w:proofErr w:type="gramStart"/>
      <w:r w:rsidRPr="003E7964">
        <w:rPr>
          <w:rFonts w:eastAsia="Times New Roman" w:cstheme="minorHAnsi"/>
          <w:bCs/>
          <w:sz w:val="21"/>
          <w:szCs w:val="21"/>
        </w:rPr>
        <w:t>furlough.</w:t>
      </w:r>
      <w:proofErr w:type="gramEnd"/>
    </w:p>
    <w:p w14:paraId="31266C1F" w14:textId="31672053" w:rsid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Operational area</w:t>
      </w:r>
      <w:r w:rsidRPr="003B1CA8">
        <w:rPr>
          <w:rFonts w:eastAsia="Times New Roman" w:cstheme="minorHAnsi"/>
          <w:color w:val="333333"/>
          <w:sz w:val="21"/>
          <w:szCs w:val="21"/>
        </w:rPr>
        <w:t xml:space="preserve">: Is an area of focus or function in a school, college, division, department or office. An operational area will generally be a subset of a school, college, division, department or office, and need not include the whole unit. </w:t>
      </w:r>
    </w:p>
    <w:p w14:paraId="5C4FD7B5" w14:textId="2048071A" w:rsidR="00466F1B" w:rsidRPr="003E7964" w:rsidRDefault="00466F1B" w:rsidP="003B1CA8">
      <w:pPr>
        <w:shd w:val="clear" w:color="auto" w:fill="FFFFFF"/>
        <w:spacing w:after="165"/>
        <w:rPr>
          <w:rFonts w:eastAsia="Times New Roman" w:cstheme="minorHAnsi"/>
          <w:sz w:val="21"/>
          <w:szCs w:val="21"/>
        </w:rPr>
      </w:pPr>
      <w:r w:rsidRPr="003E7964">
        <w:rPr>
          <w:rFonts w:eastAsia="Times New Roman" w:cstheme="minorHAnsi"/>
          <w:b/>
          <w:sz w:val="21"/>
          <w:szCs w:val="21"/>
        </w:rPr>
        <w:t>Temporary Workload Reduction Furloughs</w:t>
      </w:r>
      <w:r w:rsidRPr="003E7964">
        <w:rPr>
          <w:rFonts w:eastAsia="Times New Roman" w:cstheme="minorHAnsi"/>
          <w:sz w:val="21"/>
          <w:szCs w:val="21"/>
        </w:rPr>
        <w:t xml:space="preserve"> – Furloughs that temporarily reduce an employee’s full time equivalency [FTE] percentage while preserving their original appointment.</w:t>
      </w:r>
    </w:p>
    <w:p w14:paraId="2A0EB688" w14:textId="77777777"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Voluntary Furlough Assignment: </w:t>
      </w:r>
      <w:r w:rsidRPr="003B1CA8">
        <w:rPr>
          <w:rFonts w:eastAsia="Times New Roman" w:cstheme="minorHAnsi"/>
          <w:color w:val="333333"/>
          <w:sz w:val="21"/>
          <w:szCs w:val="21"/>
        </w:rPr>
        <w:t xml:space="preserve">A furlough request initiated by the employee that must be approved by the immediate supervisor and human resources. </w:t>
      </w:r>
    </w:p>
    <w:p w14:paraId="117D4E02" w14:textId="77777777" w:rsidR="003B1CA8" w:rsidRPr="003B1CA8" w:rsidRDefault="003B1CA8" w:rsidP="003B1CA8">
      <w:pPr>
        <w:shd w:val="clear" w:color="auto" w:fill="FFFFFF"/>
        <w:spacing w:after="165"/>
        <w:rPr>
          <w:rFonts w:eastAsia="Times New Roman" w:cstheme="minorHAnsi"/>
          <w:color w:val="333333"/>
          <w:sz w:val="21"/>
          <w:szCs w:val="21"/>
        </w:rPr>
      </w:pPr>
      <w:r w:rsidRPr="003B1CA8">
        <w:rPr>
          <w:rFonts w:eastAsia="Times New Roman" w:cstheme="minorHAnsi"/>
          <w:b/>
          <w:bCs/>
          <w:color w:val="333333"/>
          <w:sz w:val="21"/>
          <w:szCs w:val="21"/>
        </w:rPr>
        <w:t>Workforce-wide Furlough: </w:t>
      </w:r>
      <w:r w:rsidRPr="003B1CA8">
        <w:rPr>
          <w:rFonts w:eastAsia="Times New Roman" w:cstheme="minorHAnsi"/>
          <w:color w:val="333333"/>
          <w:sz w:val="21"/>
          <w:szCs w:val="21"/>
        </w:rPr>
        <w:t xml:space="preserve">An intermittent furlough assignment that covers all employees of the University of Wisconsin-Whitewater. </w:t>
      </w:r>
    </w:p>
    <w:p w14:paraId="0F266AF6"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Consultation:</w:t>
      </w:r>
      <w:r w:rsidRPr="003B1CA8">
        <w:rPr>
          <w:rFonts w:ascii="Calibri" w:eastAsia="Times New Roman" w:hAnsi="Calibri" w:cs="Calibri"/>
          <w:bCs/>
          <w:color w:val="000000"/>
        </w:rPr>
        <w:t xml:space="preserve">  The Chancellor and Cabinet</w:t>
      </w:r>
      <w:r w:rsidR="0093335E">
        <w:rPr>
          <w:rFonts w:ascii="Calibri" w:eastAsia="Times New Roman" w:hAnsi="Calibri" w:cs="Calibri"/>
          <w:bCs/>
          <w:color w:val="000000"/>
        </w:rPr>
        <w:t xml:space="preserve"> has</w:t>
      </w:r>
      <w:r w:rsidR="00F4774F">
        <w:rPr>
          <w:rFonts w:ascii="Calibri" w:eastAsia="Times New Roman" w:hAnsi="Calibri" w:cs="Calibri"/>
          <w:bCs/>
          <w:color w:val="000000"/>
        </w:rPr>
        <w:t xml:space="preserve"> </w:t>
      </w:r>
      <w:r w:rsidRPr="003B1CA8">
        <w:rPr>
          <w:rFonts w:ascii="Calibri" w:eastAsia="Times New Roman" w:hAnsi="Calibri" w:cs="Calibri"/>
          <w:bCs/>
          <w:color w:val="000000"/>
        </w:rPr>
        <w:t>consult</w:t>
      </w:r>
      <w:r w:rsidR="0093335E">
        <w:rPr>
          <w:rFonts w:ascii="Calibri" w:eastAsia="Times New Roman" w:hAnsi="Calibri" w:cs="Calibri"/>
          <w:bCs/>
          <w:color w:val="000000"/>
        </w:rPr>
        <w:t>ed</w:t>
      </w:r>
      <w:r w:rsidRPr="003B1CA8">
        <w:rPr>
          <w:rFonts w:ascii="Calibri" w:eastAsia="Times New Roman" w:hAnsi="Calibri" w:cs="Calibri"/>
          <w:bCs/>
          <w:color w:val="000000"/>
        </w:rPr>
        <w:t xml:space="preserve"> with the governance groups and may, </w:t>
      </w:r>
      <w:r w:rsidR="0093335E">
        <w:rPr>
          <w:rFonts w:ascii="Calibri" w:eastAsia="Times New Roman" w:hAnsi="Calibri" w:cs="Calibri"/>
          <w:bCs/>
          <w:color w:val="000000"/>
        </w:rPr>
        <w:t xml:space="preserve">schedule additional </w:t>
      </w:r>
      <w:r w:rsidRPr="003B1CA8">
        <w:rPr>
          <w:rFonts w:ascii="Calibri" w:eastAsia="Times New Roman" w:hAnsi="Calibri" w:cs="Calibri"/>
          <w:bCs/>
          <w:color w:val="000000"/>
        </w:rPr>
        <w:t xml:space="preserve">consultative meetings at the discretion of the Chancellor. </w:t>
      </w:r>
    </w:p>
    <w:p w14:paraId="4FE216BD" w14:textId="77777777" w:rsidR="003B1CA8" w:rsidRPr="003B1CA8" w:rsidRDefault="003B1CA8" w:rsidP="003B1CA8">
      <w:pPr>
        <w:rPr>
          <w:rFonts w:ascii="Calibri" w:eastAsia="Times New Roman" w:hAnsi="Calibri" w:cs="Calibri"/>
          <w:bCs/>
          <w:color w:val="000000"/>
        </w:rPr>
      </w:pPr>
    </w:p>
    <w:p w14:paraId="2F8F336B" w14:textId="200B7529"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 xml:space="preserve">Furlough Plan:  </w:t>
      </w:r>
      <w:r w:rsidRPr="003B1CA8">
        <w:rPr>
          <w:rFonts w:ascii="Calibri" w:eastAsia="Times New Roman" w:hAnsi="Calibri" w:cs="Calibri"/>
          <w:bCs/>
          <w:color w:val="000000"/>
        </w:rPr>
        <w:t>The UW System Administrative Policy 1200-Interim 04 provides the authority to the Chancellor on his/her respective campus to consult with Cabinet and governance groups to support a furlough plan, consistent with the UW System Administrative Policy 1200-Interim 04. Through consultative meeting</w:t>
      </w:r>
      <w:r w:rsidR="00B871B3">
        <w:rPr>
          <w:rFonts w:ascii="Calibri" w:eastAsia="Times New Roman" w:hAnsi="Calibri" w:cs="Calibri"/>
          <w:bCs/>
          <w:color w:val="000000"/>
        </w:rPr>
        <w:t>s</w:t>
      </w:r>
      <w:r w:rsidRPr="003B1CA8">
        <w:rPr>
          <w:rFonts w:ascii="Calibri" w:eastAsia="Times New Roman" w:hAnsi="Calibri" w:cs="Calibri"/>
          <w:bCs/>
          <w:color w:val="000000"/>
        </w:rPr>
        <w:t xml:space="preserve"> the Chancellor shall determine whether the furlough will be targeted, across the board, or both. </w:t>
      </w:r>
    </w:p>
    <w:p w14:paraId="23B452C9" w14:textId="77777777" w:rsidR="003B1CA8" w:rsidRPr="003B1CA8" w:rsidRDefault="003B1CA8" w:rsidP="003B1CA8">
      <w:pPr>
        <w:rPr>
          <w:rFonts w:ascii="Calibri" w:eastAsia="Times New Roman" w:hAnsi="Calibri" w:cs="Calibri"/>
          <w:bCs/>
          <w:color w:val="000000"/>
        </w:rPr>
      </w:pPr>
    </w:p>
    <w:p w14:paraId="57D8A45D"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Cs/>
          <w:color w:val="000000"/>
        </w:rPr>
        <w:t>The current furlough plan for the University of Wisconsin-Whitewater will include:</w:t>
      </w:r>
    </w:p>
    <w:p w14:paraId="2D26583B" w14:textId="6DED3BB1" w:rsid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 xml:space="preserve">Targeted and </w:t>
      </w:r>
      <w:r w:rsidR="00C664B9">
        <w:rPr>
          <w:rFonts w:ascii="Calibri" w:eastAsia="Times New Roman" w:hAnsi="Calibri" w:cs="Calibri"/>
          <w:bCs/>
          <w:color w:val="000000"/>
        </w:rPr>
        <w:t>workforce-wide</w:t>
      </w:r>
      <w:r w:rsidRPr="003B1CA8">
        <w:rPr>
          <w:rFonts w:ascii="Calibri" w:eastAsia="Times New Roman" w:hAnsi="Calibri" w:cs="Calibri"/>
          <w:bCs/>
          <w:color w:val="000000"/>
        </w:rPr>
        <w:t xml:space="preserve"> furloughs for all current employees [excluding specific employees];</w:t>
      </w:r>
    </w:p>
    <w:p w14:paraId="33139E1C" w14:textId="77777777" w:rsidR="003B1CA8" w:rsidRPr="003B1CA8" w:rsidRDefault="00FE455E" w:rsidP="003B1CA8">
      <w:pPr>
        <w:numPr>
          <w:ilvl w:val="0"/>
          <w:numId w:val="1"/>
        </w:numPr>
        <w:contextualSpacing/>
        <w:rPr>
          <w:rFonts w:ascii="Calibri" w:eastAsia="Times New Roman" w:hAnsi="Calibri" w:cs="Calibri"/>
          <w:bCs/>
          <w:color w:val="000000"/>
        </w:rPr>
      </w:pPr>
      <w:r>
        <w:rPr>
          <w:rFonts w:ascii="Calibri" w:eastAsia="Times New Roman" w:hAnsi="Calibri" w:cs="Calibri"/>
          <w:bCs/>
          <w:color w:val="000000"/>
        </w:rPr>
        <w:t xml:space="preserve">Notices to employees via email providing at least seven [7] </w:t>
      </w:r>
      <w:r w:rsidR="00FC253C">
        <w:rPr>
          <w:rFonts w:ascii="Calibri" w:eastAsia="Times New Roman" w:hAnsi="Calibri" w:cs="Calibri"/>
          <w:bCs/>
          <w:color w:val="000000"/>
        </w:rPr>
        <w:t>days’ notice</w:t>
      </w:r>
      <w:r>
        <w:rPr>
          <w:rFonts w:ascii="Calibri" w:eastAsia="Times New Roman" w:hAnsi="Calibri" w:cs="Calibri"/>
          <w:bCs/>
          <w:color w:val="000000"/>
        </w:rPr>
        <w:t xml:space="preserve"> period, because of the unusual circumstance caused by COVID-19, followed by WebEx meetings, with the opportunity for a questions;</w:t>
      </w:r>
    </w:p>
    <w:p w14:paraId="12A56760" w14:textId="5EACBCE4" w:rsidR="00F03817" w:rsidRPr="003E7964" w:rsidRDefault="003B1CA8" w:rsidP="003B1CA8">
      <w:pPr>
        <w:numPr>
          <w:ilvl w:val="0"/>
          <w:numId w:val="1"/>
        </w:numPr>
        <w:contextualSpacing/>
        <w:rPr>
          <w:rFonts w:ascii="Calibri" w:eastAsia="Times New Roman" w:hAnsi="Calibri" w:cs="Calibri"/>
          <w:bCs/>
        </w:rPr>
      </w:pPr>
      <w:r w:rsidRPr="003B1CA8">
        <w:rPr>
          <w:rFonts w:ascii="Calibri" w:eastAsia="Times New Roman" w:hAnsi="Calibri" w:cs="Calibri"/>
          <w:bCs/>
          <w:color w:val="000000"/>
        </w:rPr>
        <w:t xml:space="preserve">The amount of furlough time for continuous </w:t>
      </w:r>
      <w:r w:rsidR="00F03817">
        <w:rPr>
          <w:rFonts w:ascii="Calibri" w:eastAsia="Times New Roman" w:hAnsi="Calibri" w:cs="Calibri"/>
          <w:bCs/>
          <w:color w:val="000000"/>
        </w:rPr>
        <w:t xml:space="preserve">days will be </w:t>
      </w:r>
      <w:r w:rsidR="0093335E">
        <w:rPr>
          <w:rFonts w:ascii="Calibri" w:eastAsia="Times New Roman" w:hAnsi="Calibri" w:cs="Calibri"/>
          <w:bCs/>
          <w:color w:val="000000"/>
        </w:rPr>
        <w:t xml:space="preserve">completed </w:t>
      </w:r>
      <w:r w:rsidR="003E7964">
        <w:rPr>
          <w:rFonts w:ascii="Calibri" w:eastAsia="Times New Roman" w:hAnsi="Calibri" w:cs="Calibri"/>
          <w:bCs/>
          <w:color w:val="000000"/>
        </w:rPr>
        <w:t xml:space="preserve">as much as possible </w:t>
      </w:r>
      <w:r w:rsidR="00F03817">
        <w:rPr>
          <w:rFonts w:ascii="Calibri" w:eastAsia="Times New Roman" w:hAnsi="Calibri" w:cs="Calibri"/>
          <w:bCs/>
          <w:color w:val="000000"/>
        </w:rPr>
        <w:t xml:space="preserve">during the months of May, </w:t>
      </w:r>
      <w:r w:rsidR="00F03817" w:rsidRPr="003E7964">
        <w:rPr>
          <w:rFonts w:ascii="Calibri" w:eastAsia="Times New Roman" w:hAnsi="Calibri" w:cs="Calibri"/>
          <w:bCs/>
        </w:rPr>
        <w:t>June and July of 202</w:t>
      </w:r>
      <w:r w:rsidR="00C664B9" w:rsidRPr="003E7964">
        <w:rPr>
          <w:rFonts w:ascii="Calibri" w:eastAsia="Times New Roman" w:hAnsi="Calibri" w:cs="Calibri"/>
          <w:bCs/>
        </w:rPr>
        <w:t>0</w:t>
      </w:r>
      <w:r w:rsidR="00F03817" w:rsidRPr="003E7964">
        <w:rPr>
          <w:rFonts w:ascii="Calibri" w:eastAsia="Times New Roman" w:hAnsi="Calibri" w:cs="Calibri"/>
          <w:bCs/>
        </w:rPr>
        <w:t>;</w:t>
      </w:r>
    </w:p>
    <w:p w14:paraId="6E7B8120" w14:textId="6EF543C0" w:rsidR="003B1CA8" w:rsidRPr="003E7964" w:rsidRDefault="00F03817" w:rsidP="003B1CA8">
      <w:pPr>
        <w:numPr>
          <w:ilvl w:val="0"/>
          <w:numId w:val="1"/>
        </w:numPr>
        <w:contextualSpacing/>
        <w:rPr>
          <w:rFonts w:ascii="Calibri" w:eastAsia="Times New Roman" w:hAnsi="Calibri" w:cs="Calibri"/>
          <w:bCs/>
        </w:rPr>
      </w:pPr>
      <w:r w:rsidRPr="003E7964">
        <w:rPr>
          <w:rFonts w:ascii="Calibri" w:eastAsia="Times New Roman" w:hAnsi="Calibri" w:cs="Calibri"/>
          <w:bCs/>
        </w:rPr>
        <w:t xml:space="preserve">Intermittent </w:t>
      </w:r>
      <w:r w:rsidR="00C664B9" w:rsidRPr="003E7964">
        <w:rPr>
          <w:rFonts w:ascii="Calibri" w:eastAsia="Times New Roman" w:hAnsi="Calibri" w:cs="Calibri"/>
          <w:bCs/>
        </w:rPr>
        <w:t xml:space="preserve">furlough assignment </w:t>
      </w:r>
      <w:r w:rsidRPr="003E7964">
        <w:rPr>
          <w:rFonts w:ascii="Calibri" w:eastAsia="Times New Roman" w:hAnsi="Calibri" w:cs="Calibri"/>
          <w:bCs/>
        </w:rPr>
        <w:t>of 13 days, with the option of additional days, with appropriate notice, m</w:t>
      </w:r>
      <w:r w:rsidR="003B1CA8" w:rsidRPr="003E7964">
        <w:rPr>
          <w:rFonts w:ascii="Calibri" w:eastAsia="Times New Roman" w:hAnsi="Calibri" w:cs="Calibri"/>
          <w:bCs/>
        </w:rPr>
        <w:t xml:space="preserve">ust be </w:t>
      </w:r>
      <w:r w:rsidR="0093335E" w:rsidRPr="003E7964">
        <w:rPr>
          <w:rFonts w:ascii="Calibri" w:eastAsia="Times New Roman" w:hAnsi="Calibri" w:cs="Calibri"/>
          <w:bCs/>
        </w:rPr>
        <w:t xml:space="preserve">completed </w:t>
      </w:r>
      <w:r w:rsidR="003B1CA8" w:rsidRPr="003E7964">
        <w:rPr>
          <w:rFonts w:ascii="Calibri" w:eastAsia="Times New Roman" w:hAnsi="Calibri" w:cs="Calibri"/>
          <w:bCs/>
        </w:rPr>
        <w:t xml:space="preserve">within </w:t>
      </w:r>
      <w:r w:rsidR="00C664B9" w:rsidRPr="003E7964">
        <w:rPr>
          <w:rFonts w:ascii="Calibri" w:eastAsia="Times New Roman" w:hAnsi="Calibri" w:cs="Calibri"/>
          <w:bCs/>
        </w:rPr>
        <w:t xml:space="preserve">14 </w:t>
      </w:r>
      <w:r w:rsidR="003B1CA8" w:rsidRPr="003E7964">
        <w:rPr>
          <w:rFonts w:ascii="Calibri" w:eastAsia="Times New Roman" w:hAnsi="Calibri" w:cs="Calibri"/>
          <w:bCs/>
        </w:rPr>
        <w:t xml:space="preserve">months beginning in May of 2020 and completed on or before the end of </w:t>
      </w:r>
      <w:r w:rsidR="00370BA4" w:rsidRPr="003E7964">
        <w:rPr>
          <w:rFonts w:ascii="Calibri" w:eastAsia="Times New Roman" w:hAnsi="Calibri" w:cs="Calibri"/>
          <w:bCs/>
        </w:rPr>
        <w:t>June 30</w:t>
      </w:r>
      <w:r w:rsidR="003B1CA8" w:rsidRPr="003E7964">
        <w:rPr>
          <w:rFonts w:ascii="Calibri" w:eastAsia="Times New Roman" w:hAnsi="Calibri" w:cs="Calibri"/>
          <w:bCs/>
        </w:rPr>
        <w:t>, 2021;</w:t>
      </w:r>
    </w:p>
    <w:p w14:paraId="5234FC82" w14:textId="2674E8C2" w:rsidR="00040F6D" w:rsidRPr="003E7964" w:rsidRDefault="00040F6D" w:rsidP="003B1CA8">
      <w:pPr>
        <w:numPr>
          <w:ilvl w:val="0"/>
          <w:numId w:val="1"/>
        </w:numPr>
        <w:contextualSpacing/>
        <w:rPr>
          <w:rFonts w:ascii="Calibri" w:eastAsia="Times New Roman" w:hAnsi="Calibri" w:cs="Calibri"/>
          <w:bCs/>
        </w:rPr>
      </w:pPr>
      <w:r w:rsidRPr="003E7964">
        <w:rPr>
          <w:rFonts w:ascii="Calibri" w:eastAsia="Times New Roman" w:hAnsi="Calibri" w:cs="Calibri"/>
          <w:bCs/>
        </w:rPr>
        <w:t xml:space="preserve">Intermittent days can be taken in ½ day increments; </w:t>
      </w:r>
    </w:p>
    <w:p w14:paraId="13158BC2" w14:textId="2F3719E1" w:rsid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 xml:space="preserve">Supervisors, chairs and/or deans will ensure that all affected employees experience and realize the assigned furlough time, and </w:t>
      </w:r>
      <w:r w:rsidR="00EC20E3">
        <w:rPr>
          <w:rFonts w:ascii="Calibri" w:eastAsia="Times New Roman" w:hAnsi="Calibri" w:cs="Calibri"/>
          <w:bCs/>
          <w:color w:val="000000"/>
        </w:rPr>
        <w:t xml:space="preserve">will </w:t>
      </w:r>
      <w:r w:rsidR="008626EF">
        <w:rPr>
          <w:rFonts w:ascii="Calibri" w:eastAsia="Times New Roman" w:hAnsi="Calibri" w:cs="Calibri"/>
          <w:bCs/>
          <w:color w:val="000000"/>
        </w:rPr>
        <w:t xml:space="preserve">pre-approve and </w:t>
      </w:r>
      <w:r w:rsidRPr="003B1CA8">
        <w:rPr>
          <w:rFonts w:ascii="Calibri" w:eastAsia="Times New Roman" w:hAnsi="Calibri" w:cs="Calibri"/>
          <w:bCs/>
          <w:color w:val="000000"/>
        </w:rPr>
        <w:t>approve the same;</w:t>
      </w:r>
    </w:p>
    <w:p w14:paraId="3C9F50F1" w14:textId="77777777" w:rsidR="008109E9" w:rsidRPr="003B1CA8" w:rsidRDefault="008109E9" w:rsidP="003B1CA8">
      <w:pPr>
        <w:numPr>
          <w:ilvl w:val="0"/>
          <w:numId w:val="1"/>
        </w:numPr>
        <w:contextualSpacing/>
        <w:rPr>
          <w:rFonts w:ascii="Calibri" w:eastAsia="Times New Roman" w:hAnsi="Calibri" w:cs="Calibri"/>
          <w:bCs/>
          <w:color w:val="000000"/>
        </w:rPr>
      </w:pPr>
      <w:r>
        <w:rPr>
          <w:rFonts w:ascii="Calibri" w:eastAsia="Times New Roman" w:hAnsi="Calibri" w:cs="Calibri"/>
          <w:bCs/>
          <w:color w:val="000000"/>
        </w:rPr>
        <w:t xml:space="preserve">Employees </w:t>
      </w:r>
      <w:r w:rsidR="00F4774F">
        <w:rPr>
          <w:rFonts w:ascii="Calibri" w:eastAsia="Times New Roman" w:hAnsi="Calibri" w:cs="Calibri"/>
          <w:bCs/>
          <w:color w:val="000000"/>
        </w:rPr>
        <w:t>are not allowed</w:t>
      </w:r>
      <w:r>
        <w:rPr>
          <w:rFonts w:ascii="Calibri" w:eastAsia="Times New Roman" w:hAnsi="Calibri" w:cs="Calibri"/>
          <w:bCs/>
          <w:color w:val="000000"/>
        </w:rPr>
        <w:t xml:space="preserve"> </w:t>
      </w:r>
      <w:r w:rsidR="00F4774F">
        <w:rPr>
          <w:rFonts w:ascii="Calibri" w:eastAsia="Times New Roman" w:hAnsi="Calibri" w:cs="Calibri"/>
          <w:bCs/>
          <w:color w:val="000000"/>
        </w:rPr>
        <w:t xml:space="preserve">to </w:t>
      </w:r>
      <w:r>
        <w:rPr>
          <w:rFonts w:ascii="Calibri" w:eastAsia="Times New Roman" w:hAnsi="Calibri" w:cs="Calibri"/>
          <w:bCs/>
          <w:color w:val="000000"/>
        </w:rPr>
        <w:t xml:space="preserve">make up time or work </w:t>
      </w:r>
      <w:r w:rsidR="00F4774F">
        <w:rPr>
          <w:rFonts w:ascii="Calibri" w:eastAsia="Times New Roman" w:hAnsi="Calibri" w:cs="Calibri"/>
          <w:bCs/>
          <w:color w:val="000000"/>
        </w:rPr>
        <w:t xml:space="preserve">any </w:t>
      </w:r>
      <w:r>
        <w:rPr>
          <w:rFonts w:ascii="Calibri" w:eastAsia="Times New Roman" w:hAnsi="Calibri" w:cs="Calibri"/>
          <w:bCs/>
          <w:color w:val="000000"/>
        </w:rPr>
        <w:t>overtime</w:t>
      </w:r>
      <w:r w:rsidR="00F4774F">
        <w:rPr>
          <w:rFonts w:ascii="Calibri" w:eastAsia="Times New Roman" w:hAnsi="Calibri" w:cs="Calibri"/>
          <w:bCs/>
          <w:color w:val="000000"/>
        </w:rPr>
        <w:t xml:space="preserve"> hours</w:t>
      </w:r>
      <w:r>
        <w:rPr>
          <w:rFonts w:ascii="Calibri" w:eastAsia="Times New Roman" w:hAnsi="Calibri" w:cs="Calibri"/>
          <w:bCs/>
          <w:color w:val="000000"/>
        </w:rPr>
        <w:t xml:space="preserve"> in the same week and/or pay</w:t>
      </w:r>
      <w:r w:rsidR="00C40A70">
        <w:rPr>
          <w:rFonts w:ascii="Calibri" w:eastAsia="Times New Roman" w:hAnsi="Calibri" w:cs="Calibri"/>
          <w:bCs/>
          <w:color w:val="000000"/>
        </w:rPr>
        <w:t xml:space="preserve"> </w:t>
      </w:r>
      <w:r w:rsidR="00F4774F">
        <w:rPr>
          <w:rFonts w:ascii="Calibri" w:eastAsia="Times New Roman" w:hAnsi="Calibri" w:cs="Calibri"/>
          <w:bCs/>
          <w:color w:val="000000"/>
        </w:rPr>
        <w:t>period</w:t>
      </w:r>
      <w:r>
        <w:rPr>
          <w:rFonts w:ascii="Calibri" w:eastAsia="Times New Roman" w:hAnsi="Calibri" w:cs="Calibri"/>
          <w:bCs/>
          <w:color w:val="000000"/>
        </w:rPr>
        <w:t xml:space="preserve"> as the furlough time taken;</w:t>
      </w:r>
    </w:p>
    <w:p w14:paraId="46F1019F" w14:textId="77777777" w:rsidR="003B1CA8" w:rsidRP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The Chancellor and/or designee may extend, modify or cancel a furlough plan after consultation with the assigned supervisor and provide as much notice as possible;</w:t>
      </w:r>
    </w:p>
    <w:p w14:paraId="26D802F6" w14:textId="0521A808" w:rsid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Furlough time will be</w:t>
      </w:r>
      <w:r w:rsidR="008626EF">
        <w:rPr>
          <w:rFonts w:ascii="Calibri" w:eastAsia="Times New Roman" w:hAnsi="Calibri" w:cs="Calibri"/>
          <w:bCs/>
          <w:color w:val="000000"/>
        </w:rPr>
        <w:t xml:space="preserve"> scheduled with </w:t>
      </w:r>
      <w:r w:rsidRPr="003B1CA8">
        <w:rPr>
          <w:rFonts w:ascii="Calibri" w:eastAsia="Times New Roman" w:hAnsi="Calibri" w:cs="Calibri"/>
          <w:bCs/>
          <w:color w:val="000000"/>
        </w:rPr>
        <w:t>the supervisor and the employee; however, subject to the operational need of the college, department, unit, etc.;</w:t>
      </w:r>
    </w:p>
    <w:p w14:paraId="47F654CF" w14:textId="79CDD75D" w:rsidR="003B1CA8" w:rsidRP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lastRenderedPageBreak/>
        <w:t xml:space="preserve">Furlough time must be taken on days that an employee is normally scheduled to work, </w:t>
      </w:r>
      <w:r w:rsidR="008626EF">
        <w:rPr>
          <w:rFonts w:ascii="Calibri" w:eastAsia="Times New Roman" w:hAnsi="Calibri" w:cs="Calibri"/>
          <w:bCs/>
          <w:color w:val="000000"/>
        </w:rPr>
        <w:t>an</w:t>
      </w:r>
      <w:r w:rsidR="00EC20E3">
        <w:rPr>
          <w:rFonts w:ascii="Calibri" w:eastAsia="Times New Roman" w:hAnsi="Calibri" w:cs="Calibri"/>
          <w:bCs/>
          <w:color w:val="000000"/>
        </w:rPr>
        <w:t>d try to schedule days that</w:t>
      </w:r>
      <w:r w:rsidR="008626EF">
        <w:rPr>
          <w:rFonts w:ascii="Calibri" w:eastAsia="Times New Roman" w:hAnsi="Calibri" w:cs="Calibri"/>
          <w:bCs/>
          <w:color w:val="000000"/>
        </w:rPr>
        <w:t xml:space="preserve"> minimize</w:t>
      </w:r>
      <w:r w:rsidR="00EC20E3">
        <w:rPr>
          <w:rFonts w:ascii="Calibri" w:eastAsia="Times New Roman" w:hAnsi="Calibri" w:cs="Calibri"/>
          <w:bCs/>
          <w:color w:val="000000"/>
        </w:rPr>
        <w:t>s</w:t>
      </w:r>
      <w:r w:rsidR="008626EF">
        <w:rPr>
          <w:rFonts w:ascii="Calibri" w:eastAsia="Times New Roman" w:hAnsi="Calibri" w:cs="Calibri"/>
          <w:bCs/>
          <w:color w:val="000000"/>
        </w:rPr>
        <w:t xml:space="preserve"> impact on instruction and service to students</w:t>
      </w:r>
      <w:r w:rsidR="00EC20E3">
        <w:rPr>
          <w:rFonts w:ascii="Calibri" w:eastAsia="Times New Roman" w:hAnsi="Calibri" w:cs="Calibri"/>
          <w:bCs/>
          <w:color w:val="000000"/>
        </w:rPr>
        <w:t xml:space="preserve">, must be taken during regularly assigned work days, and must be taken during the contract period, as applicable; </w:t>
      </w:r>
    </w:p>
    <w:p w14:paraId="502060F1" w14:textId="7093CFCC" w:rsidR="003B1CA8" w:rsidRP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Faculty and instructional staff may take furlough days during winter</w:t>
      </w:r>
      <w:r w:rsidR="00EC20E3">
        <w:rPr>
          <w:rFonts w:ascii="Calibri" w:eastAsia="Times New Roman" w:hAnsi="Calibri" w:cs="Calibri"/>
          <w:bCs/>
          <w:color w:val="000000"/>
        </w:rPr>
        <w:t xml:space="preserve"> break and/or spring break;</w:t>
      </w:r>
    </w:p>
    <w:p w14:paraId="0533CBEE" w14:textId="1D8C6FD5" w:rsidR="003B1CA8" w:rsidRDefault="003B1CA8" w:rsidP="003B1CA8">
      <w:pPr>
        <w:numPr>
          <w:ilvl w:val="0"/>
          <w:numId w:val="1"/>
        </w:numPr>
        <w:contextualSpacing/>
        <w:rPr>
          <w:rFonts w:ascii="Calibri" w:eastAsia="Times New Roman" w:hAnsi="Calibri" w:cs="Calibri"/>
          <w:bCs/>
          <w:color w:val="000000"/>
        </w:rPr>
      </w:pPr>
      <w:r w:rsidRPr="003B1CA8">
        <w:rPr>
          <w:rFonts w:ascii="Calibri" w:eastAsia="Times New Roman" w:hAnsi="Calibri" w:cs="Calibri"/>
          <w:bCs/>
          <w:color w:val="000000"/>
        </w:rPr>
        <w:t xml:space="preserve">If an employee </w:t>
      </w:r>
      <w:r w:rsidR="00EC20E3">
        <w:rPr>
          <w:rFonts w:ascii="Calibri" w:eastAsia="Times New Roman" w:hAnsi="Calibri" w:cs="Calibri"/>
          <w:bCs/>
          <w:color w:val="000000"/>
        </w:rPr>
        <w:t xml:space="preserve">assigned to intermittent furlough, and </w:t>
      </w:r>
      <w:r w:rsidRPr="003B1CA8">
        <w:rPr>
          <w:rFonts w:ascii="Calibri" w:eastAsia="Times New Roman" w:hAnsi="Calibri" w:cs="Calibri"/>
          <w:bCs/>
          <w:color w:val="000000"/>
        </w:rPr>
        <w:t>does not take any intermittent days off during the first six months, furlough days will be assig</w:t>
      </w:r>
      <w:r w:rsidR="00EC20E3">
        <w:rPr>
          <w:rFonts w:ascii="Calibri" w:eastAsia="Times New Roman" w:hAnsi="Calibri" w:cs="Calibri"/>
          <w:bCs/>
          <w:color w:val="000000"/>
        </w:rPr>
        <w:t>ned by the supervisor, chair/</w:t>
      </w:r>
      <w:r w:rsidRPr="003B1CA8">
        <w:rPr>
          <w:rFonts w:ascii="Calibri" w:eastAsia="Times New Roman" w:hAnsi="Calibri" w:cs="Calibri"/>
          <w:bCs/>
          <w:color w:val="000000"/>
        </w:rPr>
        <w:t>dean</w:t>
      </w:r>
      <w:r w:rsidR="00EC20E3">
        <w:rPr>
          <w:rFonts w:ascii="Calibri" w:eastAsia="Times New Roman" w:hAnsi="Calibri" w:cs="Calibri"/>
          <w:bCs/>
          <w:color w:val="000000"/>
        </w:rPr>
        <w:t>, or designee;</w:t>
      </w:r>
    </w:p>
    <w:p w14:paraId="24057EDF" w14:textId="0B4C1DF9" w:rsidR="004A741E" w:rsidRPr="00AB6058" w:rsidRDefault="004A741E" w:rsidP="004A741E">
      <w:pPr>
        <w:numPr>
          <w:ilvl w:val="0"/>
          <w:numId w:val="1"/>
        </w:numPr>
        <w:rPr>
          <w:rFonts w:eastAsia="Times New Roman"/>
          <w:color w:val="000000" w:themeColor="text1"/>
        </w:rPr>
      </w:pPr>
      <w:r w:rsidRPr="00AB6058">
        <w:rPr>
          <w:rFonts w:eastAsia="Times New Roman"/>
          <w:color w:val="000000" w:themeColor="text1"/>
        </w:rPr>
        <w:t xml:space="preserve">If an employee designated to take intermittent furlough wishes to take their days in a consecutive manner, the supervisor must </w:t>
      </w:r>
      <w:r w:rsidR="008626EF">
        <w:rPr>
          <w:rFonts w:eastAsia="Times New Roman"/>
          <w:color w:val="000000" w:themeColor="text1"/>
        </w:rPr>
        <w:t>pre-</w:t>
      </w:r>
      <w:r w:rsidRPr="00AB6058">
        <w:rPr>
          <w:rFonts w:eastAsia="Times New Roman"/>
          <w:color w:val="000000" w:themeColor="text1"/>
        </w:rPr>
        <w:t>approve and coordinate with Human Resources and Diversity at least 14 days prior to the leave to establish a consecutive day furlough plan.</w:t>
      </w:r>
    </w:p>
    <w:p w14:paraId="1F5ED59D" w14:textId="23D74F9F" w:rsidR="004A741E" w:rsidRDefault="004A741E" w:rsidP="004A741E">
      <w:pPr>
        <w:numPr>
          <w:ilvl w:val="0"/>
          <w:numId w:val="1"/>
        </w:numPr>
        <w:rPr>
          <w:rFonts w:eastAsia="Times New Roman"/>
          <w:color w:val="000000" w:themeColor="text1"/>
        </w:rPr>
      </w:pPr>
      <w:r w:rsidRPr="00AB6058">
        <w:rPr>
          <w:rFonts w:eastAsia="Times New Roman"/>
          <w:color w:val="000000" w:themeColor="text1"/>
        </w:rPr>
        <w:t>If the supervisor wishes to schedule an employee designated for intermittent furlough to take consecutive furlough days or designate specific dates for furlough to be taken, the supervisor will coordinate with Human Resources and Diversity at least 14 days in advance of the leave to establish a consecutive day furlough plan.</w:t>
      </w:r>
    </w:p>
    <w:p w14:paraId="1616439B" w14:textId="58F7F3D1" w:rsidR="003E7964" w:rsidRPr="00530ECA" w:rsidRDefault="00530ECA" w:rsidP="004A741E">
      <w:pPr>
        <w:numPr>
          <w:ilvl w:val="0"/>
          <w:numId w:val="1"/>
        </w:numPr>
        <w:rPr>
          <w:rFonts w:eastAsia="Times New Roman"/>
          <w:color w:val="000000" w:themeColor="text1"/>
        </w:rPr>
      </w:pPr>
      <w:r w:rsidRPr="00530ECA">
        <w:rPr>
          <w:rFonts w:eastAsia="Times New Roman"/>
          <w:color w:val="000000" w:themeColor="text1"/>
        </w:rPr>
        <w:t>Effective July 1, 2020</w:t>
      </w:r>
      <w:r w:rsidR="003E7964" w:rsidRPr="00530ECA">
        <w:rPr>
          <w:rFonts w:eastAsia="Times New Roman"/>
          <w:color w:val="000000" w:themeColor="text1"/>
        </w:rPr>
        <w:t xml:space="preserve"> employees who make $100,000 or above will be required to take 14 furlough days before June 30, 2021 and employees who make $150,000 or above will be required to take 15 days before June 30, 2021.</w:t>
      </w:r>
    </w:p>
    <w:p w14:paraId="2F46A188" w14:textId="77777777" w:rsidR="003B1CA8" w:rsidRPr="003B1CA8" w:rsidRDefault="003B1CA8" w:rsidP="003B1CA8">
      <w:pPr>
        <w:rPr>
          <w:rFonts w:ascii="Calibri" w:eastAsia="Times New Roman" w:hAnsi="Calibri" w:cs="Calibri"/>
          <w:bCs/>
          <w:color w:val="000000"/>
        </w:rPr>
      </w:pPr>
    </w:p>
    <w:p w14:paraId="43AFABF5"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Notice:</w:t>
      </w:r>
      <w:r w:rsidRPr="003B1CA8">
        <w:rPr>
          <w:rFonts w:ascii="Calibri" w:eastAsia="Times New Roman" w:hAnsi="Calibri" w:cs="Calibri"/>
          <w:bCs/>
          <w:color w:val="000000"/>
        </w:rPr>
        <w:t xml:space="preserve">  Employees will be given notice of a furlough at least seven [7] days before it is to be taken.</w:t>
      </w:r>
    </w:p>
    <w:p w14:paraId="4564AFC5" w14:textId="77777777" w:rsidR="003B1CA8" w:rsidRPr="003B1CA8" w:rsidRDefault="003B1CA8" w:rsidP="003B1CA8">
      <w:pPr>
        <w:rPr>
          <w:rFonts w:ascii="Calibri" w:eastAsia="Times New Roman" w:hAnsi="Calibri" w:cs="Calibri"/>
          <w:bCs/>
          <w:color w:val="000000"/>
        </w:rPr>
      </w:pPr>
    </w:p>
    <w:p w14:paraId="42B7E345" w14:textId="77777777" w:rsidR="003B1CA8" w:rsidRPr="003B1CA8" w:rsidRDefault="003B1CA8" w:rsidP="003B1CA8">
      <w:pPr>
        <w:rPr>
          <w:rFonts w:ascii="Calibri" w:eastAsia="Times New Roman" w:hAnsi="Calibri" w:cs="Calibri"/>
          <w:bCs/>
          <w:color w:val="000000"/>
        </w:rPr>
      </w:pPr>
      <w:r w:rsidRPr="003B1CA8">
        <w:rPr>
          <w:rFonts w:ascii="Calibri" w:eastAsia="Times New Roman" w:hAnsi="Calibri" w:cs="Calibri"/>
          <w:b/>
          <w:bCs/>
          <w:color w:val="000000"/>
        </w:rPr>
        <w:t>Appeals:</w:t>
      </w:r>
      <w:r w:rsidRPr="003B1CA8">
        <w:rPr>
          <w:rFonts w:ascii="Calibri" w:eastAsia="Times New Roman" w:hAnsi="Calibri" w:cs="Calibri"/>
          <w:bCs/>
          <w:color w:val="000000"/>
        </w:rPr>
        <w:t xml:space="preserve">  A furlough plan adopted by the University of Wisconsin-Whitewater may be appealed; however, it does not delay a furlough. </w:t>
      </w:r>
    </w:p>
    <w:p w14:paraId="2396AB94" w14:textId="77777777" w:rsidR="003B1CA8" w:rsidRPr="003B1CA8" w:rsidRDefault="003B1CA8" w:rsidP="003B1CA8">
      <w:pPr>
        <w:rPr>
          <w:rFonts w:ascii="Calibri" w:eastAsia="Times New Roman" w:hAnsi="Calibri" w:cs="Calibri"/>
          <w:bCs/>
          <w:color w:val="000000"/>
        </w:rPr>
      </w:pPr>
    </w:p>
    <w:p w14:paraId="66411A9D" w14:textId="77777777" w:rsidR="003B1CA8" w:rsidRPr="003B1CA8" w:rsidRDefault="003B1CA8" w:rsidP="003B1CA8">
      <w:pPr>
        <w:rPr>
          <w:rFonts w:ascii="Calibri" w:eastAsia="Times New Roman" w:hAnsi="Calibri" w:cs="Calibri"/>
          <w:b/>
          <w:bCs/>
          <w:color w:val="000000"/>
        </w:rPr>
      </w:pPr>
      <w:r w:rsidRPr="003B1CA8">
        <w:rPr>
          <w:rFonts w:ascii="Calibri" w:eastAsia="Times New Roman" w:hAnsi="Calibri" w:cs="Calibri"/>
          <w:b/>
          <w:bCs/>
          <w:color w:val="000000"/>
        </w:rPr>
        <w:t>Pay and Benefits During a Furlough Period:</w:t>
      </w:r>
    </w:p>
    <w:p w14:paraId="1F3A0BE5" w14:textId="7390AF70" w:rsidR="004A741E" w:rsidRPr="00AB6058" w:rsidRDefault="00631537" w:rsidP="00AB6058">
      <w:pPr>
        <w:numPr>
          <w:ilvl w:val="0"/>
          <w:numId w:val="2"/>
        </w:numPr>
        <w:contextualSpacing/>
        <w:rPr>
          <w:rFonts w:ascii="Calibri" w:eastAsia="Times New Roman" w:hAnsi="Calibri" w:cs="Calibri"/>
          <w:bCs/>
          <w:color w:val="000000"/>
        </w:rPr>
      </w:pPr>
      <w:r>
        <w:rPr>
          <w:rFonts w:ascii="Calibri" w:eastAsia="Times New Roman" w:hAnsi="Calibri" w:cs="Calibri"/>
          <w:bCs/>
          <w:color w:val="000000"/>
        </w:rPr>
        <w:t xml:space="preserve">Insurance for health, and </w:t>
      </w:r>
      <w:r w:rsidR="007D1A4E">
        <w:rPr>
          <w:rFonts w:ascii="Calibri" w:eastAsia="Times New Roman" w:hAnsi="Calibri" w:cs="Calibri"/>
          <w:bCs/>
          <w:color w:val="000000"/>
        </w:rPr>
        <w:t>health with uniform dental</w:t>
      </w:r>
      <w:r>
        <w:rPr>
          <w:rFonts w:ascii="Calibri" w:eastAsia="Times New Roman" w:hAnsi="Calibri" w:cs="Calibri"/>
          <w:bCs/>
          <w:color w:val="000000"/>
        </w:rPr>
        <w:t xml:space="preserve">, </w:t>
      </w:r>
      <w:r w:rsidR="00AB6058">
        <w:rPr>
          <w:rFonts w:ascii="Calibri" w:eastAsia="Times New Roman" w:hAnsi="Calibri" w:cs="Calibri"/>
          <w:bCs/>
          <w:color w:val="000000"/>
        </w:rPr>
        <w:t>will not be affected by a furlough; however, the employee remains responsible for the employee cost of the premium</w:t>
      </w:r>
      <w:r>
        <w:rPr>
          <w:rFonts w:ascii="Calibri" w:eastAsia="Times New Roman" w:hAnsi="Calibri" w:cs="Calibri"/>
          <w:bCs/>
          <w:color w:val="000000"/>
        </w:rPr>
        <w:t>;</w:t>
      </w:r>
    </w:p>
    <w:p w14:paraId="6AA6EEAC" w14:textId="02BA073E" w:rsidR="003B1CA8" w:rsidRPr="003B1CA8" w:rsidRDefault="004A741E" w:rsidP="003B1CA8">
      <w:pPr>
        <w:numPr>
          <w:ilvl w:val="0"/>
          <w:numId w:val="2"/>
        </w:numPr>
        <w:contextualSpacing/>
        <w:rPr>
          <w:rFonts w:ascii="Calibri" w:eastAsia="Times New Roman" w:hAnsi="Calibri" w:cs="Calibri"/>
          <w:bCs/>
          <w:color w:val="000000"/>
        </w:rPr>
      </w:pPr>
      <w:r>
        <w:rPr>
          <w:rFonts w:ascii="Calibri" w:eastAsia="Times New Roman" w:hAnsi="Calibri" w:cs="Calibri"/>
          <w:bCs/>
          <w:color w:val="000000"/>
        </w:rPr>
        <w:t>Dental/vision, life and supplemental</w:t>
      </w:r>
      <w:r w:rsidR="007D1A4E">
        <w:rPr>
          <w:rFonts w:ascii="Calibri" w:eastAsia="Times New Roman" w:hAnsi="Calibri" w:cs="Calibri"/>
          <w:bCs/>
          <w:color w:val="000000"/>
        </w:rPr>
        <w:t xml:space="preserve"> life</w:t>
      </w:r>
      <w:r>
        <w:rPr>
          <w:rFonts w:ascii="Calibri" w:eastAsia="Times New Roman" w:hAnsi="Calibri" w:cs="Calibri"/>
          <w:bCs/>
          <w:color w:val="000000"/>
        </w:rPr>
        <w:t xml:space="preserve"> are optional for the employee and may be eligible for a change to these particular benefits </w:t>
      </w:r>
      <w:r w:rsidR="00631537">
        <w:rPr>
          <w:rFonts w:ascii="Calibri" w:eastAsia="Times New Roman" w:hAnsi="Calibri" w:cs="Calibri"/>
          <w:bCs/>
          <w:color w:val="000000"/>
        </w:rPr>
        <w:t>as a result of the</w:t>
      </w:r>
      <w:r>
        <w:rPr>
          <w:rFonts w:ascii="Calibri" w:eastAsia="Times New Roman" w:hAnsi="Calibri" w:cs="Calibri"/>
          <w:bCs/>
          <w:color w:val="000000"/>
        </w:rPr>
        <w:t xml:space="preserve"> furlough;</w:t>
      </w:r>
      <w:r w:rsidR="003B1CA8" w:rsidRPr="003B1CA8">
        <w:rPr>
          <w:rFonts w:ascii="Calibri" w:eastAsia="Times New Roman" w:hAnsi="Calibri" w:cs="Calibri"/>
          <w:bCs/>
          <w:color w:val="000000"/>
        </w:rPr>
        <w:t xml:space="preserve"> </w:t>
      </w:r>
    </w:p>
    <w:p w14:paraId="211F1D12" w14:textId="77777777" w:rsidR="003B1CA8" w:rsidRPr="003B1CA8" w:rsidRDefault="003B1CA8" w:rsidP="003B1CA8">
      <w:pPr>
        <w:numPr>
          <w:ilvl w:val="0"/>
          <w:numId w:val="2"/>
        </w:numPr>
        <w:contextualSpacing/>
        <w:rPr>
          <w:rFonts w:ascii="Calibri" w:eastAsia="Times New Roman" w:hAnsi="Calibri" w:cs="Calibri"/>
          <w:bCs/>
          <w:color w:val="000000"/>
        </w:rPr>
      </w:pPr>
      <w:r w:rsidRPr="003B1CA8">
        <w:rPr>
          <w:rFonts w:ascii="Calibri" w:eastAsia="Times New Roman" w:hAnsi="Calibri" w:cs="Calibri"/>
          <w:bCs/>
          <w:color w:val="000000"/>
        </w:rPr>
        <w:t>Employees will continue to accrue vacation and sick leave during a furlough, but not FMLA credit;</w:t>
      </w:r>
    </w:p>
    <w:p w14:paraId="41AAF42F" w14:textId="77777777" w:rsidR="003B1CA8" w:rsidRPr="003B1CA8" w:rsidRDefault="003B1CA8" w:rsidP="003B1CA8">
      <w:pPr>
        <w:numPr>
          <w:ilvl w:val="0"/>
          <w:numId w:val="2"/>
        </w:numPr>
        <w:contextualSpacing/>
        <w:rPr>
          <w:rFonts w:ascii="Calibri" w:eastAsia="Times New Roman" w:hAnsi="Calibri" w:cs="Calibri"/>
          <w:bCs/>
          <w:color w:val="000000"/>
        </w:rPr>
      </w:pPr>
      <w:r w:rsidRPr="003B1CA8">
        <w:rPr>
          <w:rFonts w:ascii="Calibri" w:eastAsia="Times New Roman" w:hAnsi="Calibri" w:cs="Calibri"/>
          <w:bCs/>
          <w:color w:val="000000"/>
        </w:rPr>
        <w:t>Retirement contributions will be affected by furloughs, because contributions are based on actual earnings;</w:t>
      </w:r>
    </w:p>
    <w:p w14:paraId="56669533" w14:textId="77777777" w:rsidR="00E420C4" w:rsidRDefault="003B1CA8" w:rsidP="0093335E">
      <w:pPr>
        <w:numPr>
          <w:ilvl w:val="0"/>
          <w:numId w:val="2"/>
        </w:numPr>
        <w:contextualSpacing/>
        <w:rPr>
          <w:rFonts w:eastAsia="Times New Roman"/>
          <w:bCs/>
        </w:rPr>
      </w:pPr>
      <w:r w:rsidRPr="003B1CA8">
        <w:rPr>
          <w:rFonts w:ascii="Calibri" w:eastAsia="Times New Roman" w:hAnsi="Calibri" w:cs="Calibri"/>
          <w:bCs/>
          <w:color w:val="000000"/>
        </w:rPr>
        <w:t>The employee remains responsible for making all employee contributions during a furlough period, including healthcare, dental care, flexible spending accounts, as well as other savings contributions;</w:t>
      </w:r>
    </w:p>
    <w:p w14:paraId="3876B579" w14:textId="77777777" w:rsidR="00E420C4" w:rsidRPr="0093335E" w:rsidRDefault="00E420C4" w:rsidP="0093335E">
      <w:pPr>
        <w:numPr>
          <w:ilvl w:val="0"/>
          <w:numId w:val="2"/>
        </w:numPr>
        <w:contextualSpacing/>
        <w:rPr>
          <w:rFonts w:eastAsia="Times New Roman"/>
          <w:bCs/>
        </w:rPr>
      </w:pPr>
      <w:r w:rsidRPr="0093335E">
        <w:t>Employees may use accrued sick leave as credits to pay for the employee portion of health insurance benefits while on a furlough assignment</w:t>
      </w:r>
      <w:r>
        <w:t>;</w:t>
      </w:r>
      <w:r w:rsidRPr="0093335E">
        <w:t xml:space="preserve"> </w:t>
      </w:r>
    </w:p>
    <w:p w14:paraId="3D1CA4AB" w14:textId="77777777" w:rsidR="003B1CA8" w:rsidRPr="003B1CA8" w:rsidRDefault="003B1CA8" w:rsidP="003B1CA8">
      <w:pPr>
        <w:numPr>
          <w:ilvl w:val="0"/>
          <w:numId w:val="2"/>
        </w:numPr>
        <w:contextualSpacing/>
        <w:rPr>
          <w:rFonts w:ascii="Calibri" w:eastAsia="Times New Roman" w:hAnsi="Calibri" w:cs="Calibri"/>
          <w:bCs/>
          <w:color w:val="000000"/>
        </w:rPr>
      </w:pPr>
      <w:r w:rsidRPr="003B1CA8">
        <w:rPr>
          <w:rFonts w:ascii="Calibri" w:eastAsia="Times New Roman" w:hAnsi="Calibri" w:cs="Calibri"/>
          <w:bCs/>
          <w:color w:val="000000"/>
        </w:rPr>
        <w:t>All miscellaneous authorized deductions will continue to be made during a furlough period, including charitable contributions, university payments, child support, garnishments, etc., and</w:t>
      </w:r>
    </w:p>
    <w:p w14:paraId="0EE6196D" w14:textId="77777777" w:rsidR="003B1CA8" w:rsidRPr="003B1CA8" w:rsidRDefault="003B1CA8" w:rsidP="003B1CA8">
      <w:pPr>
        <w:numPr>
          <w:ilvl w:val="0"/>
          <w:numId w:val="2"/>
        </w:numPr>
        <w:contextualSpacing/>
        <w:rPr>
          <w:rFonts w:ascii="Calibri" w:eastAsia="Times New Roman" w:hAnsi="Calibri" w:cs="Calibri"/>
          <w:bCs/>
          <w:color w:val="000000"/>
        </w:rPr>
      </w:pPr>
      <w:r w:rsidRPr="003B1CA8">
        <w:rPr>
          <w:rFonts w:ascii="Calibri" w:eastAsia="Times New Roman" w:hAnsi="Calibri" w:cs="Calibri"/>
          <w:bCs/>
          <w:color w:val="000000"/>
        </w:rPr>
        <w:t>An employee’s continuous service credit, review date and employment status will not be affect</w:t>
      </w:r>
      <w:r w:rsidR="00E420C4">
        <w:rPr>
          <w:rFonts w:ascii="Calibri" w:eastAsia="Times New Roman" w:hAnsi="Calibri" w:cs="Calibri"/>
          <w:bCs/>
          <w:color w:val="000000"/>
        </w:rPr>
        <w:t>ed</w:t>
      </w:r>
      <w:r w:rsidRPr="003B1CA8">
        <w:rPr>
          <w:rFonts w:ascii="Calibri" w:eastAsia="Times New Roman" w:hAnsi="Calibri" w:cs="Calibri"/>
          <w:bCs/>
          <w:color w:val="000000"/>
        </w:rPr>
        <w:t xml:space="preserve"> by any period of mandatory furlough. </w:t>
      </w:r>
    </w:p>
    <w:p w14:paraId="2C6A3441" w14:textId="77777777" w:rsidR="003B1CA8" w:rsidRPr="003B1CA8" w:rsidRDefault="003B1CA8" w:rsidP="003B1CA8">
      <w:pPr>
        <w:rPr>
          <w:rFonts w:ascii="Calibri" w:eastAsia="Times New Roman" w:hAnsi="Calibri" w:cs="Calibri"/>
          <w:bCs/>
          <w:color w:val="000000"/>
        </w:rPr>
      </w:pPr>
    </w:p>
    <w:p w14:paraId="01636A4C" w14:textId="77777777" w:rsidR="003B1CA8" w:rsidRPr="003B1CA8" w:rsidRDefault="003B1CA8" w:rsidP="003B1CA8">
      <w:pPr>
        <w:rPr>
          <w:rFonts w:ascii="Calibri" w:eastAsia="Times New Roman" w:hAnsi="Calibri" w:cs="Calibri"/>
          <w:bCs/>
          <w:color w:val="000000"/>
        </w:rPr>
      </w:pPr>
    </w:p>
    <w:p w14:paraId="5DF1A06D" w14:textId="77777777" w:rsidR="003B1CA8" w:rsidRPr="003B1CA8" w:rsidRDefault="003B1CA8" w:rsidP="003B1CA8">
      <w:pPr>
        <w:rPr>
          <w:rFonts w:ascii="Times New Roman" w:hAnsi="Times New Roman" w:cs="Times New Roman"/>
          <w:sz w:val="24"/>
          <w:szCs w:val="24"/>
        </w:rPr>
      </w:pPr>
    </w:p>
    <w:p w14:paraId="19A465FE" w14:textId="77777777" w:rsidR="003B1CA8" w:rsidRPr="003B1CA8" w:rsidRDefault="003B1CA8" w:rsidP="003B1CA8">
      <w:pPr>
        <w:rPr>
          <w:rFonts w:ascii="Times New Roman" w:hAnsi="Times New Roman" w:cs="Times New Roman"/>
          <w:sz w:val="24"/>
          <w:szCs w:val="24"/>
        </w:rPr>
      </w:pPr>
    </w:p>
    <w:p w14:paraId="52E991E5" w14:textId="77777777" w:rsidR="001961AC" w:rsidRDefault="001961AC"/>
    <w:sectPr w:rsidR="001961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2F12" w14:textId="77777777" w:rsidR="00193A3D" w:rsidRDefault="00193A3D" w:rsidP="003B1CA8">
      <w:r>
        <w:separator/>
      </w:r>
    </w:p>
  </w:endnote>
  <w:endnote w:type="continuationSeparator" w:id="0">
    <w:p w14:paraId="32AC84A3" w14:textId="77777777" w:rsidR="00193A3D" w:rsidRDefault="00193A3D" w:rsidP="003B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952F" w14:textId="77777777" w:rsidR="00CA685A" w:rsidRDefault="00CA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7193" w14:textId="5C2FE69E" w:rsidR="00B871B3" w:rsidRDefault="00B871B3">
    <w:pPr>
      <w:pStyle w:val="Footer"/>
      <w:rPr>
        <w:sz w:val="16"/>
        <w:szCs w:val="16"/>
      </w:rPr>
    </w:pPr>
    <w:r w:rsidRPr="00B871B3">
      <w:rPr>
        <w:sz w:val="16"/>
        <w:szCs w:val="16"/>
      </w:rPr>
      <w:t>Furlough Plan – V6 / Interim 02 [Graduate Assistants Removed From Furlough]</w:t>
    </w:r>
    <w:r w:rsidR="00CA685A">
      <w:rPr>
        <w:sz w:val="16"/>
        <w:szCs w:val="16"/>
      </w:rPr>
      <w:t xml:space="preserve"> 04/22/20</w:t>
    </w:r>
  </w:p>
  <w:p w14:paraId="2A6AEDC3" w14:textId="33AB0569" w:rsidR="00466F1B" w:rsidRDefault="00466F1B">
    <w:pPr>
      <w:pStyle w:val="Footer"/>
      <w:rPr>
        <w:sz w:val="16"/>
        <w:szCs w:val="16"/>
      </w:rPr>
    </w:pPr>
    <w:r>
      <w:rPr>
        <w:sz w:val="16"/>
        <w:szCs w:val="16"/>
      </w:rPr>
      <w:t>Furlough Plan – V7 /Interim 03 [President Cross Memo, 04/27/20]</w:t>
    </w:r>
  </w:p>
  <w:p w14:paraId="42FB5F44" w14:textId="5040FE97" w:rsidR="003E7964" w:rsidRPr="00B871B3" w:rsidRDefault="003E7964">
    <w:pPr>
      <w:pStyle w:val="Footer"/>
      <w:rPr>
        <w:sz w:val="16"/>
        <w:szCs w:val="16"/>
      </w:rPr>
    </w:pPr>
    <w:r>
      <w:rPr>
        <w:sz w:val="16"/>
        <w:szCs w:val="16"/>
      </w:rPr>
      <w:t>Furlough Plan – V8/In</w:t>
    </w:r>
    <w:r w:rsidR="00CA685A">
      <w:rPr>
        <w:sz w:val="16"/>
        <w:szCs w:val="16"/>
      </w:rPr>
      <w:t>terim 04 [Furlough Days Over $10</w:t>
    </w:r>
    <w:r>
      <w:rPr>
        <w:sz w:val="16"/>
        <w:szCs w:val="16"/>
      </w:rPr>
      <w:t>0 and $150]</w:t>
    </w:r>
    <w:r w:rsidR="00AC1A1C">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1AFC" w14:textId="77777777" w:rsidR="00CA685A" w:rsidRDefault="00CA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F5C8" w14:textId="77777777" w:rsidR="00193A3D" w:rsidRDefault="00193A3D" w:rsidP="003B1CA8">
      <w:r>
        <w:separator/>
      </w:r>
    </w:p>
  </w:footnote>
  <w:footnote w:type="continuationSeparator" w:id="0">
    <w:p w14:paraId="39899BD2" w14:textId="77777777" w:rsidR="00193A3D" w:rsidRDefault="00193A3D" w:rsidP="003B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767A" w14:textId="77777777" w:rsidR="00CA685A" w:rsidRDefault="00CA6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D7C6" w14:textId="77777777" w:rsidR="00CA685A" w:rsidRDefault="00CA6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3678" w14:textId="77777777" w:rsidR="00CA685A" w:rsidRDefault="00CA6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575AD6"/>
    <w:multiLevelType w:val="multilevel"/>
    <w:tmpl w:val="45F41522"/>
    <w:lvl w:ilvl="0">
      <w:start w:val="1"/>
      <w:numFmt w:val="upperLetter"/>
      <w:lvlText w:val=""/>
      <w:lvlJc w:val="left"/>
    </w:lvl>
    <w:lvl w:ilvl="1">
      <w:start w:val="1"/>
      <w:numFmt w:val="upperRoman"/>
      <w:lvlText w:val="%1"/>
      <w:lvlJc w:val="left"/>
    </w:lvl>
    <w:lvl w:ilvl="2">
      <w:start w:val="1"/>
      <w:numFmt w:val="lowerLetter"/>
      <w:lvlText w:nul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71AD9"/>
    <w:multiLevelType w:val="hybridMultilevel"/>
    <w:tmpl w:val="506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2136"/>
    <w:multiLevelType w:val="hybridMultilevel"/>
    <w:tmpl w:val="D594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8"/>
    <w:rsid w:val="00040F6D"/>
    <w:rsid w:val="00081180"/>
    <w:rsid w:val="00086A7D"/>
    <w:rsid w:val="0014249D"/>
    <w:rsid w:val="00172650"/>
    <w:rsid w:val="00193A3D"/>
    <w:rsid w:val="001961AC"/>
    <w:rsid w:val="00255D15"/>
    <w:rsid w:val="00286C80"/>
    <w:rsid w:val="00314C62"/>
    <w:rsid w:val="003336A3"/>
    <w:rsid w:val="0033615B"/>
    <w:rsid w:val="0034133B"/>
    <w:rsid w:val="00343C06"/>
    <w:rsid w:val="00370BA4"/>
    <w:rsid w:val="003B1CA8"/>
    <w:rsid w:val="003E7964"/>
    <w:rsid w:val="00466F1B"/>
    <w:rsid w:val="004A741E"/>
    <w:rsid w:val="00525E2B"/>
    <w:rsid w:val="00530ECA"/>
    <w:rsid w:val="006123C5"/>
    <w:rsid w:val="00631537"/>
    <w:rsid w:val="00643492"/>
    <w:rsid w:val="0072022E"/>
    <w:rsid w:val="007A25AD"/>
    <w:rsid w:val="007D1A4E"/>
    <w:rsid w:val="008109E9"/>
    <w:rsid w:val="008626EF"/>
    <w:rsid w:val="0093335E"/>
    <w:rsid w:val="009C43D2"/>
    <w:rsid w:val="00A013E5"/>
    <w:rsid w:val="00A9491F"/>
    <w:rsid w:val="00AB6058"/>
    <w:rsid w:val="00AC1A1C"/>
    <w:rsid w:val="00B871B3"/>
    <w:rsid w:val="00C23447"/>
    <w:rsid w:val="00C37CAE"/>
    <w:rsid w:val="00C40A70"/>
    <w:rsid w:val="00C42F3A"/>
    <w:rsid w:val="00C664B9"/>
    <w:rsid w:val="00CA685A"/>
    <w:rsid w:val="00D077F6"/>
    <w:rsid w:val="00E326F9"/>
    <w:rsid w:val="00E420C4"/>
    <w:rsid w:val="00EC20E3"/>
    <w:rsid w:val="00F03817"/>
    <w:rsid w:val="00F4774F"/>
    <w:rsid w:val="00F73C1E"/>
    <w:rsid w:val="00FC253C"/>
    <w:rsid w:val="00FE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B114"/>
  <w15:chartTrackingRefBased/>
  <w15:docId w15:val="{348069AA-1BC8-41D3-83F6-3B903A6E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A8"/>
    <w:pPr>
      <w:tabs>
        <w:tab w:val="center" w:pos="4680"/>
        <w:tab w:val="right" w:pos="9360"/>
      </w:tabs>
    </w:pPr>
    <w:rPr>
      <w:rFonts w:ascii="Times New Roman" w:hAnsi="Times New Roman" w:cs="Times New Roman"/>
      <w:sz w:val="24"/>
      <w:szCs w:val="24"/>
    </w:rPr>
  </w:style>
  <w:style w:type="character" w:customStyle="1" w:styleId="HeaderChar">
    <w:name w:val="Header Char"/>
    <w:basedOn w:val="DefaultParagraphFont"/>
    <w:link w:val="Header"/>
    <w:uiPriority w:val="99"/>
    <w:rsid w:val="003B1CA8"/>
    <w:rPr>
      <w:rFonts w:ascii="Times New Roman" w:hAnsi="Times New Roman" w:cs="Times New Roman"/>
      <w:sz w:val="24"/>
      <w:szCs w:val="24"/>
    </w:rPr>
  </w:style>
  <w:style w:type="paragraph" w:styleId="Footer">
    <w:name w:val="footer"/>
    <w:basedOn w:val="Normal"/>
    <w:link w:val="FooterChar"/>
    <w:uiPriority w:val="99"/>
    <w:unhideWhenUsed/>
    <w:rsid w:val="003B1CA8"/>
    <w:pPr>
      <w:tabs>
        <w:tab w:val="center" w:pos="4680"/>
        <w:tab w:val="right" w:pos="9360"/>
      </w:tabs>
    </w:pPr>
  </w:style>
  <w:style w:type="character" w:customStyle="1" w:styleId="FooterChar">
    <w:name w:val="Footer Char"/>
    <w:basedOn w:val="DefaultParagraphFont"/>
    <w:link w:val="Footer"/>
    <w:uiPriority w:val="99"/>
    <w:rsid w:val="003B1CA8"/>
  </w:style>
  <w:style w:type="paragraph" w:customStyle="1" w:styleId="Default">
    <w:name w:val="Default"/>
    <w:rsid w:val="00E420C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5E"/>
    <w:rPr>
      <w:rFonts w:ascii="Segoe UI" w:hAnsi="Segoe UI" w:cs="Segoe UI"/>
      <w:sz w:val="18"/>
      <w:szCs w:val="18"/>
    </w:rPr>
  </w:style>
  <w:style w:type="character" w:styleId="Hyperlink">
    <w:name w:val="Hyperlink"/>
    <w:basedOn w:val="DefaultParagraphFont"/>
    <w:uiPriority w:val="99"/>
    <w:unhideWhenUsed/>
    <w:rsid w:val="00FC253C"/>
    <w:rPr>
      <w:color w:val="0563C1" w:themeColor="hyperlink"/>
      <w:u w:val="single"/>
    </w:rPr>
  </w:style>
  <w:style w:type="character" w:styleId="CommentReference">
    <w:name w:val="annotation reference"/>
    <w:basedOn w:val="DefaultParagraphFont"/>
    <w:uiPriority w:val="99"/>
    <w:semiHidden/>
    <w:unhideWhenUsed/>
    <w:rsid w:val="00C664B9"/>
    <w:rPr>
      <w:sz w:val="16"/>
      <w:szCs w:val="16"/>
    </w:rPr>
  </w:style>
  <w:style w:type="paragraph" w:styleId="CommentText">
    <w:name w:val="annotation text"/>
    <w:basedOn w:val="Normal"/>
    <w:link w:val="CommentTextChar"/>
    <w:uiPriority w:val="99"/>
    <w:semiHidden/>
    <w:unhideWhenUsed/>
    <w:rsid w:val="00C664B9"/>
    <w:rPr>
      <w:sz w:val="20"/>
      <w:szCs w:val="20"/>
    </w:rPr>
  </w:style>
  <w:style w:type="character" w:customStyle="1" w:styleId="CommentTextChar">
    <w:name w:val="Comment Text Char"/>
    <w:basedOn w:val="DefaultParagraphFont"/>
    <w:link w:val="CommentText"/>
    <w:uiPriority w:val="99"/>
    <w:semiHidden/>
    <w:rsid w:val="00C664B9"/>
    <w:rPr>
      <w:sz w:val="20"/>
      <w:szCs w:val="20"/>
    </w:rPr>
  </w:style>
  <w:style w:type="paragraph" w:styleId="CommentSubject">
    <w:name w:val="annotation subject"/>
    <w:basedOn w:val="CommentText"/>
    <w:next w:val="CommentText"/>
    <w:link w:val="CommentSubjectChar"/>
    <w:uiPriority w:val="99"/>
    <w:semiHidden/>
    <w:unhideWhenUsed/>
    <w:rsid w:val="00C664B9"/>
    <w:rPr>
      <w:b/>
      <w:bCs/>
    </w:rPr>
  </w:style>
  <w:style w:type="character" w:customStyle="1" w:styleId="CommentSubjectChar">
    <w:name w:val="Comment Subject Char"/>
    <w:basedOn w:val="CommentTextChar"/>
    <w:link w:val="CommentSubject"/>
    <w:uiPriority w:val="99"/>
    <w:semiHidden/>
    <w:rsid w:val="00C664B9"/>
    <w:rPr>
      <w:b/>
      <w:bCs/>
      <w:sz w:val="20"/>
      <w:szCs w:val="20"/>
    </w:rPr>
  </w:style>
  <w:style w:type="character" w:styleId="FollowedHyperlink">
    <w:name w:val="FollowedHyperlink"/>
    <w:basedOn w:val="DefaultParagraphFont"/>
    <w:uiPriority w:val="99"/>
    <w:semiHidden/>
    <w:unhideWhenUsed/>
    <w:rsid w:val="00AB6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4012">
      <w:bodyDiv w:val="1"/>
      <w:marLeft w:val="0"/>
      <w:marRight w:val="0"/>
      <w:marTop w:val="0"/>
      <w:marBottom w:val="0"/>
      <w:divBdr>
        <w:top w:val="none" w:sz="0" w:space="0" w:color="auto"/>
        <w:left w:val="none" w:sz="0" w:space="0" w:color="auto"/>
        <w:bottom w:val="none" w:sz="0" w:space="0" w:color="auto"/>
        <w:right w:val="none" w:sz="0" w:space="0" w:color="auto"/>
      </w:divBdr>
    </w:div>
    <w:div w:id="13805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interim-furloug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edu/uw-policies/uw-system-administrative-policies/continuous-serv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sconsin.edu/uw-policies/uw-system-administrative-policies/continuous-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statutes/statutes/40/I/02/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B919-AD2F-4040-962C-26F8093B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JANELLE</dc:creator>
  <cp:keywords/>
  <dc:description/>
  <cp:lastModifiedBy>CROWLEY, JANELLE</cp:lastModifiedBy>
  <cp:revision>2</cp:revision>
  <dcterms:created xsi:type="dcterms:W3CDTF">2020-07-01T12:52:00Z</dcterms:created>
  <dcterms:modified xsi:type="dcterms:W3CDTF">2020-07-01T12:52:00Z</dcterms:modified>
</cp:coreProperties>
</file>