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3976" w:tblpY="1741"/>
        <w:tblW w:w="8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574"/>
        <w:gridCol w:w="1651"/>
        <w:gridCol w:w="2522"/>
        <w:gridCol w:w="748"/>
      </w:tblGrid>
      <w:tr w:rsidR="00A3104F" w:rsidRPr="00C42294" w14:paraId="74360193" w14:textId="77777777" w:rsidTr="00A3104F">
        <w:trPr>
          <w:trHeight w:val="633"/>
        </w:trPr>
        <w:tc>
          <w:tcPr>
            <w:tcW w:w="3297" w:type="dxa"/>
            <w:gridSpan w:val="2"/>
            <w:tcBorders>
              <w:top w:val="nil"/>
              <w:left w:val="nil"/>
              <w:bottom w:val="single" w:sz="4" w:space="0" w:color="auto"/>
            </w:tcBorders>
            <w:shd w:val="clear" w:color="auto" w:fill="auto"/>
          </w:tcPr>
          <w:p w14:paraId="407DBF76" w14:textId="77777777" w:rsidR="00A3104F" w:rsidRPr="00B574AC" w:rsidRDefault="00A3104F" w:rsidP="00A3104F">
            <w:pPr>
              <w:spacing w:after="0" w:line="240" w:lineRule="auto"/>
              <w:jc w:val="center"/>
              <w:rPr>
                <w:i/>
                <w:szCs w:val="24"/>
              </w:rPr>
            </w:pPr>
            <w:r>
              <w:rPr>
                <w:sz w:val="36"/>
                <w:szCs w:val="24"/>
              </w:rPr>
              <w:t>Line of Duty Deaths and Serious Injury</w:t>
            </w:r>
          </w:p>
        </w:tc>
        <w:tc>
          <w:tcPr>
            <w:tcW w:w="1651" w:type="dxa"/>
            <w:tcBorders>
              <w:bottom w:val="single" w:sz="4" w:space="0" w:color="auto"/>
            </w:tcBorders>
            <w:shd w:val="clear" w:color="auto" w:fill="auto"/>
          </w:tcPr>
          <w:p w14:paraId="3326E869" w14:textId="77777777" w:rsidR="00A3104F" w:rsidRPr="00B574AC" w:rsidRDefault="00A3104F" w:rsidP="00A3104F">
            <w:pPr>
              <w:spacing w:after="0" w:line="240" w:lineRule="auto"/>
              <w:rPr>
                <w:szCs w:val="24"/>
              </w:rPr>
            </w:pPr>
            <w:r w:rsidRPr="00B574AC">
              <w:rPr>
                <w:szCs w:val="24"/>
              </w:rPr>
              <w:t>Number:</w:t>
            </w:r>
          </w:p>
          <w:p w14:paraId="76AED61D" w14:textId="77777777" w:rsidR="00A3104F" w:rsidRPr="00B574AC" w:rsidRDefault="00A3104F" w:rsidP="00A3104F">
            <w:pPr>
              <w:spacing w:after="0" w:line="240" w:lineRule="auto"/>
              <w:rPr>
                <w:szCs w:val="24"/>
              </w:rPr>
            </w:pPr>
            <w:r>
              <w:rPr>
                <w:szCs w:val="24"/>
              </w:rPr>
              <w:t>22.2.4</w:t>
            </w:r>
          </w:p>
        </w:tc>
        <w:tc>
          <w:tcPr>
            <w:tcW w:w="2522" w:type="dxa"/>
            <w:shd w:val="clear" w:color="auto" w:fill="auto"/>
          </w:tcPr>
          <w:p w14:paraId="2C590BCD" w14:textId="77777777" w:rsidR="00A3104F" w:rsidRPr="00B574AC" w:rsidRDefault="00A3104F" w:rsidP="00A3104F">
            <w:pPr>
              <w:spacing w:after="0" w:line="240" w:lineRule="auto"/>
              <w:rPr>
                <w:szCs w:val="24"/>
              </w:rPr>
            </w:pPr>
            <w:r w:rsidRPr="00B574AC">
              <w:rPr>
                <w:szCs w:val="24"/>
              </w:rPr>
              <w:t xml:space="preserve">No. Pages:  </w:t>
            </w:r>
          </w:p>
          <w:p w14:paraId="6F267549" w14:textId="77777777" w:rsidR="00A3104F" w:rsidRPr="00B574AC" w:rsidRDefault="00A3104F" w:rsidP="00A3104F">
            <w:pPr>
              <w:spacing w:after="0" w:line="240" w:lineRule="auto"/>
              <w:rPr>
                <w:szCs w:val="24"/>
              </w:rPr>
            </w:pPr>
            <w:r>
              <w:rPr>
                <w:szCs w:val="24"/>
              </w:rPr>
              <w:t>4</w:t>
            </w:r>
          </w:p>
        </w:tc>
        <w:tc>
          <w:tcPr>
            <w:tcW w:w="748" w:type="dxa"/>
            <w:vMerge w:val="restart"/>
            <w:tcBorders>
              <w:top w:val="nil"/>
              <w:right w:val="nil"/>
            </w:tcBorders>
          </w:tcPr>
          <w:p w14:paraId="316E6C1A" w14:textId="77777777" w:rsidR="00A3104F" w:rsidRPr="00C42294" w:rsidRDefault="00A3104F" w:rsidP="00A3104F">
            <w:pPr>
              <w:spacing w:after="0" w:line="240" w:lineRule="auto"/>
              <w:jc w:val="center"/>
              <w:rPr>
                <w:rFonts w:ascii="Bodoni MT" w:hAnsi="Bodoni MT"/>
                <w:i/>
                <w:szCs w:val="24"/>
              </w:rPr>
            </w:pPr>
          </w:p>
        </w:tc>
      </w:tr>
      <w:tr w:rsidR="00A3104F" w:rsidRPr="00C42294" w14:paraId="65C73CCC" w14:textId="77777777" w:rsidTr="00A3104F">
        <w:trPr>
          <w:trHeight w:val="545"/>
        </w:trPr>
        <w:tc>
          <w:tcPr>
            <w:tcW w:w="7470" w:type="dxa"/>
            <w:gridSpan w:val="4"/>
            <w:shd w:val="clear" w:color="auto" w:fill="auto"/>
          </w:tcPr>
          <w:p w14:paraId="56E76654" w14:textId="77777777" w:rsidR="00A3104F" w:rsidRPr="00B574AC" w:rsidRDefault="00A3104F" w:rsidP="00A3104F">
            <w:pPr>
              <w:spacing w:after="0" w:line="240" w:lineRule="auto"/>
              <w:rPr>
                <w:szCs w:val="24"/>
              </w:rPr>
            </w:pPr>
            <w:r>
              <w:rPr>
                <w:szCs w:val="24"/>
              </w:rPr>
              <w:t xml:space="preserve">Special Instructions: </w:t>
            </w:r>
          </w:p>
        </w:tc>
        <w:tc>
          <w:tcPr>
            <w:tcW w:w="748" w:type="dxa"/>
            <w:vMerge/>
            <w:tcBorders>
              <w:bottom w:val="nil"/>
              <w:right w:val="nil"/>
            </w:tcBorders>
          </w:tcPr>
          <w:p w14:paraId="064D7D29" w14:textId="77777777" w:rsidR="00A3104F" w:rsidRPr="00C42294" w:rsidRDefault="00A3104F" w:rsidP="00A3104F">
            <w:pPr>
              <w:spacing w:after="0" w:line="240" w:lineRule="auto"/>
              <w:jc w:val="center"/>
              <w:rPr>
                <w:rFonts w:ascii="Bodoni MT" w:hAnsi="Bodoni MT"/>
                <w:i/>
                <w:szCs w:val="24"/>
              </w:rPr>
            </w:pPr>
          </w:p>
        </w:tc>
      </w:tr>
      <w:tr w:rsidR="00A3104F" w:rsidRPr="00C42294" w14:paraId="20961281" w14:textId="77777777" w:rsidTr="00A3104F">
        <w:trPr>
          <w:trHeight w:val="788"/>
        </w:trPr>
        <w:tc>
          <w:tcPr>
            <w:tcW w:w="1723" w:type="dxa"/>
            <w:shd w:val="clear" w:color="auto" w:fill="auto"/>
          </w:tcPr>
          <w:p w14:paraId="27745313" w14:textId="77777777" w:rsidR="00A3104F" w:rsidRPr="00B574AC" w:rsidRDefault="00A3104F" w:rsidP="00A3104F">
            <w:pPr>
              <w:spacing w:after="0" w:line="240" w:lineRule="auto"/>
              <w:rPr>
                <w:szCs w:val="24"/>
              </w:rPr>
            </w:pPr>
            <w:r w:rsidRPr="00B574AC">
              <w:rPr>
                <w:szCs w:val="24"/>
              </w:rPr>
              <w:t>Approved By:</w:t>
            </w:r>
          </w:p>
          <w:p w14:paraId="34A3C822" w14:textId="77777777" w:rsidR="00A3104F" w:rsidRPr="00B574AC" w:rsidRDefault="00A3104F" w:rsidP="00A3104F">
            <w:pPr>
              <w:spacing w:after="0" w:line="240" w:lineRule="auto"/>
              <w:rPr>
                <w:szCs w:val="24"/>
              </w:rPr>
            </w:pPr>
            <w:r w:rsidRPr="00B574AC">
              <w:rPr>
                <w:szCs w:val="24"/>
              </w:rPr>
              <w:t>Chief Kiederlen</w:t>
            </w:r>
          </w:p>
        </w:tc>
        <w:tc>
          <w:tcPr>
            <w:tcW w:w="1574" w:type="dxa"/>
            <w:shd w:val="clear" w:color="auto" w:fill="auto"/>
          </w:tcPr>
          <w:p w14:paraId="0A419E17" w14:textId="77777777" w:rsidR="00A3104F" w:rsidRPr="00B574AC" w:rsidRDefault="00A3104F" w:rsidP="00A3104F">
            <w:pPr>
              <w:spacing w:after="0" w:line="240" w:lineRule="auto"/>
              <w:rPr>
                <w:szCs w:val="24"/>
              </w:rPr>
            </w:pPr>
            <w:r w:rsidRPr="00B574AC">
              <w:rPr>
                <w:szCs w:val="24"/>
              </w:rPr>
              <w:t>Effective Date:</w:t>
            </w:r>
          </w:p>
          <w:p w14:paraId="125A94C0" w14:textId="77777777" w:rsidR="00A3104F" w:rsidRPr="00B574AC" w:rsidRDefault="00A3104F" w:rsidP="00A3104F">
            <w:pPr>
              <w:spacing w:after="0" w:line="240" w:lineRule="auto"/>
              <w:rPr>
                <w:szCs w:val="24"/>
              </w:rPr>
            </w:pPr>
            <w:r>
              <w:rPr>
                <w:szCs w:val="24"/>
              </w:rPr>
              <w:t>12/1/2011</w:t>
            </w:r>
          </w:p>
        </w:tc>
        <w:tc>
          <w:tcPr>
            <w:tcW w:w="1651" w:type="dxa"/>
            <w:shd w:val="clear" w:color="auto" w:fill="auto"/>
          </w:tcPr>
          <w:p w14:paraId="38094CA9" w14:textId="77777777" w:rsidR="00A3104F" w:rsidRPr="00B574AC" w:rsidRDefault="00A3104F" w:rsidP="00A3104F">
            <w:pPr>
              <w:spacing w:after="0" w:line="240" w:lineRule="auto"/>
              <w:rPr>
                <w:szCs w:val="24"/>
              </w:rPr>
            </w:pPr>
            <w:r w:rsidRPr="00B574AC">
              <w:rPr>
                <w:szCs w:val="24"/>
              </w:rPr>
              <w:t>Revised Date:</w:t>
            </w:r>
          </w:p>
          <w:p w14:paraId="57CED11A" w14:textId="0C3E98E0" w:rsidR="00A3104F" w:rsidRPr="00B574AC" w:rsidRDefault="00DE0928" w:rsidP="00A3104F">
            <w:pPr>
              <w:spacing w:after="0" w:line="240" w:lineRule="auto"/>
              <w:rPr>
                <w:szCs w:val="24"/>
              </w:rPr>
            </w:pPr>
            <w:r>
              <w:rPr>
                <w:szCs w:val="24"/>
              </w:rPr>
              <w:t>10/28/2022</w:t>
            </w:r>
          </w:p>
        </w:tc>
        <w:tc>
          <w:tcPr>
            <w:tcW w:w="2522" w:type="dxa"/>
            <w:shd w:val="clear" w:color="auto" w:fill="auto"/>
          </w:tcPr>
          <w:p w14:paraId="3438A6E4" w14:textId="77777777" w:rsidR="00A3104F" w:rsidRPr="00B574AC" w:rsidRDefault="00A3104F" w:rsidP="00A3104F">
            <w:pPr>
              <w:spacing w:after="0" w:line="240" w:lineRule="auto"/>
              <w:rPr>
                <w:szCs w:val="24"/>
              </w:rPr>
            </w:pPr>
            <w:r w:rsidRPr="00B574AC">
              <w:rPr>
                <w:szCs w:val="24"/>
              </w:rPr>
              <w:t>Revision number:</w:t>
            </w:r>
          </w:p>
          <w:p w14:paraId="7C674780" w14:textId="156E7D7D" w:rsidR="00A3104F" w:rsidRPr="00B574AC" w:rsidRDefault="00DE0928" w:rsidP="00A3104F">
            <w:pPr>
              <w:spacing w:after="0" w:line="240" w:lineRule="auto"/>
              <w:rPr>
                <w:szCs w:val="24"/>
              </w:rPr>
            </w:pPr>
            <w:r>
              <w:rPr>
                <w:szCs w:val="24"/>
              </w:rPr>
              <w:t>2</w:t>
            </w:r>
          </w:p>
        </w:tc>
        <w:tc>
          <w:tcPr>
            <w:tcW w:w="748" w:type="dxa"/>
            <w:vMerge/>
            <w:tcBorders>
              <w:bottom w:val="nil"/>
              <w:right w:val="nil"/>
            </w:tcBorders>
          </w:tcPr>
          <w:p w14:paraId="212EEF11" w14:textId="77777777" w:rsidR="00A3104F" w:rsidRPr="00C42294" w:rsidRDefault="00A3104F" w:rsidP="00A3104F">
            <w:pPr>
              <w:spacing w:after="0" w:line="240" w:lineRule="auto"/>
              <w:jc w:val="center"/>
              <w:rPr>
                <w:rFonts w:ascii="Bodoni MT" w:hAnsi="Bodoni MT"/>
                <w:i/>
                <w:szCs w:val="24"/>
              </w:rPr>
            </w:pPr>
          </w:p>
        </w:tc>
      </w:tr>
    </w:tbl>
    <w:p w14:paraId="0C024D9D" w14:textId="3850A299" w:rsidR="008379DA" w:rsidRPr="00A3104F" w:rsidRDefault="008379DA" w:rsidP="00A3104F">
      <w:pPr>
        <w:pStyle w:val="Heading1"/>
        <w:numPr>
          <w:ilvl w:val="0"/>
          <w:numId w:val="0"/>
        </w:numPr>
        <w:ind w:left="360"/>
        <w:rPr>
          <w:rFonts w:asciiTheme="minorHAnsi" w:hAnsiTheme="minorHAnsi"/>
          <w:color w:val="0D0D0D" w:themeColor="text1" w:themeTint="F2"/>
          <w:sz w:val="32"/>
        </w:rPr>
      </w:pPr>
      <w:r>
        <w:rPr>
          <w:noProof/>
          <w:lang w:eastAsia="en-US"/>
        </w:rPr>
        <w:drawing>
          <wp:inline distT="0" distB="0" distL="0" distR="0" wp14:anchorId="30759EE6" wp14:editId="2B5DB5D2">
            <wp:extent cx="1243627" cy="15716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0360" cy="1618046"/>
                    </a:xfrm>
                    <a:prstGeom prst="rect">
                      <a:avLst/>
                    </a:prstGeom>
                  </pic:spPr>
                </pic:pic>
              </a:graphicData>
            </a:graphic>
          </wp:inline>
        </w:drawing>
      </w:r>
    </w:p>
    <w:p w14:paraId="5433EF94" w14:textId="77777777" w:rsidR="00A3104F" w:rsidRPr="008379DA" w:rsidRDefault="00A3104F" w:rsidP="008379DA"/>
    <w:p w14:paraId="4F683B3A" w14:textId="77777777" w:rsidR="00DC7CEC" w:rsidRDefault="004F5F70" w:rsidP="00DC7CEC">
      <w:pPr>
        <w:pStyle w:val="Heading1"/>
        <w:rPr>
          <w:rFonts w:asciiTheme="minorHAnsi" w:hAnsiTheme="minorHAnsi"/>
          <w:color w:val="0D0D0D" w:themeColor="text1" w:themeTint="F2"/>
          <w:sz w:val="32"/>
        </w:rPr>
      </w:pPr>
      <w:r w:rsidRPr="004F5F70">
        <w:rPr>
          <w:rFonts w:asciiTheme="minorHAnsi" w:hAnsiTheme="minorHAnsi"/>
          <w:color w:val="0D0D0D" w:themeColor="text1" w:themeTint="F2"/>
          <w:sz w:val="32"/>
        </w:rPr>
        <w:t>Purpose</w:t>
      </w:r>
    </w:p>
    <w:p w14:paraId="6CB50CF0" w14:textId="77777777" w:rsidR="00824F92" w:rsidRPr="00824F92" w:rsidRDefault="00463865" w:rsidP="00463865">
      <w:pPr>
        <w:ind w:left="720"/>
      </w:pPr>
      <w:r w:rsidRPr="00D806AF">
        <w:rPr>
          <w:rFonts w:eastAsia="Times New Roman"/>
          <w:szCs w:val="24"/>
        </w:rPr>
        <w:t>The purpose of this General Order is to provide officers and their families direction in dealing with line of duty deaths and serious injuries</w:t>
      </w:r>
      <w:r>
        <w:rPr>
          <w:rFonts w:eastAsia="Times New Roman"/>
          <w:szCs w:val="24"/>
        </w:rPr>
        <w:t>.</w:t>
      </w:r>
      <w:bookmarkStart w:id="0" w:name="_GoBack"/>
      <w:bookmarkEnd w:id="0"/>
    </w:p>
    <w:p w14:paraId="78BE5077" w14:textId="77777777" w:rsidR="00053C2F" w:rsidRDefault="008379DA">
      <w:pPr>
        <w:pStyle w:val="Heading1"/>
        <w:rPr>
          <w:rFonts w:asciiTheme="minorHAnsi" w:hAnsiTheme="minorHAnsi"/>
          <w:color w:val="0D0D0D" w:themeColor="text1" w:themeTint="F2"/>
          <w:sz w:val="32"/>
        </w:rPr>
      </w:pPr>
      <w:r>
        <w:rPr>
          <w:rFonts w:asciiTheme="minorHAnsi" w:hAnsiTheme="minorHAnsi"/>
          <w:color w:val="0D0D0D" w:themeColor="text1" w:themeTint="F2"/>
          <w:sz w:val="32"/>
        </w:rPr>
        <w:t>Definitions</w:t>
      </w:r>
    </w:p>
    <w:p w14:paraId="3821DA0B" w14:textId="77777777" w:rsidR="00824F92" w:rsidRDefault="00463865" w:rsidP="00854844">
      <w:pPr>
        <w:ind w:left="720"/>
        <w:rPr>
          <w:rFonts w:eastAsia="Times New Roman"/>
          <w:szCs w:val="24"/>
        </w:rPr>
      </w:pPr>
      <w:r>
        <w:rPr>
          <w:b/>
          <w:u w:val="single"/>
        </w:rPr>
        <w:t>Line of Duty Death</w:t>
      </w:r>
      <w:r w:rsidR="00854844" w:rsidRPr="00854844">
        <w:rPr>
          <w:b/>
          <w:u w:val="single"/>
        </w:rPr>
        <w:t>:</w:t>
      </w:r>
      <w:r>
        <w:rPr>
          <w:b/>
        </w:rPr>
        <w:t xml:space="preserve"> </w:t>
      </w:r>
      <w:r w:rsidRPr="00D806AF">
        <w:rPr>
          <w:rFonts w:eastAsia="Times New Roman"/>
          <w:szCs w:val="24"/>
        </w:rPr>
        <w:t>The death of an active on duty officer by either felonious or accidental means</w:t>
      </w:r>
      <w:r>
        <w:rPr>
          <w:rFonts w:eastAsia="Times New Roman"/>
          <w:szCs w:val="24"/>
        </w:rPr>
        <w:t>.</w:t>
      </w:r>
    </w:p>
    <w:p w14:paraId="05B6B8BB" w14:textId="77777777" w:rsidR="00463865" w:rsidRDefault="00463865" w:rsidP="00854844">
      <w:pPr>
        <w:ind w:left="720"/>
        <w:rPr>
          <w:rFonts w:eastAsia="Times New Roman"/>
          <w:szCs w:val="24"/>
        </w:rPr>
      </w:pPr>
      <w:r>
        <w:rPr>
          <w:b/>
          <w:u w:val="single"/>
        </w:rPr>
        <w:t>Next of Kin:</w:t>
      </w:r>
      <w:r>
        <w:rPr>
          <w:b/>
        </w:rPr>
        <w:t xml:space="preserve"> </w:t>
      </w:r>
      <w:r w:rsidRPr="00D806AF">
        <w:rPr>
          <w:rFonts w:eastAsia="Times New Roman"/>
          <w:szCs w:val="24"/>
        </w:rPr>
        <w:t>The closest relative of the deceased officer-for example, spouse, significant other, parents, sibling, or children</w:t>
      </w:r>
      <w:r>
        <w:rPr>
          <w:rFonts w:eastAsia="Times New Roman"/>
          <w:szCs w:val="24"/>
        </w:rPr>
        <w:t>.</w:t>
      </w:r>
    </w:p>
    <w:p w14:paraId="4DD9A484" w14:textId="77777777" w:rsidR="00463865" w:rsidRDefault="00463865" w:rsidP="00854844">
      <w:pPr>
        <w:ind w:left="720"/>
        <w:rPr>
          <w:rFonts w:eastAsia="Times New Roman"/>
          <w:szCs w:val="24"/>
        </w:rPr>
      </w:pPr>
      <w:r>
        <w:rPr>
          <w:b/>
          <w:u w:val="single"/>
        </w:rPr>
        <w:t>Survivors:</w:t>
      </w:r>
      <w:r>
        <w:rPr>
          <w:b/>
        </w:rPr>
        <w:t xml:space="preserve"> </w:t>
      </w:r>
      <w:r w:rsidRPr="00D806AF">
        <w:rPr>
          <w:rFonts w:eastAsia="Times New Roman"/>
          <w:szCs w:val="24"/>
        </w:rPr>
        <w:t>Immediate family members of the deceased officer to include spouse, children, parents, siblings, fiancée or significant others</w:t>
      </w:r>
      <w:r>
        <w:rPr>
          <w:rFonts w:eastAsia="Times New Roman"/>
          <w:szCs w:val="24"/>
        </w:rPr>
        <w:t>.</w:t>
      </w:r>
    </w:p>
    <w:p w14:paraId="318939D7" w14:textId="77777777" w:rsidR="004F5F70" w:rsidRPr="00463865" w:rsidRDefault="00463865" w:rsidP="00463865">
      <w:pPr>
        <w:ind w:left="720"/>
        <w:rPr>
          <w:b/>
        </w:rPr>
      </w:pPr>
      <w:r w:rsidRPr="00463865">
        <w:rPr>
          <w:b/>
          <w:u w:val="single"/>
        </w:rPr>
        <w:t>Serious Injury:</w:t>
      </w:r>
      <w:r>
        <w:rPr>
          <w:b/>
        </w:rPr>
        <w:t xml:space="preserve"> </w:t>
      </w:r>
      <w:r w:rsidRPr="00D806AF">
        <w:rPr>
          <w:rFonts w:eastAsia="Times New Roman"/>
          <w:szCs w:val="24"/>
        </w:rPr>
        <w:t>Any injury requiring admission into a medical facility. Injuries not included are those requiring treatment and release from a medical facility</w:t>
      </w:r>
      <w:r>
        <w:rPr>
          <w:b/>
        </w:rPr>
        <w:t>.</w:t>
      </w:r>
    </w:p>
    <w:p w14:paraId="787CB76E" w14:textId="77777777" w:rsidR="00053C2F" w:rsidRDefault="008379DA">
      <w:pPr>
        <w:pStyle w:val="Heading1"/>
        <w:rPr>
          <w:rFonts w:asciiTheme="minorHAnsi" w:hAnsiTheme="minorHAnsi"/>
          <w:color w:val="0D0D0D" w:themeColor="text1" w:themeTint="F2"/>
          <w:sz w:val="32"/>
        </w:rPr>
      </w:pPr>
      <w:r>
        <w:rPr>
          <w:rFonts w:asciiTheme="minorHAnsi" w:hAnsiTheme="minorHAnsi"/>
          <w:color w:val="0D0D0D" w:themeColor="text1" w:themeTint="F2"/>
          <w:sz w:val="32"/>
        </w:rPr>
        <w:t>Policy</w:t>
      </w:r>
    </w:p>
    <w:p w14:paraId="6395FE5B" w14:textId="77777777" w:rsidR="00824F92" w:rsidRPr="00824F92" w:rsidRDefault="00463865" w:rsidP="00463865">
      <w:pPr>
        <w:ind w:left="720"/>
      </w:pPr>
      <w:r w:rsidRPr="00D806AF">
        <w:rPr>
          <w:rFonts w:eastAsia="Times New Roman"/>
          <w:szCs w:val="24"/>
        </w:rPr>
        <w:t>It is the policy of</w:t>
      </w:r>
      <w:r>
        <w:rPr>
          <w:rFonts w:eastAsia="Times New Roman"/>
          <w:szCs w:val="24"/>
        </w:rPr>
        <w:t xml:space="preserve"> the UW-Whitewater Police Department (UWWPD)</w:t>
      </w:r>
      <w:r w:rsidRPr="00D806AF">
        <w:rPr>
          <w:rFonts w:eastAsia="Times New Roman"/>
          <w:szCs w:val="24"/>
        </w:rPr>
        <w:t xml:space="preserve"> to </w:t>
      </w:r>
      <w:proofErr w:type="gramStart"/>
      <w:r w:rsidRPr="00D806AF">
        <w:rPr>
          <w:rFonts w:eastAsia="Times New Roman"/>
          <w:szCs w:val="24"/>
        </w:rPr>
        <w:t>provide assistance to</w:t>
      </w:r>
      <w:proofErr w:type="gramEnd"/>
      <w:r w:rsidRPr="00D806AF">
        <w:rPr>
          <w:rFonts w:eastAsia="Times New Roman"/>
          <w:szCs w:val="24"/>
        </w:rPr>
        <w:t xml:space="preserve"> the immediate survivors of an active duty officer who dies or is seriously injured in the line of duty. UWW</w:t>
      </w:r>
      <w:r>
        <w:rPr>
          <w:rFonts w:eastAsia="Times New Roman"/>
          <w:szCs w:val="24"/>
        </w:rPr>
        <w:t>PD</w:t>
      </w:r>
      <w:r w:rsidRPr="00D806AF">
        <w:rPr>
          <w:rFonts w:eastAsia="Times New Roman"/>
          <w:szCs w:val="24"/>
        </w:rPr>
        <w:t xml:space="preserve"> will also provide support to the family during the crisis and afterward</w:t>
      </w:r>
      <w:r>
        <w:rPr>
          <w:rFonts w:eastAsia="Times New Roman"/>
          <w:szCs w:val="24"/>
        </w:rPr>
        <w:t>.</w:t>
      </w:r>
    </w:p>
    <w:p w14:paraId="0C4BCB98" w14:textId="77777777" w:rsidR="00053C2F" w:rsidRDefault="004F5F70">
      <w:pPr>
        <w:pStyle w:val="Heading1"/>
        <w:rPr>
          <w:rFonts w:asciiTheme="minorHAnsi" w:hAnsiTheme="minorHAnsi"/>
          <w:color w:val="0D0D0D" w:themeColor="text1" w:themeTint="F2"/>
          <w:sz w:val="32"/>
        </w:rPr>
      </w:pPr>
      <w:r w:rsidRPr="004F5F70">
        <w:rPr>
          <w:rFonts w:asciiTheme="minorHAnsi" w:hAnsiTheme="minorHAnsi"/>
          <w:color w:val="0D0D0D" w:themeColor="text1" w:themeTint="F2"/>
          <w:sz w:val="32"/>
        </w:rPr>
        <w:t>Procedure</w:t>
      </w:r>
    </w:p>
    <w:p w14:paraId="52CE3439" w14:textId="77777777" w:rsidR="00824F92" w:rsidRPr="000646CB" w:rsidRDefault="00463865" w:rsidP="00463865">
      <w:pPr>
        <w:pStyle w:val="ListParagraph"/>
        <w:numPr>
          <w:ilvl w:val="0"/>
          <w:numId w:val="23"/>
        </w:numPr>
        <w:rPr>
          <w:b/>
        </w:rPr>
      </w:pPr>
      <w:r w:rsidRPr="000646CB">
        <w:rPr>
          <w:b/>
        </w:rPr>
        <w:t>Death Notification:</w:t>
      </w:r>
    </w:p>
    <w:p w14:paraId="4BB65CC7" w14:textId="77777777" w:rsidR="00463865" w:rsidRPr="00463865" w:rsidRDefault="00463865" w:rsidP="00463865">
      <w:pPr>
        <w:pStyle w:val="ListParagraph"/>
        <w:numPr>
          <w:ilvl w:val="0"/>
          <w:numId w:val="24"/>
        </w:numPr>
      </w:pPr>
      <w:r w:rsidRPr="00D806AF">
        <w:rPr>
          <w:rFonts w:eastAsia="Times New Roman"/>
          <w:szCs w:val="24"/>
        </w:rPr>
        <w:t>Notification of the individual(s) listed on the officer</w:t>
      </w:r>
      <w:r w:rsidRPr="005F3878">
        <w:rPr>
          <w:rFonts w:eastAsia="Times New Roman"/>
          <w:szCs w:val="24"/>
        </w:rPr>
        <w:t>’s emergency notification form,</w:t>
      </w:r>
      <w:r w:rsidRPr="00D806AF">
        <w:rPr>
          <w:rFonts w:eastAsia="Times New Roman"/>
          <w:szCs w:val="24"/>
        </w:rPr>
        <w:t xml:space="preserve"> followed by those of the next of kin, should be made as soon as possible after the incident</w:t>
      </w:r>
      <w:r>
        <w:rPr>
          <w:rFonts w:eastAsia="Times New Roman"/>
          <w:szCs w:val="24"/>
        </w:rPr>
        <w:t>.</w:t>
      </w:r>
    </w:p>
    <w:p w14:paraId="2E12119D" w14:textId="77777777" w:rsidR="00463865" w:rsidRPr="00463865" w:rsidRDefault="00463865" w:rsidP="00463865">
      <w:pPr>
        <w:pStyle w:val="ListParagraph"/>
        <w:numPr>
          <w:ilvl w:val="0"/>
          <w:numId w:val="24"/>
        </w:numPr>
      </w:pPr>
      <w:r w:rsidRPr="00D806AF">
        <w:rPr>
          <w:rFonts w:eastAsia="Times New Roman"/>
          <w:szCs w:val="24"/>
        </w:rPr>
        <w:t>The name of the deceased officer should not be released to the media until after the notification has been made. If the media already has the name, they will be requested to hold the name until after the notification is made</w:t>
      </w:r>
      <w:r>
        <w:rPr>
          <w:rFonts w:eastAsia="Times New Roman"/>
          <w:szCs w:val="24"/>
        </w:rPr>
        <w:t>.</w:t>
      </w:r>
    </w:p>
    <w:p w14:paraId="063A8D47" w14:textId="77777777" w:rsidR="00463865" w:rsidRPr="00463865" w:rsidRDefault="00463865" w:rsidP="00463865">
      <w:pPr>
        <w:pStyle w:val="ListParagraph"/>
        <w:numPr>
          <w:ilvl w:val="0"/>
          <w:numId w:val="24"/>
        </w:numPr>
      </w:pPr>
      <w:r w:rsidRPr="00D806AF">
        <w:rPr>
          <w:rFonts w:eastAsia="Times New Roman"/>
          <w:szCs w:val="24"/>
        </w:rPr>
        <w:t>All notifications, if possible, should be made by two individuals. One member of UWW</w:t>
      </w:r>
      <w:r>
        <w:rPr>
          <w:rFonts w:eastAsia="Times New Roman"/>
          <w:szCs w:val="24"/>
        </w:rPr>
        <w:t>PD</w:t>
      </w:r>
      <w:r w:rsidRPr="00D806AF">
        <w:rPr>
          <w:rFonts w:eastAsia="Times New Roman"/>
          <w:szCs w:val="24"/>
        </w:rPr>
        <w:t xml:space="preserve"> and one support member, such as family friend, chaplain, etc</w:t>
      </w:r>
      <w:r>
        <w:rPr>
          <w:rFonts w:eastAsia="Times New Roman"/>
          <w:szCs w:val="24"/>
        </w:rPr>
        <w:t xml:space="preserve">. </w:t>
      </w:r>
    </w:p>
    <w:p w14:paraId="0F4A9D16" w14:textId="3740D316" w:rsidR="00463865" w:rsidRPr="00463865" w:rsidRDefault="00463865" w:rsidP="00463865">
      <w:pPr>
        <w:pStyle w:val="ListParagraph"/>
        <w:numPr>
          <w:ilvl w:val="0"/>
          <w:numId w:val="24"/>
        </w:numPr>
      </w:pPr>
      <w:r w:rsidRPr="00D806AF">
        <w:rPr>
          <w:rFonts w:eastAsia="Times New Roman"/>
          <w:szCs w:val="24"/>
        </w:rPr>
        <w:lastRenderedPageBreak/>
        <w:t>Whenever possible, notification should be made by the officer(s) that are listed on the decea</w:t>
      </w:r>
      <w:r w:rsidRPr="005F3878">
        <w:rPr>
          <w:rFonts w:eastAsia="Times New Roman"/>
          <w:szCs w:val="24"/>
        </w:rPr>
        <w:t xml:space="preserve">sed officer’s </w:t>
      </w:r>
      <w:r w:rsidR="005F3878" w:rsidRPr="005F3878">
        <w:rPr>
          <w:rFonts w:eastAsia="Times New Roman"/>
          <w:szCs w:val="24"/>
        </w:rPr>
        <w:t xml:space="preserve">emergency notification </w:t>
      </w:r>
      <w:r w:rsidRPr="005F3878">
        <w:rPr>
          <w:rFonts w:eastAsia="Times New Roman"/>
          <w:szCs w:val="24"/>
        </w:rPr>
        <w:t>form</w:t>
      </w:r>
      <w:r w:rsidRPr="00D806AF">
        <w:rPr>
          <w:rFonts w:eastAsia="Times New Roman"/>
          <w:szCs w:val="24"/>
        </w:rPr>
        <w:t xml:space="preserve"> or by a member of UWW</w:t>
      </w:r>
      <w:r>
        <w:rPr>
          <w:rFonts w:eastAsia="Times New Roman"/>
          <w:szCs w:val="24"/>
        </w:rPr>
        <w:t>PD</w:t>
      </w:r>
      <w:r w:rsidRPr="00D806AF">
        <w:rPr>
          <w:rFonts w:eastAsia="Times New Roman"/>
          <w:szCs w:val="24"/>
        </w:rPr>
        <w:t xml:space="preserve"> Management Team</w:t>
      </w:r>
      <w:r>
        <w:rPr>
          <w:rFonts w:eastAsia="Times New Roman"/>
          <w:szCs w:val="24"/>
        </w:rPr>
        <w:t xml:space="preserve">. </w:t>
      </w:r>
    </w:p>
    <w:p w14:paraId="3C7902A0" w14:textId="77777777" w:rsidR="00463865" w:rsidRPr="00463865" w:rsidRDefault="00463865" w:rsidP="00463865">
      <w:pPr>
        <w:pStyle w:val="ListParagraph"/>
        <w:numPr>
          <w:ilvl w:val="0"/>
          <w:numId w:val="24"/>
        </w:numPr>
      </w:pPr>
      <w:r w:rsidRPr="00D806AF">
        <w:rPr>
          <w:rFonts w:eastAsia="Times New Roman"/>
          <w:szCs w:val="24"/>
        </w:rPr>
        <w:t>Every effort should be made to contact the survivor in their private residence or in a place away from other people, such as a back room at their place of employment</w:t>
      </w:r>
      <w:r>
        <w:rPr>
          <w:rFonts w:eastAsia="Times New Roman"/>
          <w:szCs w:val="24"/>
        </w:rPr>
        <w:t>.</w:t>
      </w:r>
    </w:p>
    <w:p w14:paraId="09667F5B" w14:textId="77777777" w:rsidR="00463865" w:rsidRPr="00463865" w:rsidRDefault="00463865" w:rsidP="00463865">
      <w:pPr>
        <w:pStyle w:val="ListParagraph"/>
        <w:numPr>
          <w:ilvl w:val="0"/>
          <w:numId w:val="24"/>
        </w:numPr>
      </w:pPr>
      <w:r w:rsidRPr="00D806AF">
        <w:rPr>
          <w:rFonts w:eastAsia="Times New Roman"/>
          <w:szCs w:val="24"/>
        </w:rPr>
        <w:t>Notifying officials should address the survivor(s) in a straightforward manner and use easy to understand language to briefly explain the circumstances of the incident and the fact the officer is dead</w:t>
      </w:r>
      <w:r>
        <w:rPr>
          <w:rFonts w:eastAsia="Times New Roman"/>
          <w:szCs w:val="24"/>
        </w:rPr>
        <w:t>.</w:t>
      </w:r>
    </w:p>
    <w:p w14:paraId="3C30879F" w14:textId="77777777" w:rsidR="00463865" w:rsidRPr="00463865" w:rsidRDefault="00463865" w:rsidP="00463865">
      <w:pPr>
        <w:pStyle w:val="ListParagraph"/>
        <w:numPr>
          <w:ilvl w:val="1"/>
          <w:numId w:val="24"/>
        </w:numPr>
      </w:pPr>
      <w:r w:rsidRPr="00D806AF">
        <w:rPr>
          <w:rFonts w:eastAsia="Times New Roman"/>
          <w:szCs w:val="24"/>
        </w:rPr>
        <w:t>Officials should not use words such as “passed away” or “no longer with us” in order to avoid using the term “dead”</w:t>
      </w:r>
      <w:r>
        <w:rPr>
          <w:rFonts w:eastAsia="Times New Roman"/>
          <w:szCs w:val="24"/>
        </w:rPr>
        <w:t>.</w:t>
      </w:r>
    </w:p>
    <w:p w14:paraId="2CCFB621" w14:textId="77777777" w:rsidR="00463865" w:rsidRPr="00463865" w:rsidRDefault="00463865" w:rsidP="00463865">
      <w:pPr>
        <w:pStyle w:val="ListParagraph"/>
        <w:numPr>
          <w:ilvl w:val="1"/>
          <w:numId w:val="24"/>
        </w:numPr>
      </w:pPr>
      <w:r w:rsidRPr="00D806AF">
        <w:rPr>
          <w:rFonts w:eastAsia="Times New Roman"/>
          <w:szCs w:val="24"/>
        </w:rPr>
        <w:t>Officials should not use police jargon or provide graphic details of the event</w:t>
      </w:r>
      <w:r>
        <w:rPr>
          <w:rFonts w:eastAsia="Times New Roman"/>
          <w:szCs w:val="24"/>
        </w:rPr>
        <w:t>.</w:t>
      </w:r>
    </w:p>
    <w:p w14:paraId="378AE1E3" w14:textId="77777777" w:rsidR="00463865" w:rsidRPr="00463865" w:rsidRDefault="00463865" w:rsidP="00463865">
      <w:pPr>
        <w:pStyle w:val="ListParagraph"/>
        <w:numPr>
          <w:ilvl w:val="0"/>
          <w:numId w:val="24"/>
        </w:numPr>
      </w:pPr>
      <w:r w:rsidRPr="00D806AF">
        <w:rPr>
          <w:rFonts w:eastAsia="Times New Roman"/>
          <w:szCs w:val="24"/>
        </w:rPr>
        <w:t>Notifying officials should be prepared for unexpected responses from survivors to include fainting, hysteria and verbal/physical abuse</w:t>
      </w:r>
      <w:r>
        <w:rPr>
          <w:rFonts w:eastAsia="Times New Roman"/>
          <w:szCs w:val="24"/>
        </w:rPr>
        <w:t xml:space="preserve">. </w:t>
      </w:r>
    </w:p>
    <w:p w14:paraId="66088965" w14:textId="77777777" w:rsidR="00463865" w:rsidRPr="00463865" w:rsidRDefault="00463865" w:rsidP="00463865">
      <w:pPr>
        <w:pStyle w:val="ListParagraph"/>
        <w:numPr>
          <w:ilvl w:val="0"/>
          <w:numId w:val="24"/>
        </w:numPr>
      </w:pPr>
      <w:r w:rsidRPr="00D806AF">
        <w:rPr>
          <w:rFonts w:eastAsia="Times New Roman"/>
          <w:szCs w:val="24"/>
        </w:rPr>
        <w:t xml:space="preserve">Notifying officials should </w:t>
      </w:r>
      <w:proofErr w:type="gramStart"/>
      <w:r w:rsidRPr="00D806AF">
        <w:rPr>
          <w:rFonts w:eastAsia="Times New Roman"/>
          <w:szCs w:val="24"/>
        </w:rPr>
        <w:t>take into account</w:t>
      </w:r>
      <w:proofErr w:type="gramEnd"/>
      <w:r w:rsidRPr="00D806AF">
        <w:rPr>
          <w:rFonts w:eastAsia="Times New Roman"/>
          <w:szCs w:val="24"/>
        </w:rPr>
        <w:t xml:space="preserve"> any physical or medical issues the survivor may have, such as disabilities, elderly, language barriers, visually or hearing impaired and children’s ages. The official should have a plan for any assistance that may be needed in notifying, such as arrangements for childcare or care for elderly</w:t>
      </w:r>
      <w:r>
        <w:rPr>
          <w:rFonts w:eastAsia="Times New Roman"/>
          <w:szCs w:val="24"/>
        </w:rPr>
        <w:t>.</w:t>
      </w:r>
    </w:p>
    <w:p w14:paraId="708BCFEA" w14:textId="77777777" w:rsidR="00463865" w:rsidRPr="00463865" w:rsidRDefault="00463865" w:rsidP="00463865">
      <w:pPr>
        <w:pStyle w:val="ListParagraph"/>
        <w:numPr>
          <w:ilvl w:val="0"/>
          <w:numId w:val="24"/>
        </w:numPr>
      </w:pPr>
      <w:r w:rsidRPr="00D806AF">
        <w:rPr>
          <w:rFonts w:eastAsia="Times New Roman"/>
          <w:szCs w:val="24"/>
        </w:rPr>
        <w:t>Survivors should be provided with sufficient time to regain composure following delivery of the death notice. Notifying official should avoid attempts in the interim to provide comfort</w:t>
      </w:r>
      <w:r>
        <w:rPr>
          <w:rFonts w:eastAsia="Times New Roman"/>
          <w:szCs w:val="24"/>
        </w:rPr>
        <w:t>.</w:t>
      </w:r>
    </w:p>
    <w:p w14:paraId="3EB4373F" w14:textId="77777777" w:rsidR="00463865" w:rsidRPr="00463865" w:rsidRDefault="00463865" w:rsidP="00463865">
      <w:pPr>
        <w:pStyle w:val="ListParagraph"/>
        <w:numPr>
          <w:ilvl w:val="0"/>
          <w:numId w:val="24"/>
        </w:numPr>
      </w:pPr>
      <w:r w:rsidRPr="00D806AF">
        <w:rPr>
          <w:rFonts w:eastAsia="Times New Roman"/>
          <w:szCs w:val="24"/>
        </w:rPr>
        <w:t>Before leaving, the notifying officials shall provide the family with contact information for the various departmental personnel who will assist them in the coming days, weeks and months</w:t>
      </w:r>
      <w:r>
        <w:rPr>
          <w:rFonts w:eastAsia="Times New Roman"/>
          <w:szCs w:val="24"/>
        </w:rPr>
        <w:t>.</w:t>
      </w:r>
    </w:p>
    <w:p w14:paraId="22B853D0" w14:textId="77777777" w:rsidR="00463865" w:rsidRPr="00463865" w:rsidRDefault="00463865" w:rsidP="00463865">
      <w:pPr>
        <w:pStyle w:val="ListParagraph"/>
        <w:numPr>
          <w:ilvl w:val="0"/>
          <w:numId w:val="24"/>
        </w:numPr>
      </w:pPr>
      <w:r w:rsidRPr="00D806AF">
        <w:rPr>
          <w:rFonts w:eastAsia="Times New Roman"/>
          <w:szCs w:val="24"/>
        </w:rPr>
        <w:t xml:space="preserve">The notifying official will assist the survivor with making or coordinating other notifications as the survivor and the family requests. This may include assisting in contacting other law enforcement agencies to </w:t>
      </w:r>
      <w:proofErr w:type="gramStart"/>
      <w:r w:rsidRPr="00D806AF">
        <w:rPr>
          <w:rFonts w:eastAsia="Times New Roman"/>
          <w:szCs w:val="24"/>
        </w:rPr>
        <w:t>make contact with</w:t>
      </w:r>
      <w:proofErr w:type="gramEnd"/>
      <w:r w:rsidRPr="00D806AF">
        <w:rPr>
          <w:rFonts w:eastAsia="Times New Roman"/>
          <w:szCs w:val="24"/>
        </w:rPr>
        <w:t xml:space="preserve"> people outside of the area</w:t>
      </w:r>
      <w:r>
        <w:rPr>
          <w:rFonts w:eastAsia="Times New Roman"/>
          <w:szCs w:val="24"/>
        </w:rPr>
        <w:t xml:space="preserve">. </w:t>
      </w:r>
    </w:p>
    <w:p w14:paraId="147429EF" w14:textId="77777777" w:rsidR="00463865" w:rsidRPr="000646CB" w:rsidRDefault="00463865" w:rsidP="00463865">
      <w:pPr>
        <w:pStyle w:val="ListParagraph"/>
        <w:numPr>
          <w:ilvl w:val="0"/>
          <w:numId w:val="23"/>
        </w:numPr>
        <w:rPr>
          <w:b/>
        </w:rPr>
      </w:pPr>
      <w:r w:rsidRPr="000646CB">
        <w:rPr>
          <w:b/>
        </w:rPr>
        <w:t xml:space="preserve">Assisting Survivors </w:t>
      </w:r>
      <w:r w:rsidRPr="005F3878">
        <w:rPr>
          <w:b/>
        </w:rPr>
        <w:t>of Injured or Deceased Officers at the Hos</w:t>
      </w:r>
      <w:r w:rsidRPr="000646CB">
        <w:rPr>
          <w:b/>
        </w:rPr>
        <w:t xml:space="preserve">pital: </w:t>
      </w:r>
    </w:p>
    <w:p w14:paraId="4779615C" w14:textId="07636341" w:rsidR="00463865" w:rsidRPr="00463865" w:rsidRDefault="00463865" w:rsidP="00463865">
      <w:pPr>
        <w:pStyle w:val="ListParagraph"/>
        <w:numPr>
          <w:ilvl w:val="0"/>
          <w:numId w:val="25"/>
        </w:numPr>
      </w:pPr>
      <w:r w:rsidRPr="00D806AF">
        <w:rPr>
          <w:rFonts w:eastAsia="Times New Roman"/>
          <w:szCs w:val="24"/>
        </w:rPr>
        <w:t>An officer/supervisor will be designated as the hospital liaison to coordinate arrival of survivors, family, departmental personnel, the media and others that may respond to the hospital. If at all possible, this person will be someone that the injured/deceased officer has chose</w:t>
      </w:r>
      <w:r w:rsidRPr="005F3878">
        <w:rPr>
          <w:rFonts w:eastAsia="Times New Roman"/>
          <w:szCs w:val="24"/>
        </w:rPr>
        <w:t>n on their</w:t>
      </w:r>
      <w:r w:rsidR="005F3878" w:rsidRPr="005F3878">
        <w:rPr>
          <w:rFonts w:eastAsia="Times New Roman"/>
          <w:szCs w:val="24"/>
        </w:rPr>
        <w:t xml:space="preserve"> emergency notification</w:t>
      </w:r>
      <w:r w:rsidRPr="005F3878">
        <w:rPr>
          <w:rFonts w:eastAsia="Times New Roman"/>
          <w:szCs w:val="24"/>
        </w:rPr>
        <w:t xml:space="preserve"> form.</w:t>
      </w:r>
      <w:r>
        <w:rPr>
          <w:rFonts w:eastAsia="Times New Roman"/>
          <w:szCs w:val="24"/>
        </w:rPr>
        <w:t xml:space="preserve"> </w:t>
      </w:r>
    </w:p>
    <w:p w14:paraId="1698CE5B" w14:textId="77777777" w:rsidR="00463865" w:rsidRPr="00463865" w:rsidRDefault="00463865" w:rsidP="00463865">
      <w:pPr>
        <w:pStyle w:val="ListParagraph"/>
        <w:numPr>
          <w:ilvl w:val="0"/>
          <w:numId w:val="25"/>
        </w:numPr>
      </w:pPr>
      <w:r w:rsidRPr="00D806AF">
        <w:rPr>
          <w:rFonts w:eastAsia="Times New Roman"/>
          <w:szCs w:val="24"/>
        </w:rPr>
        <w:t>The liaison will arrange for separate facilities and waiting area for immediate family and the media. If necessary, the officer will arrange for security at the hospital to keep the two groups separated</w:t>
      </w:r>
      <w:r>
        <w:rPr>
          <w:rFonts w:eastAsia="Times New Roman"/>
          <w:szCs w:val="24"/>
        </w:rPr>
        <w:t xml:space="preserve">. </w:t>
      </w:r>
    </w:p>
    <w:p w14:paraId="7F313AEB" w14:textId="77777777" w:rsidR="00463865" w:rsidRPr="00463865" w:rsidRDefault="00463865" w:rsidP="00463865">
      <w:pPr>
        <w:pStyle w:val="ListParagraph"/>
        <w:numPr>
          <w:ilvl w:val="0"/>
          <w:numId w:val="25"/>
        </w:numPr>
      </w:pPr>
      <w:r w:rsidRPr="00D806AF">
        <w:rPr>
          <w:rFonts w:eastAsia="Times New Roman"/>
          <w:szCs w:val="24"/>
        </w:rPr>
        <w:t>The liaison will avoid making idle promises or false and misleading statements to the family, such as “We’ll retire his/her badge”</w:t>
      </w:r>
      <w:r>
        <w:rPr>
          <w:rFonts w:eastAsia="Times New Roman"/>
          <w:szCs w:val="24"/>
        </w:rPr>
        <w:t>.</w:t>
      </w:r>
    </w:p>
    <w:p w14:paraId="1EAE3C9D" w14:textId="77777777" w:rsidR="00463865" w:rsidRPr="00463865" w:rsidRDefault="00463865" w:rsidP="00463865">
      <w:pPr>
        <w:pStyle w:val="ListParagraph"/>
        <w:numPr>
          <w:ilvl w:val="0"/>
          <w:numId w:val="25"/>
        </w:numPr>
      </w:pPr>
      <w:r w:rsidRPr="00D806AF">
        <w:rPr>
          <w:rFonts w:eastAsia="Times New Roman"/>
          <w:szCs w:val="24"/>
        </w:rPr>
        <w:t>The liaison will also assist hospital staff in getting necessary medical information and making sure the billing gets sent to UW-Whitewater instead of the family</w:t>
      </w:r>
      <w:r>
        <w:rPr>
          <w:rFonts w:eastAsia="Times New Roman"/>
          <w:szCs w:val="24"/>
        </w:rPr>
        <w:t>.</w:t>
      </w:r>
    </w:p>
    <w:p w14:paraId="1D58149A" w14:textId="77777777" w:rsidR="00463865" w:rsidRPr="00463865" w:rsidRDefault="00463865" w:rsidP="00463865">
      <w:pPr>
        <w:pStyle w:val="ListParagraph"/>
        <w:numPr>
          <w:ilvl w:val="0"/>
          <w:numId w:val="25"/>
        </w:numPr>
      </w:pPr>
      <w:r w:rsidRPr="00D806AF">
        <w:rPr>
          <w:rFonts w:eastAsia="Times New Roman"/>
          <w:szCs w:val="24"/>
        </w:rPr>
        <w:t>The liaison will take all personal effects of the deceased or injured officer so they can be returned to the family at a later time</w:t>
      </w:r>
      <w:r>
        <w:rPr>
          <w:rFonts w:eastAsia="Times New Roman"/>
          <w:szCs w:val="24"/>
        </w:rPr>
        <w:t>.</w:t>
      </w:r>
    </w:p>
    <w:p w14:paraId="571B08F3" w14:textId="77777777" w:rsidR="00463865" w:rsidRPr="00463865" w:rsidRDefault="00463865" w:rsidP="00463865">
      <w:pPr>
        <w:pStyle w:val="ListParagraph"/>
        <w:numPr>
          <w:ilvl w:val="0"/>
          <w:numId w:val="25"/>
        </w:numPr>
      </w:pPr>
      <w:r w:rsidRPr="00D806AF">
        <w:rPr>
          <w:rFonts w:eastAsia="Times New Roman"/>
          <w:szCs w:val="24"/>
        </w:rPr>
        <w:lastRenderedPageBreak/>
        <w:t>The liaison will arrange for transportation for the family and other survivors upon their departure from the hospital. These people should not be left alone if their emotional stability is in question or where other assistance is necessary, such as childcare</w:t>
      </w:r>
      <w:r>
        <w:rPr>
          <w:rFonts w:eastAsia="Times New Roman"/>
          <w:szCs w:val="24"/>
        </w:rPr>
        <w:t xml:space="preserve">. </w:t>
      </w:r>
    </w:p>
    <w:p w14:paraId="4333242D" w14:textId="77777777" w:rsidR="00463865" w:rsidRPr="000646CB" w:rsidRDefault="00463865" w:rsidP="00463865">
      <w:pPr>
        <w:pStyle w:val="ListParagraph"/>
        <w:numPr>
          <w:ilvl w:val="0"/>
          <w:numId w:val="23"/>
        </w:numPr>
        <w:rPr>
          <w:b/>
        </w:rPr>
      </w:pPr>
      <w:r w:rsidRPr="000646CB">
        <w:rPr>
          <w:b/>
        </w:rPr>
        <w:t>Appointment of Department Coordination Personnel</w:t>
      </w:r>
    </w:p>
    <w:p w14:paraId="1BFF9A48" w14:textId="77777777" w:rsidR="00463865" w:rsidRDefault="00463865" w:rsidP="00463865">
      <w:pPr>
        <w:pStyle w:val="ListParagraph"/>
        <w:numPr>
          <w:ilvl w:val="0"/>
          <w:numId w:val="26"/>
        </w:numPr>
      </w:pPr>
      <w:r>
        <w:t xml:space="preserve">Department Liaison: </w:t>
      </w:r>
      <w:r w:rsidRPr="00D806AF">
        <w:rPr>
          <w:rFonts w:eastAsia="Times New Roman"/>
          <w:szCs w:val="24"/>
        </w:rPr>
        <w:t>The department liaison officer sh</w:t>
      </w:r>
      <w:r w:rsidRPr="005F3878">
        <w:rPr>
          <w:rFonts w:eastAsia="Times New Roman"/>
          <w:szCs w:val="24"/>
        </w:rPr>
        <w:t>all serve as a facilitator between the family of the injured or deceased officer and U</w:t>
      </w:r>
      <w:r w:rsidRPr="00D806AF">
        <w:rPr>
          <w:rFonts w:eastAsia="Times New Roman"/>
          <w:szCs w:val="24"/>
        </w:rPr>
        <w:t>WW</w:t>
      </w:r>
      <w:r>
        <w:rPr>
          <w:rFonts w:eastAsia="Times New Roman"/>
          <w:szCs w:val="24"/>
        </w:rPr>
        <w:t>PD</w:t>
      </w:r>
      <w:r w:rsidRPr="00D806AF">
        <w:rPr>
          <w:rFonts w:eastAsia="Times New Roman"/>
          <w:szCs w:val="24"/>
        </w:rPr>
        <w:t>. This person should be a supervisor in order to expedite the tasks of employing departmental resources and delegation of assignments</w:t>
      </w:r>
      <w:r>
        <w:rPr>
          <w:rFonts w:eastAsia="Times New Roman"/>
          <w:szCs w:val="24"/>
        </w:rPr>
        <w:t xml:space="preserve">. </w:t>
      </w:r>
    </w:p>
    <w:p w14:paraId="37CE7E05" w14:textId="77777777" w:rsidR="00463865" w:rsidRPr="00230A7E" w:rsidRDefault="00230A7E" w:rsidP="00463865">
      <w:pPr>
        <w:pStyle w:val="ListParagraph"/>
        <w:numPr>
          <w:ilvl w:val="1"/>
          <w:numId w:val="26"/>
        </w:numPr>
      </w:pPr>
      <w:r w:rsidRPr="00D806AF">
        <w:rPr>
          <w:rFonts w:eastAsia="Times New Roman"/>
          <w:szCs w:val="24"/>
        </w:rPr>
        <w:t>If requested by family, providing oversight of travel and lodging arrangements for out of town family members</w:t>
      </w:r>
      <w:r>
        <w:rPr>
          <w:rFonts w:eastAsia="Times New Roman"/>
          <w:szCs w:val="24"/>
        </w:rPr>
        <w:t>.</w:t>
      </w:r>
    </w:p>
    <w:p w14:paraId="07C552B2" w14:textId="77777777" w:rsidR="00230A7E" w:rsidRPr="00230A7E" w:rsidRDefault="00230A7E" w:rsidP="00463865">
      <w:pPr>
        <w:pStyle w:val="ListParagraph"/>
        <w:numPr>
          <w:ilvl w:val="1"/>
          <w:numId w:val="26"/>
        </w:numPr>
      </w:pPr>
      <w:r w:rsidRPr="00D806AF">
        <w:rPr>
          <w:rFonts w:eastAsia="Times New Roman"/>
          <w:szCs w:val="24"/>
        </w:rPr>
        <w:t>If requested by family, assist with locating a church and reception area to accommodate the law enforcement funeral</w:t>
      </w:r>
      <w:r>
        <w:rPr>
          <w:rFonts w:eastAsia="Times New Roman"/>
          <w:szCs w:val="24"/>
        </w:rPr>
        <w:t>.</w:t>
      </w:r>
    </w:p>
    <w:p w14:paraId="38023814" w14:textId="77777777" w:rsidR="00230A7E" w:rsidRPr="00230A7E" w:rsidRDefault="00230A7E" w:rsidP="00463865">
      <w:pPr>
        <w:pStyle w:val="ListParagraph"/>
        <w:numPr>
          <w:ilvl w:val="1"/>
          <w:numId w:val="26"/>
        </w:numPr>
      </w:pPr>
      <w:r w:rsidRPr="00D806AF">
        <w:rPr>
          <w:rFonts w:eastAsia="Times New Roman"/>
          <w:szCs w:val="24"/>
        </w:rPr>
        <w:t>If requested by family, coordinate all official law enforcement arrangements to include Death Watch, Honor Guard, pallbearers, traffic control and visiting law enforcement</w:t>
      </w:r>
      <w:r>
        <w:rPr>
          <w:rFonts w:eastAsia="Times New Roman"/>
          <w:szCs w:val="24"/>
        </w:rPr>
        <w:t>.</w:t>
      </w:r>
    </w:p>
    <w:p w14:paraId="482E20B2" w14:textId="7E4F08ED" w:rsidR="00230A7E" w:rsidRPr="00230A7E" w:rsidRDefault="00230A7E" w:rsidP="00463865">
      <w:pPr>
        <w:pStyle w:val="ListParagraph"/>
        <w:numPr>
          <w:ilvl w:val="1"/>
          <w:numId w:val="26"/>
        </w:numPr>
      </w:pPr>
      <w:r w:rsidRPr="00D806AF">
        <w:rPr>
          <w:rFonts w:eastAsia="Times New Roman"/>
          <w:szCs w:val="24"/>
        </w:rPr>
        <w:t xml:space="preserve">Assist </w:t>
      </w:r>
      <w:r w:rsidR="005F3878">
        <w:rPr>
          <w:rFonts w:eastAsia="Times New Roman"/>
          <w:szCs w:val="24"/>
        </w:rPr>
        <w:t>University Marketing and Communications (UMC)</w:t>
      </w:r>
      <w:r w:rsidRPr="00D806AF">
        <w:rPr>
          <w:rFonts w:eastAsia="Times New Roman"/>
          <w:szCs w:val="24"/>
        </w:rPr>
        <w:t xml:space="preserve"> with information being sent to the media. This will include putting together a departmental bulletin with the summary of the incident, funeral arrangements, etc</w:t>
      </w:r>
      <w:r>
        <w:rPr>
          <w:rFonts w:eastAsia="Times New Roman"/>
          <w:szCs w:val="24"/>
        </w:rPr>
        <w:t xml:space="preserve">. </w:t>
      </w:r>
    </w:p>
    <w:p w14:paraId="2CA926CE" w14:textId="77777777" w:rsidR="00230A7E" w:rsidRPr="00230A7E" w:rsidRDefault="00230A7E" w:rsidP="00463865">
      <w:pPr>
        <w:pStyle w:val="ListParagraph"/>
        <w:numPr>
          <w:ilvl w:val="1"/>
          <w:numId w:val="26"/>
        </w:numPr>
      </w:pPr>
      <w:r w:rsidRPr="00D806AF">
        <w:rPr>
          <w:rFonts w:eastAsia="Times New Roman"/>
          <w:szCs w:val="24"/>
        </w:rPr>
        <w:t>Make sure the family keeps updated on arrangements, investigation, etc. that UWW</w:t>
      </w:r>
      <w:r>
        <w:rPr>
          <w:rFonts w:eastAsia="Times New Roman"/>
          <w:szCs w:val="24"/>
        </w:rPr>
        <w:t>PD</w:t>
      </w:r>
      <w:r w:rsidRPr="00D806AF">
        <w:rPr>
          <w:rFonts w:eastAsia="Times New Roman"/>
          <w:szCs w:val="24"/>
        </w:rPr>
        <w:t xml:space="preserve"> is involved in. Also, assist with coordinating security checks of the immediate families’ residence if necessary</w:t>
      </w:r>
      <w:r>
        <w:rPr>
          <w:rFonts w:eastAsia="Times New Roman"/>
          <w:szCs w:val="24"/>
        </w:rPr>
        <w:t xml:space="preserve">. </w:t>
      </w:r>
    </w:p>
    <w:p w14:paraId="70427404" w14:textId="58FBD8D1" w:rsidR="00230A7E" w:rsidRPr="00230A7E" w:rsidRDefault="00230A7E" w:rsidP="00463865">
      <w:pPr>
        <w:pStyle w:val="ListParagraph"/>
        <w:numPr>
          <w:ilvl w:val="1"/>
          <w:numId w:val="26"/>
        </w:numPr>
      </w:pPr>
      <w:r w:rsidRPr="00D806AF">
        <w:rPr>
          <w:rFonts w:eastAsia="Times New Roman"/>
          <w:szCs w:val="24"/>
        </w:rPr>
        <w:t>Update UWW</w:t>
      </w:r>
      <w:r w:rsidR="005F3878">
        <w:rPr>
          <w:rFonts w:eastAsia="Times New Roman"/>
          <w:szCs w:val="24"/>
        </w:rPr>
        <w:t xml:space="preserve">PD </w:t>
      </w:r>
      <w:r w:rsidRPr="00D806AF">
        <w:rPr>
          <w:rFonts w:eastAsia="Times New Roman"/>
          <w:szCs w:val="24"/>
        </w:rPr>
        <w:t>Personnel with information on the course of the investigation and arrangement</w:t>
      </w:r>
      <w:r>
        <w:rPr>
          <w:rFonts w:eastAsia="Times New Roman"/>
          <w:szCs w:val="24"/>
        </w:rPr>
        <w:t xml:space="preserve">s. </w:t>
      </w:r>
    </w:p>
    <w:p w14:paraId="4069ACB9" w14:textId="77777777" w:rsidR="00230A7E" w:rsidRPr="00230A7E" w:rsidRDefault="00230A7E" w:rsidP="00230A7E">
      <w:pPr>
        <w:pStyle w:val="ListParagraph"/>
        <w:numPr>
          <w:ilvl w:val="0"/>
          <w:numId w:val="26"/>
        </w:numPr>
      </w:pPr>
      <w:r w:rsidRPr="00D806AF">
        <w:rPr>
          <w:rFonts w:eastAsia="Times New Roman"/>
          <w:szCs w:val="24"/>
        </w:rPr>
        <w:t>Funeral Liaison/Family Support Advocat</w:t>
      </w:r>
      <w:r>
        <w:rPr>
          <w:rFonts w:eastAsia="Times New Roman"/>
          <w:szCs w:val="24"/>
        </w:rPr>
        <w:t xml:space="preserve">e: </w:t>
      </w:r>
      <w:r w:rsidRPr="00D806AF">
        <w:rPr>
          <w:rFonts w:eastAsia="Times New Roman"/>
          <w:szCs w:val="24"/>
        </w:rPr>
        <w:t>The funeral liaison officer acts as a facilitator between the deceased officer’s family and the department during the wake and funeral. As Family Support Advocate, they will serve in a long-term liaison and support capacity for the surviving family</w:t>
      </w:r>
      <w:r>
        <w:rPr>
          <w:rFonts w:eastAsia="Times New Roman"/>
          <w:szCs w:val="24"/>
        </w:rPr>
        <w:t xml:space="preserve">. </w:t>
      </w:r>
    </w:p>
    <w:p w14:paraId="31140502" w14:textId="51367593" w:rsidR="00230A7E" w:rsidRPr="00230A7E" w:rsidRDefault="00230A7E" w:rsidP="00230A7E">
      <w:pPr>
        <w:pStyle w:val="ListParagraph"/>
        <w:numPr>
          <w:ilvl w:val="1"/>
          <w:numId w:val="26"/>
        </w:numPr>
      </w:pPr>
      <w:r w:rsidRPr="00D806AF">
        <w:rPr>
          <w:rFonts w:eastAsia="Times New Roman"/>
          <w:szCs w:val="24"/>
        </w:rPr>
        <w:t xml:space="preserve">This position will only be filled if they family is advised of this liaison position and chooses to use it. If possible, this liaison will be filled by someone that the deceased officer had indicated in </w:t>
      </w:r>
      <w:r w:rsidRPr="005F3878">
        <w:rPr>
          <w:rFonts w:eastAsia="Times New Roman"/>
          <w:szCs w:val="24"/>
        </w:rPr>
        <w:t xml:space="preserve">their </w:t>
      </w:r>
      <w:r w:rsidR="005F3878" w:rsidRPr="005F3878">
        <w:rPr>
          <w:rFonts w:eastAsia="Times New Roman"/>
          <w:szCs w:val="24"/>
        </w:rPr>
        <w:t>emergency notification form.</w:t>
      </w:r>
      <w:r>
        <w:rPr>
          <w:rFonts w:eastAsia="Times New Roman"/>
          <w:szCs w:val="24"/>
        </w:rPr>
        <w:t xml:space="preserve"> </w:t>
      </w:r>
    </w:p>
    <w:p w14:paraId="6810E25C" w14:textId="77777777" w:rsidR="00230A7E" w:rsidRPr="00230A7E" w:rsidRDefault="00230A7E" w:rsidP="00230A7E">
      <w:pPr>
        <w:pStyle w:val="ListParagraph"/>
        <w:numPr>
          <w:ilvl w:val="1"/>
          <w:numId w:val="26"/>
        </w:numPr>
      </w:pPr>
      <w:r w:rsidRPr="00D806AF">
        <w:rPr>
          <w:rFonts w:eastAsia="Times New Roman"/>
          <w:szCs w:val="24"/>
        </w:rPr>
        <w:t>This liaison will be available to the family before, during and after the wake and funeral service</w:t>
      </w:r>
      <w:r>
        <w:rPr>
          <w:rFonts w:eastAsia="Times New Roman"/>
          <w:szCs w:val="24"/>
        </w:rPr>
        <w:t>.</w:t>
      </w:r>
    </w:p>
    <w:p w14:paraId="6AC8CBF2" w14:textId="77777777" w:rsidR="00230A7E" w:rsidRPr="00230A7E" w:rsidRDefault="00230A7E" w:rsidP="00230A7E">
      <w:pPr>
        <w:pStyle w:val="ListParagraph"/>
        <w:numPr>
          <w:ilvl w:val="1"/>
          <w:numId w:val="26"/>
        </w:numPr>
      </w:pPr>
      <w:r w:rsidRPr="00D806AF">
        <w:rPr>
          <w:rFonts w:eastAsia="Times New Roman"/>
          <w:szCs w:val="24"/>
        </w:rPr>
        <w:t>The liaison will make sure the wishes and requests of the family come before those of UWW</w:t>
      </w:r>
      <w:r>
        <w:rPr>
          <w:rFonts w:eastAsia="Times New Roman"/>
          <w:szCs w:val="24"/>
        </w:rPr>
        <w:t>PD.</w:t>
      </w:r>
    </w:p>
    <w:p w14:paraId="3444EBAA" w14:textId="77777777" w:rsidR="00230A7E" w:rsidRPr="00230A7E" w:rsidRDefault="00230A7E" w:rsidP="00230A7E">
      <w:pPr>
        <w:pStyle w:val="ListParagraph"/>
        <w:numPr>
          <w:ilvl w:val="1"/>
          <w:numId w:val="26"/>
        </w:numPr>
      </w:pPr>
      <w:r w:rsidRPr="00D806AF">
        <w:rPr>
          <w:rFonts w:eastAsia="Times New Roman"/>
          <w:szCs w:val="24"/>
        </w:rPr>
        <w:t xml:space="preserve">Assist the family in </w:t>
      </w:r>
      <w:proofErr w:type="gramStart"/>
      <w:r w:rsidRPr="00D806AF">
        <w:rPr>
          <w:rFonts w:eastAsia="Times New Roman"/>
          <w:szCs w:val="24"/>
        </w:rPr>
        <w:t>making arrangements</w:t>
      </w:r>
      <w:proofErr w:type="gramEnd"/>
      <w:r w:rsidRPr="00D806AF">
        <w:rPr>
          <w:rFonts w:eastAsia="Times New Roman"/>
          <w:szCs w:val="24"/>
        </w:rPr>
        <w:t xml:space="preserve"> with the funeral director</w:t>
      </w:r>
      <w:r>
        <w:rPr>
          <w:rFonts w:eastAsia="Times New Roman"/>
          <w:szCs w:val="24"/>
        </w:rPr>
        <w:t xml:space="preserve">. </w:t>
      </w:r>
    </w:p>
    <w:p w14:paraId="5311B033" w14:textId="77777777" w:rsidR="00230A7E" w:rsidRPr="00230A7E" w:rsidRDefault="00230A7E" w:rsidP="00230A7E">
      <w:pPr>
        <w:pStyle w:val="ListParagraph"/>
        <w:numPr>
          <w:ilvl w:val="1"/>
          <w:numId w:val="26"/>
        </w:numPr>
      </w:pPr>
      <w:r w:rsidRPr="00D806AF">
        <w:rPr>
          <w:rFonts w:eastAsia="Times New Roman"/>
          <w:szCs w:val="24"/>
        </w:rPr>
        <w:t>Assist the family and Department Liaison with out of town family, guests and friends. Also assist with anyone with special needs at the funeral and wake</w:t>
      </w:r>
      <w:r>
        <w:rPr>
          <w:rFonts w:eastAsia="Times New Roman"/>
          <w:szCs w:val="24"/>
        </w:rPr>
        <w:t xml:space="preserve">. </w:t>
      </w:r>
    </w:p>
    <w:p w14:paraId="68A16D64" w14:textId="77777777" w:rsidR="00230A7E" w:rsidRPr="00230A7E" w:rsidRDefault="00230A7E" w:rsidP="00230A7E">
      <w:pPr>
        <w:pStyle w:val="ListParagraph"/>
        <w:numPr>
          <w:ilvl w:val="1"/>
          <w:numId w:val="26"/>
        </w:numPr>
      </w:pPr>
      <w:r w:rsidRPr="00D806AF">
        <w:rPr>
          <w:rFonts w:eastAsia="Times New Roman"/>
          <w:szCs w:val="24"/>
        </w:rPr>
        <w:t>Briefing the family members on the procedures involved in the law enforcement funeral</w:t>
      </w:r>
      <w:r>
        <w:rPr>
          <w:rFonts w:eastAsia="Times New Roman"/>
          <w:szCs w:val="24"/>
        </w:rPr>
        <w:t>.</w:t>
      </w:r>
    </w:p>
    <w:p w14:paraId="13EE7F81" w14:textId="77777777" w:rsidR="00230A7E" w:rsidRPr="00230A7E" w:rsidRDefault="00230A7E" w:rsidP="00230A7E">
      <w:pPr>
        <w:pStyle w:val="ListParagraph"/>
        <w:numPr>
          <w:ilvl w:val="1"/>
          <w:numId w:val="26"/>
        </w:numPr>
      </w:pPr>
      <w:r w:rsidRPr="00D806AF">
        <w:rPr>
          <w:rFonts w:eastAsia="Times New Roman"/>
          <w:szCs w:val="24"/>
        </w:rPr>
        <w:lastRenderedPageBreak/>
        <w:t>This liaison will also keep the family abreast of any criminal proceedings in relation to the death of their loved one</w:t>
      </w:r>
      <w:r>
        <w:rPr>
          <w:rFonts w:eastAsia="Times New Roman"/>
          <w:szCs w:val="24"/>
        </w:rPr>
        <w:t>.</w:t>
      </w:r>
    </w:p>
    <w:p w14:paraId="3F9E3A1A" w14:textId="77777777" w:rsidR="00230A7E" w:rsidRPr="00230A7E" w:rsidRDefault="00230A7E" w:rsidP="00230A7E">
      <w:pPr>
        <w:pStyle w:val="ListParagraph"/>
        <w:numPr>
          <w:ilvl w:val="1"/>
          <w:numId w:val="26"/>
        </w:numPr>
      </w:pPr>
      <w:r w:rsidRPr="00D806AF">
        <w:rPr>
          <w:rFonts w:eastAsia="Times New Roman"/>
          <w:szCs w:val="24"/>
        </w:rPr>
        <w:t>The liaison will attend criminal proceedings with the family members and explain the court process. They will introduce them to the prosecuting attorney handling the case</w:t>
      </w:r>
      <w:r>
        <w:rPr>
          <w:rFonts w:eastAsia="Times New Roman"/>
          <w:szCs w:val="24"/>
        </w:rPr>
        <w:t xml:space="preserve">. </w:t>
      </w:r>
    </w:p>
    <w:p w14:paraId="3427C0CD" w14:textId="77777777" w:rsidR="00230A7E" w:rsidRPr="00230A7E" w:rsidRDefault="00230A7E" w:rsidP="00230A7E">
      <w:pPr>
        <w:pStyle w:val="ListParagraph"/>
        <w:numPr>
          <w:ilvl w:val="1"/>
          <w:numId w:val="26"/>
        </w:numPr>
      </w:pPr>
      <w:r w:rsidRPr="00D806AF">
        <w:rPr>
          <w:rFonts w:eastAsia="Times New Roman"/>
          <w:szCs w:val="24"/>
        </w:rPr>
        <w:t xml:space="preserve">They will on a regular basis </w:t>
      </w:r>
      <w:proofErr w:type="gramStart"/>
      <w:r w:rsidRPr="00D806AF">
        <w:rPr>
          <w:rFonts w:eastAsia="Times New Roman"/>
          <w:szCs w:val="24"/>
        </w:rPr>
        <w:t>make contact with</w:t>
      </w:r>
      <w:proofErr w:type="gramEnd"/>
      <w:r w:rsidRPr="00D806AF">
        <w:rPr>
          <w:rFonts w:eastAsia="Times New Roman"/>
          <w:szCs w:val="24"/>
        </w:rPr>
        <w:t xml:space="preserve"> the family to make sure companionship and emotional support is maintained by UWW</w:t>
      </w:r>
      <w:r>
        <w:rPr>
          <w:rFonts w:eastAsia="Times New Roman"/>
          <w:szCs w:val="24"/>
        </w:rPr>
        <w:t>PD</w:t>
      </w:r>
      <w:r w:rsidRPr="00D806AF">
        <w:rPr>
          <w:rFonts w:eastAsia="Times New Roman"/>
          <w:szCs w:val="24"/>
        </w:rPr>
        <w:t>. They will pass any requests of the family member to appropriate UWW</w:t>
      </w:r>
      <w:r>
        <w:rPr>
          <w:rFonts w:eastAsia="Times New Roman"/>
          <w:szCs w:val="24"/>
        </w:rPr>
        <w:t>PD</w:t>
      </w:r>
      <w:r w:rsidRPr="00D806AF">
        <w:rPr>
          <w:rFonts w:eastAsia="Times New Roman"/>
          <w:szCs w:val="24"/>
        </w:rPr>
        <w:t xml:space="preserve"> staff</w:t>
      </w:r>
      <w:r>
        <w:rPr>
          <w:rFonts w:eastAsia="Times New Roman"/>
          <w:szCs w:val="24"/>
        </w:rPr>
        <w:t xml:space="preserve">. </w:t>
      </w:r>
    </w:p>
    <w:p w14:paraId="741C4BA4" w14:textId="77777777" w:rsidR="00230A7E" w:rsidRDefault="00230A7E" w:rsidP="00230A7E">
      <w:pPr>
        <w:pStyle w:val="ListParagraph"/>
        <w:numPr>
          <w:ilvl w:val="0"/>
          <w:numId w:val="26"/>
        </w:numPr>
      </w:pPr>
      <w:r>
        <w:t>Benefits Coordinator</w:t>
      </w:r>
    </w:p>
    <w:p w14:paraId="7C8EC43E" w14:textId="77777777" w:rsidR="00230A7E" w:rsidRDefault="00230A7E" w:rsidP="00230A7E">
      <w:pPr>
        <w:pStyle w:val="ListParagraph"/>
        <w:numPr>
          <w:ilvl w:val="1"/>
          <w:numId w:val="26"/>
        </w:numPr>
      </w:pPr>
      <w:r>
        <w:t>Will assist the family in filing for insurance claims, UW-Whitewater forms, Federal Public Safety benefits, etc.</w:t>
      </w:r>
    </w:p>
    <w:p w14:paraId="0C0B6D7F" w14:textId="77777777" w:rsidR="00230A7E" w:rsidRPr="00230A7E" w:rsidRDefault="00230A7E" w:rsidP="00230A7E">
      <w:pPr>
        <w:pStyle w:val="ListParagraph"/>
        <w:numPr>
          <w:ilvl w:val="1"/>
          <w:numId w:val="26"/>
        </w:numPr>
      </w:pPr>
      <w:r w:rsidRPr="00D806AF">
        <w:rPr>
          <w:rFonts w:eastAsia="Times New Roman"/>
          <w:szCs w:val="24"/>
        </w:rPr>
        <w:t>Documenting and directing any inquires on donations to the family, including charities in lieu of flowers</w:t>
      </w:r>
      <w:r>
        <w:rPr>
          <w:rFonts w:eastAsia="Times New Roman"/>
          <w:szCs w:val="24"/>
        </w:rPr>
        <w:t>.</w:t>
      </w:r>
    </w:p>
    <w:p w14:paraId="2D745510" w14:textId="77777777" w:rsidR="00230A7E" w:rsidRPr="00230A7E" w:rsidRDefault="00230A7E" w:rsidP="00230A7E">
      <w:pPr>
        <w:pStyle w:val="ListParagraph"/>
        <w:numPr>
          <w:ilvl w:val="1"/>
          <w:numId w:val="26"/>
        </w:numPr>
      </w:pPr>
      <w:r w:rsidRPr="00D806AF">
        <w:rPr>
          <w:rFonts w:eastAsia="Times New Roman"/>
          <w:szCs w:val="24"/>
        </w:rPr>
        <w:t>The coordinator will continue to check in with the family to make sure the process does not stall and assist with any questions the family may have</w:t>
      </w:r>
      <w:r>
        <w:rPr>
          <w:rFonts w:eastAsia="Times New Roman"/>
          <w:szCs w:val="24"/>
        </w:rPr>
        <w:t xml:space="preserve">. </w:t>
      </w:r>
    </w:p>
    <w:p w14:paraId="62F01BEE" w14:textId="77777777" w:rsidR="00230A7E" w:rsidRPr="000646CB" w:rsidRDefault="00230A7E" w:rsidP="00230A7E">
      <w:pPr>
        <w:pStyle w:val="ListParagraph"/>
        <w:numPr>
          <w:ilvl w:val="0"/>
          <w:numId w:val="23"/>
        </w:numPr>
        <w:rPr>
          <w:b/>
        </w:rPr>
      </w:pPr>
      <w:r w:rsidRPr="000646CB">
        <w:rPr>
          <w:b/>
        </w:rPr>
        <w:t>Serious On-Duty Injury</w:t>
      </w:r>
    </w:p>
    <w:p w14:paraId="306C607D" w14:textId="15B66AC2" w:rsidR="00230A7E" w:rsidRPr="00230A7E" w:rsidRDefault="00230A7E" w:rsidP="00230A7E">
      <w:pPr>
        <w:pStyle w:val="ListParagraph"/>
        <w:numPr>
          <w:ilvl w:val="0"/>
          <w:numId w:val="27"/>
        </w:numPr>
      </w:pPr>
      <w:r w:rsidRPr="00D806AF">
        <w:rPr>
          <w:rFonts w:eastAsia="Times New Roman"/>
          <w:szCs w:val="24"/>
        </w:rPr>
        <w:t xml:space="preserve">Whenever possible, the injured officer should be allowed to make notifications </w:t>
      </w:r>
      <w:r w:rsidR="005F3878">
        <w:rPr>
          <w:rFonts w:eastAsia="Times New Roman"/>
          <w:szCs w:val="24"/>
        </w:rPr>
        <w:t>themselves</w:t>
      </w:r>
      <w:r w:rsidRPr="00D806AF">
        <w:rPr>
          <w:rFonts w:eastAsia="Times New Roman"/>
          <w:szCs w:val="24"/>
        </w:rPr>
        <w:t>. This can be accomplished via phone if the officer requests, but should be followed up by staff from UWW</w:t>
      </w:r>
      <w:r>
        <w:rPr>
          <w:rFonts w:eastAsia="Times New Roman"/>
          <w:szCs w:val="24"/>
        </w:rPr>
        <w:t>PD</w:t>
      </w:r>
      <w:r w:rsidRPr="00D806AF">
        <w:rPr>
          <w:rFonts w:eastAsia="Times New Roman"/>
          <w:szCs w:val="24"/>
        </w:rPr>
        <w:t xml:space="preserve"> or the law enforcement agency that the officer’s family lives in. Arrangements should be made for the family to be taken to the hospital and any other necessary arrangements, such as childcare</w:t>
      </w:r>
      <w:r>
        <w:rPr>
          <w:rFonts w:eastAsia="Times New Roman"/>
          <w:szCs w:val="24"/>
        </w:rPr>
        <w:t>.</w:t>
      </w:r>
    </w:p>
    <w:p w14:paraId="48BE6BE2" w14:textId="77777777" w:rsidR="00230A7E" w:rsidRPr="00002FEF" w:rsidRDefault="00002FEF" w:rsidP="00230A7E">
      <w:pPr>
        <w:pStyle w:val="ListParagraph"/>
        <w:numPr>
          <w:ilvl w:val="0"/>
          <w:numId w:val="27"/>
        </w:numPr>
      </w:pPr>
      <w:r w:rsidRPr="00D806AF">
        <w:rPr>
          <w:rFonts w:eastAsia="Times New Roman"/>
          <w:szCs w:val="24"/>
        </w:rPr>
        <w:t>The same notification procedure as outlined above in Section A shall be followed</w:t>
      </w:r>
      <w:r>
        <w:rPr>
          <w:rFonts w:eastAsia="Times New Roman"/>
          <w:szCs w:val="24"/>
        </w:rPr>
        <w:t xml:space="preserve">. </w:t>
      </w:r>
    </w:p>
    <w:p w14:paraId="4C3D9A16" w14:textId="77777777" w:rsidR="00002FEF" w:rsidRPr="00002FEF" w:rsidRDefault="00002FEF" w:rsidP="00230A7E">
      <w:pPr>
        <w:pStyle w:val="ListParagraph"/>
        <w:numPr>
          <w:ilvl w:val="0"/>
          <w:numId w:val="27"/>
        </w:numPr>
      </w:pPr>
      <w:r w:rsidRPr="00D806AF">
        <w:rPr>
          <w:rFonts w:eastAsia="Times New Roman"/>
          <w:szCs w:val="24"/>
        </w:rPr>
        <w:t>A Department Liaison will be assigned to the family if the officer is going to remain in a medical facility for a long term stay</w:t>
      </w:r>
      <w:r>
        <w:rPr>
          <w:rFonts w:eastAsia="Times New Roman"/>
          <w:szCs w:val="24"/>
        </w:rPr>
        <w:t xml:space="preserve">. </w:t>
      </w:r>
    </w:p>
    <w:p w14:paraId="724D27CA" w14:textId="77777777" w:rsidR="00002FEF" w:rsidRDefault="00002FEF" w:rsidP="00002FEF">
      <w:pPr>
        <w:pStyle w:val="ListParagraph"/>
        <w:numPr>
          <w:ilvl w:val="0"/>
          <w:numId w:val="23"/>
        </w:numPr>
      </w:pPr>
      <w:r>
        <w:t xml:space="preserve">Support of Coworkers: The death or serious injury of a coworker in the line of duty can be one of the most traumatic events that an officer can experience. Following a line-of duty death or serious injury, all officers shall be provided the opportunity to participate in psychological or peer support services through the department’s employee assistance program and University Health and Counseling Services. </w:t>
      </w:r>
    </w:p>
    <w:p w14:paraId="14FC5C82" w14:textId="77777777" w:rsidR="00824F92" w:rsidRPr="004F5F70" w:rsidRDefault="00824F92" w:rsidP="00002FEF"/>
    <w:sectPr w:rsidR="00824F92" w:rsidRPr="004F5F7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069D3" w14:textId="77777777" w:rsidR="002612B0" w:rsidRDefault="002612B0">
      <w:pPr>
        <w:spacing w:after="0" w:line="240" w:lineRule="auto"/>
      </w:pPr>
      <w:r>
        <w:separator/>
      </w:r>
    </w:p>
  </w:endnote>
  <w:endnote w:type="continuationSeparator" w:id="0">
    <w:p w14:paraId="66C84883" w14:textId="77777777" w:rsidR="002612B0" w:rsidRDefault="00261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159220"/>
      <w:docPartObj>
        <w:docPartGallery w:val="Page Numbers (Bottom of Page)"/>
        <w:docPartUnique/>
      </w:docPartObj>
    </w:sdtPr>
    <w:sdtEndPr/>
    <w:sdtContent>
      <w:sdt>
        <w:sdtPr>
          <w:id w:val="-1705238520"/>
          <w:docPartObj>
            <w:docPartGallery w:val="Page Numbers (Top of Page)"/>
            <w:docPartUnique/>
          </w:docPartObj>
        </w:sdtPr>
        <w:sdtEndPr/>
        <w:sdtContent>
          <w:p w14:paraId="7C8271C8" w14:textId="77777777" w:rsidR="00DC7CEC" w:rsidRDefault="00DC7CE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76BF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6BF0">
              <w:rPr>
                <w:b/>
                <w:bCs/>
                <w:noProof/>
              </w:rPr>
              <w:t>1</w:t>
            </w:r>
            <w:r>
              <w:rPr>
                <w:b/>
                <w:bCs/>
                <w:sz w:val="24"/>
                <w:szCs w:val="24"/>
              </w:rPr>
              <w:fldChar w:fldCharType="end"/>
            </w:r>
            <w:r w:rsidR="00A76BF0">
              <w:rPr>
                <w:b/>
                <w:bCs/>
                <w:sz w:val="24"/>
                <w:szCs w:val="24"/>
              </w:rPr>
              <w:tab/>
              <w:t>UWWPD</w:t>
            </w:r>
            <w:r>
              <w:rPr>
                <w:b/>
                <w:bCs/>
                <w:sz w:val="24"/>
                <w:szCs w:val="24"/>
              </w:rPr>
              <w:t xml:space="preserve"> GO </w:t>
            </w:r>
            <w:r w:rsidR="00CA4213">
              <w:rPr>
                <w:b/>
                <w:bCs/>
                <w:sz w:val="24"/>
                <w:szCs w:val="24"/>
              </w:rPr>
              <w:t>22.2.4</w:t>
            </w:r>
          </w:p>
        </w:sdtContent>
      </w:sdt>
    </w:sdtContent>
  </w:sdt>
  <w:p w14:paraId="3354124C" w14:textId="77777777" w:rsidR="00053C2F" w:rsidRDefault="00053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CB861" w14:textId="77777777" w:rsidR="002612B0" w:rsidRDefault="002612B0">
      <w:pPr>
        <w:spacing w:after="0" w:line="240" w:lineRule="auto"/>
      </w:pPr>
      <w:r>
        <w:separator/>
      </w:r>
    </w:p>
  </w:footnote>
  <w:footnote w:type="continuationSeparator" w:id="0">
    <w:p w14:paraId="3E51BA31" w14:textId="77777777" w:rsidR="002612B0" w:rsidRDefault="00261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65F64" w14:textId="77777777" w:rsidR="00B574AC" w:rsidRPr="00DC7CEC" w:rsidRDefault="00DF59F8" w:rsidP="00DC7CEC">
    <w:pPr>
      <w:pStyle w:val="Header"/>
      <w:jc w:val="center"/>
      <w:rPr>
        <w:sz w:val="36"/>
      </w:rPr>
    </w:pPr>
    <w:r>
      <w:rPr>
        <w:sz w:val="36"/>
      </w:rPr>
      <w:t>UW Whitewater Police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4E03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7BED6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97038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BAA9E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9A286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4281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8421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F086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D84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B846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6D03C8"/>
    <w:multiLevelType w:val="hybridMultilevel"/>
    <w:tmpl w:val="06D8C6D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E85D8E"/>
    <w:multiLevelType w:val="hybridMultilevel"/>
    <w:tmpl w:val="2F149C16"/>
    <w:lvl w:ilvl="0" w:tplc="6340097E">
      <w:start w:val="1"/>
      <w:numFmt w:val="upperLetter"/>
      <w:lvlText w:val="%1."/>
      <w:lvlJc w:val="left"/>
      <w:pPr>
        <w:ind w:left="1080" w:hanging="360"/>
      </w:pPr>
      <w:rPr>
        <w:rFonts w:asciiTheme="minorHAnsi" w:eastAsiaTheme="minorEastAsia" w:hAnsiTheme="minorHAnsi" w:cstheme="minorBidi"/>
      </w:rPr>
    </w:lvl>
    <w:lvl w:ilvl="1" w:tplc="27F43B2E">
      <w:start w:val="1"/>
      <w:numFmt w:val="decimal"/>
      <w:lvlText w:val="%2."/>
      <w:lvlJc w:val="left"/>
      <w:pPr>
        <w:ind w:left="1800" w:hanging="360"/>
      </w:pPr>
      <w:rPr>
        <w:rFonts w:asciiTheme="minorHAnsi" w:eastAsiaTheme="minorEastAsia" w:hAnsiTheme="minorHAnsi" w:cstheme="minorBidi"/>
      </w:rPr>
    </w:lvl>
    <w:lvl w:ilvl="2" w:tplc="BBBEFD60">
      <w:start w:val="1"/>
      <w:numFmt w:val="decimal"/>
      <w:lvlText w:val="%3."/>
      <w:lvlJc w:val="right"/>
      <w:pPr>
        <w:ind w:left="2520" w:hanging="180"/>
      </w:pPr>
      <w:rPr>
        <w:rFonts w:asciiTheme="minorHAnsi" w:eastAsiaTheme="minorEastAsia" w:hAnsiTheme="minorHAnsi"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0727F3"/>
    <w:multiLevelType w:val="hybridMultilevel"/>
    <w:tmpl w:val="CF56B946"/>
    <w:lvl w:ilvl="0" w:tplc="56DA3DE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6EF5A89"/>
    <w:multiLevelType w:val="hybridMultilevel"/>
    <w:tmpl w:val="03E824B2"/>
    <w:lvl w:ilvl="0" w:tplc="315E51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CBA6443"/>
    <w:multiLevelType w:val="hybridMultilevel"/>
    <w:tmpl w:val="70FE5872"/>
    <w:lvl w:ilvl="0" w:tplc="1F1CC152">
      <w:start w:val="1"/>
      <w:numFmt w:val="upperLetter"/>
      <w:lvlText w:val="%1."/>
      <w:lvlJc w:val="left"/>
      <w:pPr>
        <w:ind w:left="1080" w:hanging="360"/>
      </w:pPr>
      <w:rPr>
        <w:rFonts w:asciiTheme="minorHAnsi" w:eastAsiaTheme="minorEastAsia" w:hAnsiTheme="minorHAnsi" w:cstheme="minorBidi"/>
      </w:rPr>
    </w:lvl>
    <w:lvl w:ilvl="1" w:tplc="9CD40B92">
      <w:start w:val="1"/>
      <w:numFmt w:val="upperLetter"/>
      <w:lvlText w:val="%2."/>
      <w:lvlJc w:val="left"/>
      <w:pPr>
        <w:ind w:left="1800" w:hanging="360"/>
      </w:pPr>
      <w:rPr>
        <w:rFonts w:asciiTheme="minorHAnsi" w:eastAsiaTheme="minorEastAsia" w:hAnsiTheme="minorHAnsi" w:cstheme="minorBidi"/>
      </w:rPr>
    </w:lvl>
    <w:lvl w:ilvl="2" w:tplc="3D928282">
      <w:start w:val="1"/>
      <w:numFmt w:val="decimal"/>
      <w:lvlText w:val="%3."/>
      <w:lvlJc w:val="right"/>
      <w:pPr>
        <w:ind w:left="2520" w:hanging="180"/>
      </w:pPr>
      <w:rPr>
        <w:rFonts w:asciiTheme="minorHAnsi" w:eastAsiaTheme="minorEastAsia" w:hAnsiTheme="minorHAnsi"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DB0835"/>
    <w:multiLevelType w:val="hybridMultilevel"/>
    <w:tmpl w:val="A43C44D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B5737D"/>
    <w:multiLevelType w:val="hybridMultilevel"/>
    <w:tmpl w:val="80001804"/>
    <w:lvl w:ilvl="0" w:tplc="2FD211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6759EB"/>
    <w:multiLevelType w:val="hybridMultilevel"/>
    <w:tmpl w:val="256E552A"/>
    <w:lvl w:ilvl="0" w:tplc="B4B890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A634807"/>
    <w:multiLevelType w:val="hybridMultilevel"/>
    <w:tmpl w:val="48765920"/>
    <w:lvl w:ilvl="0" w:tplc="8D9C24F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A7871DB"/>
    <w:multiLevelType w:val="hybridMultilevel"/>
    <w:tmpl w:val="B4A838F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AE40AF"/>
    <w:multiLevelType w:val="hybridMultilevel"/>
    <w:tmpl w:val="8AC2C5FC"/>
    <w:lvl w:ilvl="0" w:tplc="23F6018C">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5300D3"/>
    <w:multiLevelType w:val="hybridMultilevel"/>
    <w:tmpl w:val="528E920E"/>
    <w:lvl w:ilvl="0" w:tplc="9AB6CE5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9F7C02"/>
    <w:multiLevelType w:val="hybridMultilevel"/>
    <w:tmpl w:val="3D96EFEC"/>
    <w:lvl w:ilvl="0" w:tplc="204679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CBE0684"/>
    <w:multiLevelType w:val="hybridMultilevel"/>
    <w:tmpl w:val="CE981E60"/>
    <w:lvl w:ilvl="0" w:tplc="25F44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6C5227"/>
    <w:multiLevelType w:val="hybridMultilevel"/>
    <w:tmpl w:val="CFFA41D4"/>
    <w:lvl w:ilvl="0" w:tplc="95A2024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F733A80"/>
    <w:multiLevelType w:val="hybridMultilevel"/>
    <w:tmpl w:val="AFEC8B9A"/>
    <w:lvl w:ilvl="0" w:tplc="B664A71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5"/>
  </w:num>
  <w:num w:numId="13">
    <w:abstractNumId w:val="15"/>
  </w:num>
  <w:num w:numId="14">
    <w:abstractNumId w:val="23"/>
  </w:num>
  <w:num w:numId="15">
    <w:abstractNumId w:val="20"/>
    <w:lvlOverride w:ilvl="0">
      <w:startOverride w:val="1"/>
    </w:lvlOverride>
  </w:num>
  <w:num w:numId="16">
    <w:abstractNumId w:val="14"/>
  </w:num>
  <w:num w:numId="17">
    <w:abstractNumId w:val="11"/>
  </w:num>
  <w:num w:numId="18">
    <w:abstractNumId w:val="16"/>
  </w:num>
  <w:num w:numId="19">
    <w:abstractNumId w:val="10"/>
  </w:num>
  <w:num w:numId="20">
    <w:abstractNumId w:val="19"/>
  </w:num>
  <w:num w:numId="21">
    <w:abstractNumId w:val="22"/>
  </w:num>
  <w:num w:numId="22">
    <w:abstractNumId w:val="18"/>
  </w:num>
  <w:num w:numId="23">
    <w:abstractNumId w:val="21"/>
  </w:num>
  <w:num w:numId="24">
    <w:abstractNumId w:val="24"/>
  </w:num>
  <w:num w:numId="25">
    <w:abstractNumId w:val="13"/>
  </w:num>
  <w:num w:numId="26">
    <w:abstractNumId w:val="1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4AC"/>
    <w:rsid w:val="00002FEF"/>
    <w:rsid w:val="00015853"/>
    <w:rsid w:val="00053C2F"/>
    <w:rsid w:val="000646CB"/>
    <w:rsid w:val="00230A7E"/>
    <w:rsid w:val="002612B0"/>
    <w:rsid w:val="00395B38"/>
    <w:rsid w:val="00401302"/>
    <w:rsid w:val="00463865"/>
    <w:rsid w:val="004F5F70"/>
    <w:rsid w:val="005C0C98"/>
    <w:rsid w:val="005F3878"/>
    <w:rsid w:val="0071508A"/>
    <w:rsid w:val="00774511"/>
    <w:rsid w:val="00824F92"/>
    <w:rsid w:val="008379DA"/>
    <w:rsid w:val="00854844"/>
    <w:rsid w:val="009259D0"/>
    <w:rsid w:val="009500BE"/>
    <w:rsid w:val="00A3104F"/>
    <w:rsid w:val="00A76BF0"/>
    <w:rsid w:val="00B574AC"/>
    <w:rsid w:val="00B72AAA"/>
    <w:rsid w:val="00BD3A80"/>
    <w:rsid w:val="00C544C7"/>
    <w:rsid w:val="00CA4213"/>
    <w:rsid w:val="00DC7CEC"/>
    <w:rsid w:val="00DC7F60"/>
    <w:rsid w:val="00DD700E"/>
    <w:rsid w:val="00DE0928"/>
    <w:rsid w:val="00DF59F8"/>
    <w:rsid w:val="00F64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6092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numPr>
        <w:numId w:val="11"/>
      </w:numPr>
      <w:spacing w:before="120" w:after="0"/>
      <w:outlineLvl w:val="0"/>
    </w:pPr>
    <w:rPr>
      <w:rFonts w:asciiTheme="majorHAnsi" w:eastAsiaTheme="majorEastAsia" w:hAnsiTheme="majorHAnsi" w:cstheme="majorBidi"/>
      <w:b/>
      <w:bCs/>
      <w:color w:val="93A299" w:themeColor="accent1"/>
      <w:sz w:val="26"/>
      <w:szCs w:val="26"/>
    </w:rPr>
  </w:style>
  <w:style w:type="paragraph" w:styleId="Heading2">
    <w:name w:val="heading 2"/>
    <w:basedOn w:val="Normal"/>
    <w:next w:val="Normal"/>
    <w:link w:val="Heading2Char"/>
    <w:uiPriority w:val="9"/>
    <w:unhideWhenUsed/>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semiHidden/>
    <w:unhideWhenUsed/>
    <w:pPr>
      <w:keepNext/>
      <w:keepLines/>
      <w:spacing w:before="200" w:after="0"/>
      <w:outlineLvl w:val="2"/>
    </w:pPr>
    <w:rPr>
      <w:rFonts w:asciiTheme="majorHAnsi" w:eastAsiaTheme="majorEastAsia" w:hAnsiTheme="majorHAnsi" w:cstheme="majorBidi"/>
      <w:b/>
      <w:bCs/>
      <w:color w:val="93A299"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93A299"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47524B"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47524B"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93A299"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nhideWhenUsed/>
    <w:qFormat/>
    <w:pPr>
      <w:pBdr>
        <w:bottom w:val="single" w:sz="8" w:space="4" w:color="93A299" w:themeColor="accent1"/>
      </w:pBdr>
      <w:spacing w:after="300" w:line="240" w:lineRule="auto"/>
      <w:contextualSpacing/>
    </w:pPr>
    <w:rPr>
      <w:rFonts w:asciiTheme="majorHAnsi" w:eastAsiaTheme="majorEastAsia" w:hAnsiTheme="majorHAnsi" w:cstheme="majorBidi"/>
      <w:color w:val="40382D" w:themeColor="text2" w:themeShade="BF"/>
      <w:spacing w:val="5"/>
      <w:kern w:val="28"/>
      <w:sz w:val="52"/>
      <w:szCs w:val="5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93A299"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93A299"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24B"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24B"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93A299"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b/>
      <w:bCs/>
      <w:color w:val="93A299" w:themeColor="accent1"/>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right" w:pos="9360"/>
      </w:tabs>
      <w:spacing w:after="0" w:line="240" w:lineRule="auto"/>
    </w:pPr>
    <w:rPr>
      <w:smallCaps/>
    </w:rPr>
  </w:style>
  <w:style w:type="character" w:customStyle="1" w:styleId="FooterChar">
    <w:name w:val="Footer Char"/>
    <w:basedOn w:val="DefaultParagraphFont"/>
    <w:link w:val="Footer"/>
    <w:uiPriority w:val="99"/>
    <w:rPr>
      <w:smallCaps/>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paragraph" w:styleId="ListBullet">
    <w:name w:val="List Bullet"/>
    <w:basedOn w:val="Normal"/>
    <w:unhideWhenUsed/>
    <w:qFormat/>
    <w:pPr>
      <w:numPr>
        <w:numId w:val="1"/>
      </w:numPr>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qFormat/>
    <w:pPr>
      <w:spacing w:after="360"/>
      <w:jc w:val="center"/>
    </w:pPr>
    <w:rPr>
      <w:sz w:val="16"/>
      <w:szCs w:val="16"/>
    </w:rPr>
  </w:style>
  <w:style w:type="paragraph" w:customStyle="1" w:styleId="Default">
    <w:name w:val="Default"/>
    <w:rsid w:val="005C0C9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unhideWhenUsed/>
    <w:qFormat/>
    <w:rsid w:val="00DD700E"/>
    <w:pPr>
      <w:ind w:left="720"/>
      <w:contextualSpacing/>
    </w:pPr>
  </w:style>
  <w:style w:type="character" w:styleId="CommentReference">
    <w:name w:val="annotation reference"/>
    <w:basedOn w:val="DefaultParagraphFont"/>
    <w:uiPriority w:val="99"/>
    <w:semiHidden/>
    <w:unhideWhenUsed/>
    <w:rsid w:val="00463865"/>
    <w:rPr>
      <w:sz w:val="16"/>
      <w:szCs w:val="16"/>
    </w:rPr>
  </w:style>
  <w:style w:type="paragraph" w:styleId="CommentText">
    <w:name w:val="annotation text"/>
    <w:basedOn w:val="Normal"/>
    <w:link w:val="CommentTextChar"/>
    <w:uiPriority w:val="99"/>
    <w:semiHidden/>
    <w:unhideWhenUsed/>
    <w:rsid w:val="00463865"/>
    <w:pPr>
      <w:spacing w:line="240" w:lineRule="auto"/>
    </w:pPr>
    <w:rPr>
      <w:sz w:val="20"/>
      <w:szCs w:val="20"/>
    </w:rPr>
  </w:style>
  <w:style w:type="character" w:customStyle="1" w:styleId="CommentTextChar">
    <w:name w:val="Comment Text Char"/>
    <w:basedOn w:val="DefaultParagraphFont"/>
    <w:link w:val="CommentText"/>
    <w:uiPriority w:val="99"/>
    <w:semiHidden/>
    <w:rsid w:val="00463865"/>
    <w:rPr>
      <w:sz w:val="20"/>
      <w:szCs w:val="20"/>
    </w:rPr>
  </w:style>
  <w:style w:type="paragraph" w:styleId="CommentSubject">
    <w:name w:val="annotation subject"/>
    <w:basedOn w:val="CommentText"/>
    <w:next w:val="CommentText"/>
    <w:link w:val="CommentSubjectChar"/>
    <w:uiPriority w:val="99"/>
    <w:semiHidden/>
    <w:unhideWhenUsed/>
    <w:rsid w:val="00463865"/>
    <w:rPr>
      <w:b/>
      <w:bCs/>
    </w:rPr>
  </w:style>
  <w:style w:type="character" w:customStyle="1" w:styleId="CommentSubjectChar">
    <w:name w:val="Comment Subject Char"/>
    <w:basedOn w:val="CommentTextChar"/>
    <w:link w:val="CommentSubject"/>
    <w:uiPriority w:val="99"/>
    <w:semiHidden/>
    <w:rsid w:val="00463865"/>
    <w:rPr>
      <w:b/>
      <w:bCs/>
      <w:sz w:val="20"/>
      <w:szCs w:val="20"/>
    </w:rPr>
  </w:style>
  <w:style w:type="paragraph" w:styleId="BalloonText">
    <w:name w:val="Balloon Text"/>
    <w:basedOn w:val="Normal"/>
    <w:link w:val="BalloonTextChar"/>
    <w:uiPriority w:val="99"/>
    <w:semiHidden/>
    <w:unhideWhenUsed/>
    <w:rsid w:val="00463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8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ners\AppData\Roaming\Microsoft\Templates\Investment%20club%20partnership%20agree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Cambria-Calibri">
      <a:maj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BDE7B-FCED-4F4F-AD3A-E4FD826A7FE7}">
  <ds:schemaRefs>
    <ds:schemaRef ds:uri="http://schemas.microsoft.com/sharepoint/v3/contenttype/forms"/>
  </ds:schemaRefs>
</ds:datastoreItem>
</file>

<file path=customXml/itemProps2.xml><?xml version="1.0" encoding="utf-8"?>
<ds:datastoreItem xmlns:ds="http://schemas.openxmlformats.org/officeDocument/2006/customXml" ds:itemID="{D88A142F-FED1-4DD0-A7BA-6DE303CFD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Investment club partnership agreement</Template>
  <TotalTime>0</TotalTime>
  <Pages>4</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UW- Whitewater Police Services</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Whitewater Police Services</dc:title>
  <dc:creator/>
  <cp:keywords/>
  <cp:lastModifiedBy/>
  <cp:revision>1</cp:revision>
  <dcterms:created xsi:type="dcterms:W3CDTF">2022-10-25T18:33:00Z</dcterms:created>
  <dcterms:modified xsi:type="dcterms:W3CDTF">2022-10-28T19:22:00Z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TC034630739991</vt:lpwstr>
  </property>
</Properties>
</file>