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08" w:rsidRDefault="00386C08" w:rsidP="00386C08">
      <w:pPr>
        <w:textAlignment w:val="baseline"/>
        <w:outlineLvl w:val="2"/>
        <w:rPr>
          <w:rFonts w:ascii="Arial" w:eastAsia="Times New Roman" w:hAnsi="Arial" w:cs="Arial"/>
          <w:b/>
          <w:bCs/>
          <w:caps/>
          <w:color w:val="000000" w:themeColor="text1"/>
          <w:sz w:val="20"/>
          <w:szCs w:val="20"/>
          <w:lang/>
        </w:rPr>
      </w:pPr>
      <w:r w:rsidRPr="00386C08">
        <w:rPr>
          <w:rFonts w:ascii="Arial" w:eastAsia="Times New Roman" w:hAnsi="Arial" w:cs="Arial"/>
          <w:b/>
          <w:bCs/>
          <w:caps/>
          <w:color w:val="000000" w:themeColor="text1"/>
          <w:sz w:val="20"/>
          <w:szCs w:val="20"/>
          <w:lang/>
        </w:rPr>
        <w:t>MISSION STATEMENTS</w:t>
      </w:r>
    </w:p>
    <w:p w:rsidR="00386C08" w:rsidRDefault="00386C08" w:rsidP="00386C08">
      <w:pPr>
        <w:textAlignment w:val="baseline"/>
        <w:outlineLvl w:val="2"/>
        <w:rPr>
          <w:rFonts w:ascii="Arial" w:eastAsia="Times New Roman" w:hAnsi="Arial" w:cs="Arial"/>
          <w:b/>
          <w:bCs/>
          <w:caps/>
          <w:color w:val="000000" w:themeColor="text1"/>
          <w:sz w:val="20"/>
          <w:szCs w:val="20"/>
          <w:lang/>
        </w:rPr>
      </w:pPr>
    </w:p>
    <w:p w:rsidR="00386C08" w:rsidRDefault="00386C08" w:rsidP="00386C08">
      <w:pPr>
        <w:textAlignment w:val="baseline"/>
        <w:outlineLvl w:val="2"/>
        <w:rPr>
          <w:rFonts w:ascii="Arial" w:eastAsia="Times New Roman" w:hAnsi="Arial" w:cs="Arial"/>
          <w:bCs/>
          <w:color w:val="000000" w:themeColor="text1"/>
          <w:sz w:val="20"/>
          <w:szCs w:val="20"/>
          <w:lang/>
        </w:rPr>
      </w:pPr>
      <w:r>
        <w:rPr>
          <w:rFonts w:ascii="Arial" w:eastAsia="Times New Roman" w:hAnsi="Arial" w:cs="Arial"/>
          <w:bCs/>
          <w:color w:val="000000" w:themeColor="text1"/>
          <w:sz w:val="20"/>
          <w:szCs w:val="20"/>
          <w:lang/>
        </w:rPr>
        <w:t>The Purple Book disseminated by the Academic Staff Assembly, includes the Mission of the University of Wisconsin-Whitewater.  Staff may also include the College/Division, Department/Unit, Program, and/or personal mission statements as relevant.</w:t>
      </w:r>
    </w:p>
    <w:p w:rsidR="00386C08" w:rsidRPr="00386C08" w:rsidRDefault="00386C08" w:rsidP="00386C08">
      <w:pPr>
        <w:textAlignment w:val="baseline"/>
        <w:outlineLvl w:val="2"/>
        <w:rPr>
          <w:rFonts w:ascii="Arial" w:eastAsia="Times New Roman" w:hAnsi="Arial" w:cs="Arial"/>
          <w:bCs/>
          <w:color w:val="000000" w:themeColor="text1"/>
          <w:sz w:val="20"/>
          <w:szCs w:val="20"/>
          <w:lang/>
        </w:rPr>
      </w:pPr>
    </w:p>
    <w:p w:rsidR="00386C08" w:rsidRPr="00386C08" w:rsidRDefault="00386C08" w:rsidP="00386C08">
      <w:pPr>
        <w:textAlignment w:val="baseline"/>
        <w:outlineLvl w:val="2"/>
        <w:rPr>
          <w:rFonts w:ascii="Arial" w:eastAsia="Times New Roman" w:hAnsi="Arial" w:cs="Arial"/>
          <w:b/>
          <w:bCs/>
          <w:caps/>
          <w:color w:val="000000" w:themeColor="text1"/>
          <w:sz w:val="20"/>
          <w:szCs w:val="20"/>
          <w:lang/>
        </w:rPr>
      </w:pPr>
      <w:r w:rsidRPr="00386C08">
        <w:rPr>
          <w:rFonts w:ascii="Arial" w:eastAsia="Times New Roman" w:hAnsi="Arial" w:cs="Arial"/>
          <w:b/>
          <w:bCs/>
          <w:caps/>
          <w:color w:val="000000" w:themeColor="text1"/>
          <w:sz w:val="20"/>
          <w:szCs w:val="20"/>
          <w:lang/>
        </w:rPr>
        <w:t>THE MISSION OF THE UNIVERSITY OF WISCONSIN - WHITEWATER</w:t>
      </w:r>
    </w:p>
    <w:p w:rsidR="00386C08" w:rsidRDefault="00386C08" w:rsidP="00386C08">
      <w:pPr>
        <w:textAlignment w:val="baseline"/>
        <w:outlineLvl w:val="2"/>
        <w:rPr>
          <w:rFonts w:ascii="Arial" w:eastAsia="Times New Roman" w:hAnsi="Arial" w:cs="Arial"/>
          <w:b/>
          <w:bCs/>
          <w:caps/>
          <w:color w:val="000000" w:themeColor="text1"/>
          <w:sz w:val="20"/>
          <w:szCs w:val="20"/>
          <w:lang/>
        </w:rPr>
      </w:pPr>
    </w:p>
    <w:p w:rsidR="00386C08" w:rsidRPr="00386C08" w:rsidRDefault="00386C08" w:rsidP="00386C08">
      <w:pPr>
        <w:textAlignment w:val="baseline"/>
        <w:outlineLvl w:val="2"/>
        <w:rPr>
          <w:rFonts w:ascii="Arial" w:eastAsia="Times New Roman" w:hAnsi="Arial" w:cs="Arial"/>
          <w:b/>
          <w:bCs/>
          <w:caps/>
          <w:color w:val="000000" w:themeColor="text1"/>
          <w:sz w:val="20"/>
          <w:szCs w:val="20"/>
          <w:lang/>
        </w:rPr>
      </w:pPr>
      <w:r w:rsidRPr="00386C08">
        <w:rPr>
          <w:rFonts w:ascii="Arial" w:eastAsia="Times New Roman" w:hAnsi="Arial" w:cs="Arial"/>
          <w:b/>
          <w:bCs/>
          <w:caps/>
          <w:color w:val="000000" w:themeColor="text1"/>
          <w:sz w:val="20"/>
          <w:szCs w:val="20"/>
          <w:lang/>
        </w:rPr>
        <w:t>Values</w:t>
      </w:r>
    </w:p>
    <w:p w:rsidR="00386C08" w:rsidRDefault="00386C08" w:rsidP="00386C08">
      <w:pPr>
        <w:textAlignment w:val="baseline"/>
        <w:rPr>
          <w:rFonts w:ascii="Arial" w:eastAsia="Times New Roman" w:hAnsi="Arial" w:cs="Arial"/>
          <w:color w:val="000000" w:themeColor="text1"/>
          <w:sz w:val="20"/>
          <w:szCs w:val="20"/>
          <w:lang/>
        </w:rPr>
      </w:pPr>
    </w:p>
    <w:p w:rsidR="00386C08" w:rsidRDefault="00386C08" w:rsidP="00386C08">
      <w:pPr>
        <w:textAlignment w:val="baseline"/>
        <w:rPr>
          <w:rFonts w:ascii="Arial" w:eastAsia="Times New Roman" w:hAnsi="Arial" w:cs="Arial"/>
          <w:color w:val="000000" w:themeColor="text1"/>
          <w:sz w:val="20"/>
          <w:szCs w:val="20"/>
          <w:lang/>
        </w:rPr>
      </w:pPr>
      <w:r w:rsidRPr="00386C08">
        <w:rPr>
          <w:rFonts w:ascii="Arial" w:eastAsia="Times New Roman" w:hAnsi="Arial" w:cs="Arial"/>
          <w:color w:val="000000" w:themeColor="text1"/>
          <w:sz w:val="20"/>
          <w:szCs w:val="20"/>
          <w:lang/>
        </w:rPr>
        <w:t>The following values lie at the heart of UW-Whitewater:</w:t>
      </w:r>
    </w:p>
    <w:p w:rsidR="00386C08" w:rsidRPr="00386C08" w:rsidRDefault="00386C08" w:rsidP="00386C08">
      <w:pPr>
        <w:textAlignment w:val="baseline"/>
        <w:rPr>
          <w:rFonts w:ascii="Arial" w:eastAsia="Times New Roman" w:hAnsi="Arial" w:cs="Arial"/>
          <w:color w:val="000000" w:themeColor="text1"/>
          <w:sz w:val="20"/>
          <w:szCs w:val="20"/>
          <w:lang/>
        </w:rPr>
      </w:pPr>
    </w:p>
    <w:p w:rsidR="00386C08" w:rsidRPr="00386C08" w:rsidRDefault="00386C08" w:rsidP="00386C08">
      <w:pPr>
        <w:numPr>
          <w:ilvl w:val="0"/>
          <w:numId w:val="1"/>
        </w:numPr>
        <w:tabs>
          <w:tab w:val="clear" w:pos="720"/>
          <w:tab w:val="num" w:pos="1440"/>
        </w:tabs>
        <w:ind w:left="615"/>
        <w:textAlignment w:val="baseline"/>
        <w:rPr>
          <w:rFonts w:ascii="Arial" w:eastAsia="Times New Roman" w:hAnsi="Arial" w:cs="Arial"/>
          <w:color w:val="000000" w:themeColor="text1"/>
          <w:sz w:val="20"/>
          <w:szCs w:val="20"/>
          <w:lang/>
        </w:rPr>
      </w:pPr>
      <w:r w:rsidRPr="00386C08">
        <w:rPr>
          <w:rFonts w:ascii="Arial" w:eastAsia="Times New Roman" w:hAnsi="Arial" w:cs="Arial"/>
          <w:color w:val="000000" w:themeColor="text1"/>
          <w:sz w:val="20"/>
          <w:szCs w:val="20"/>
          <w:lang/>
        </w:rPr>
        <w:t>Commitment to the pursuit of knowledge and understanding</w:t>
      </w:r>
    </w:p>
    <w:p w:rsidR="00386C08" w:rsidRPr="00386C08" w:rsidRDefault="00386C08" w:rsidP="00386C08">
      <w:pPr>
        <w:numPr>
          <w:ilvl w:val="0"/>
          <w:numId w:val="1"/>
        </w:numPr>
        <w:tabs>
          <w:tab w:val="clear" w:pos="720"/>
          <w:tab w:val="num" w:pos="1440"/>
        </w:tabs>
        <w:ind w:left="615"/>
        <w:textAlignment w:val="baseline"/>
        <w:rPr>
          <w:rFonts w:ascii="Arial" w:eastAsia="Times New Roman" w:hAnsi="Arial" w:cs="Arial"/>
          <w:color w:val="000000" w:themeColor="text1"/>
          <w:sz w:val="20"/>
          <w:szCs w:val="20"/>
          <w:lang/>
        </w:rPr>
      </w:pPr>
      <w:r w:rsidRPr="00386C08">
        <w:rPr>
          <w:rFonts w:ascii="Arial" w:eastAsia="Times New Roman" w:hAnsi="Arial" w:cs="Arial"/>
          <w:color w:val="000000" w:themeColor="text1"/>
          <w:sz w:val="20"/>
          <w:szCs w:val="20"/>
          <w:lang/>
        </w:rPr>
        <w:t>Development of the individual</w:t>
      </w:r>
    </w:p>
    <w:p w:rsidR="00386C08" w:rsidRPr="00386C08" w:rsidRDefault="00386C08" w:rsidP="00386C08">
      <w:pPr>
        <w:numPr>
          <w:ilvl w:val="0"/>
          <w:numId w:val="1"/>
        </w:numPr>
        <w:tabs>
          <w:tab w:val="clear" w:pos="720"/>
          <w:tab w:val="num" w:pos="1440"/>
        </w:tabs>
        <w:ind w:left="615"/>
        <w:textAlignment w:val="baseline"/>
        <w:rPr>
          <w:rFonts w:ascii="Arial" w:eastAsia="Times New Roman" w:hAnsi="Arial" w:cs="Arial"/>
          <w:color w:val="000000" w:themeColor="text1"/>
          <w:sz w:val="20"/>
          <w:szCs w:val="20"/>
          <w:lang/>
        </w:rPr>
      </w:pPr>
      <w:r w:rsidRPr="00386C08">
        <w:rPr>
          <w:rFonts w:ascii="Arial" w:eastAsia="Times New Roman" w:hAnsi="Arial" w:cs="Arial"/>
          <w:color w:val="000000" w:themeColor="text1"/>
          <w:sz w:val="20"/>
          <w:szCs w:val="20"/>
          <w:lang/>
        </w:rPr>
        <w:t>Personal and professional integrity</w:t>
      </w:r>
    </w:p>
    <w:p w:rsidR="00386C08" w:rsidRPr="00386C08" w:rsidRDefault="00386C08" w:rsidP="00386C08">
      <w:pPr>
        <w:numPr>
          <w:ilvl w:val="0"/>
          <w:numId w:val="1"/>
        </w:numPr>
        <w:tabs>
          <w:tab w:val="clear" w:pos="720"/>
          <w:tab w:val="num" w:pos="1440"/>
        </w:tabs>
        <w:ind w:left="615"/>
        <w:textAlignment w:val="baseline"/>
        <w:rPr>
          <w:rFonts w:ascii="Arial" w:eastAsia="Times New Roman" w:hAnsi="Arial" w:cs="Arial"/>
          <w:color w:val="000000" w:themeColor="text1"/>
          <w:sz w:val="20"/>
          <w:szCs w:val="20"/>
          <w:lang/>
        </w:rPr>
      </w:pPr>
      <w:r w:rsidRPr="00386C08">
        <w:rPr>
          <w:rFonts w:ascii="Arial" w:eastAsia="Times New Roman" w:hAnsi="Arial" w:cs="Arial"/>
          <w:color w:val="000000" w:themeColor="text1"/>
          <w:sz w:val="20"/>
          <w:szCs w:val="20"/>
          <w:lang/>
        </w:rPr>
        <w:t>Commitment to serve</w:t>
      </w:r>
    </w:p>
    <w:p w:rsidR="00386C08" w:rsidRPr="00386C08" w:rsidRDefault="00386C08" w:rsidP="00386C08">
      <w:pPr>
        <w:numPr>
          <w:ilvl w:val="0"/>
          <w:numId w:val="1"/>
        </w:numPr>
        <w:tabs>
          <w:tab w:val="clear" w:pos="720"/>
          <w:tab w:val="num" w:pos="1440"/>
        </w:tabs>
        <w:ind w:left="615"/>
        <w:textAlignment w:val="baseline"/>
        <w:rPr>
          <w:rFonts w:ascii="Arial" w:eastAsia="Times New Roman" w:hAnsi="Arial" w:cs="Arial"/>
          <w:color w:val="000000" w:themeColor="text1"/>
          <w:sz w:val="20"/>
          <w:szCs w:val="20"/>
          <w:lang/>
        </w:rPr>
      </w:pPr>
      <w:r w:rsidRPr="00386C08">
        <w:rPr>
          <w:rFonts w:ascii="Arial" w:eastAsia="Times New Roman" w:hAnsi="Arial" w:cs="Arial"/>
          <w:color w:val="000000" w:themeColor="text1"/>
          <w:sz w:val="20"/>
          <w:szCs w:val="20"/>
          <w:lang/>
        </w:rPr>
        <w:t>Commitment to develop a sense of community, respect for diversity, and global perspectives</w:t>
      </w:r>
    </w:p>
    <w:p w:rsidR="00386C08" w:rsidRPr="00386C08" w:rsidRDefault="00386C08" w:rsidP="00386C08">
      <w:pPr>
        <w:textAlignment w:val="baseline"/>
        <w:rPr>
          <w:rFonts w:ascii="Arial" w:eastAsia="Times New Roman" w:hAnsi="Arial" w:cs="Arial"/>
          <w:color w:val="000000" w:themeColor="text1"/>
          <w:sz w:val="20"/>
          <w:szCs w:val="20"/>
          <w:lang/>
        </w:rPr>
      </w:pPr>
      <w:r w:rsidRPr="00386C08">
        <w:rPr>
          <w:rFonts w:ascii="Arial" w:eastAsia="Times New Roman" w:hAnsi="Arial" w:cs="Arial"/>
          <w:color w:val="000000" w:themeColor="text1"/>
          <w:sz w:val="20"/>
          <w:szCs w:val="20"/>
          <w:lang/>
        </w:rPr>
        <w:t> </w:t>
      </w:r>
    </w:p>
    <w:p w:rsidR="00386C08" w:rsidRDefault="00386C08" w:rsidP="00386C08">
      <w:pPr>
        <w:textAlignment w:val="baseline"/>
        <w:outlineLvl w:val="2"/>
        <w:rPr>
          <w:rFonts w:ascii="Arial" w:eastAsia="Times New Roman" w:hAnsi="Arial" w:cs="Arial"/>
          <w:b/>
          <w:bCs/>
          <w:caps/>
          <w:color w:val="000000" w:themeColor="text1"/>
          <w:sz w:val="20"/>
          <w:szCs w:val="20"/>
          <w:lang/>
        </w:rPr>
      </w:pPr>
      <w:r w:rsidRPr="00386C08">
        <w:rPr>
          <w:rFonts w:ascii="Arial" w:eastAsia="Times New Roman" w:hAnsi="Arial" w:cs="Arial"/>
          <w:b/>
          <w:bCs/>
          <w:caps/>
          <w:color w:val="000000" w:themeColor="text1"/>
          <w:sz w:val="20"/>
          <w:szCs w:val="20"/>
          <w:lang/>
        </w:rPr>
        <w:t>Mission</w:t>
      </w:r>
    </w:p>
    <w:p w:rsidR="00386C08" w:rsidRPr="00386C08" w:rsidRDefault="00386C08" w:rsidP="00386C08">
      <w:pPr>
        <w:textAlignment w:val="baseline"/>
        <w:outlineLvl w:val="2"/>
        <w:rPr>
          <w:rFonts w:ascii="Arial" w:eastAsia="Times New Roman" w:hAnsi="Arial" w:cs="Arial"/>
          <w:b/>
          <w:bCs/>
          <w:caps/>
          <w:color w:val="000000" w:themeColor="text1"/>
          <w:sz w:val="20"/>
          <w:szCs w:val="20"/>
          <w:lang/>
        </w:rPr>
      </w:pPr>
    </w:p>
    <w:p w:rsidR="00386C08" w:rsidRDefault="00386C08" w:rsidP="00386C08">
      <w:pPr>
        <w:textAlignment w:val="baseline"/>
        <w:rPr>
          <w:rFonts w:ascii="Arial" w:eastAsia="Times New Roman" w:hAnsi="Arial" w:cs="Arial"/>
          <w:color w:val="000000" w:themeColor="text1"/>
          <w:sz w:val="20"/>
          <w:szCs w:val="20"/>
          <w:lang/>
        </w:rPr>
      </w:pPr>
      <w:r w:rsidRPr="00386C08">
        <w:rPr>
          <w:rFonts w:ascii="Arial" w:eastAsia="Times New Roman" w:hAnsi="Arial" w:cs="Arial"/>
          <w:color w:val="000000" w:themeColor="text1"/>
          <w:sz w:val="20"/>
          <w:szCs w:val="20"/>
          <w:lang/>
        </w:rPr>
        <w:t>The University of Wisconsin-Whitewater is committed to the development of the individual, the growth of personal and professional integrity and respect for diversity and global perspectives. These are met by providing academic and co-curricular programs that emphasize the pursuit of knowledge and understanding and a commitment to service within a safe and secure environment.</w:t>
      </w:r>
    </w:p>
    <w:p w:rsidR="00386C08" w:rsidRPr="00386C08" w:rsidRDefault="00386C08" w:rsidP="00386C08">
      <w:pPr>
        <w:textAlignment w:val="baseline"/>
        <w:rPr>
          <w:rFonts w:ascii="Arial" w:eastAsia="Times New Roman" w:hAnsi="Arial" w:cs="Arial"/>
          <w:color w:val="000000" w:themeColor="text1"/>
          <w:sz w:val="20"/>
          <w:szCs w:val="20"/>
          <w:lang/>
        </w:rPr>
      </w:pPr>
    </w:p>
    <w:p w:rsidR="00386C08" w:rsidRDefault="00386C08" w:rsidP="00386C08">
      <w:pPr>
        <w:textAlignment w:val="baseline"/>
        <w:rPr>
          <w:rFonts w:ascii="Arial" w:eastAsia="Times New Roman" w:hAnsi="Arial" w:cs="Arial"/>
          <w:color w:val="000000" w:themeColor="text1"/>
          <w:sz w:val="20"/>
          <w:szCs w:val="20"/>
          <w:lang/>
        </w:rPr>
      </w:pPr>
      <w:r w:rsidRPr="00386C08">
        <w:rPr>
          <w:rFonts w:ascii="Arial" w:eastAsia="Times New Roman" w:hAnsi="Arial" w:cs="Arial"/>
          <w:color w:val="000000" w:themeColor="text1"/>
          <w:sz w:val="20"/>
          <w:szCs w:val="20"/>
          <w:lang/>
        </w:rPr>
        <w:t>The mission of the University of Wisconsin-Whitewater is:</w:t>
      </w:r>
    </w:p>
    <w:p w:rsidR="00386C08" w:rsidRPr="00386C08" w:rsidRDefault="00386C08" w:rsidP="00386C08">
      <w:pPr>
        <w:textAlignment w:val="baseline"/>
        <w:rPr>
          <w:rFonts w:ascii="Arial" w:eastAsia="Times New Roman" w:hAnsi="Arial" w:cs="Arial"/>
          <w:color w:val="000000" w:themeColor="text1"/>
          <w:sz w:val="20"/>
          <w:szCs w:val="20"/>
          <w:lang/>
        </w:rPr>
      </w:pPr>
    </w:p>
    <w:p w:rsidR="00386C08" w:rsidRDefault="00386C08" w:rsidP="00386C08">
      <w:pPr>
        <w:numPr>
          <w:ilvl w:val="0"/>
          <w:numId w:val="2"/>
        </w:numPr>
        <w:ind w:left="630"/>
        <w:textAlignment w:val="baseline"/>
        <w:rPr>
          <w:rFonts w:ascii="Arial" w:eastAsia="Times New Roman" w:hAnsi="Arial" w:cs="Arial"/>
          <w:color w:val="000000" w:themeColor="text1"/>
          <w:sz w:val="20"/>
          <w:szCs w:val="20"/>
          <w:lang/>
        </w:rPr>
      </w:pPr>
      <w:r w:rsidRPr="00386C08">
        <w:rPr>
          <w:rFonts w:ascii="Arial" w:eastAsia="Times New Roman" w:hAnsi="Arial" w:cs="Arial"/>
          <w:color w:val="000000" w:themeColor="text1"/>
          <w:sz w:val="20"/>
          <w:szCs w:val="20"/>
          <w:lang/>
        </w:rPr>
        <w:t>To provide a range of undergraduate programs and degrees, including interdisciplinary programs, in letters, sciences, and the arts as well as programs and degrees leading to professional specialization.</w:t>
      </w:r>
    </w:p>
    <w:p w:rsidR="00386C08" w:rsidRPr="00386C08" w:rsidRDefault="00386C08" w:rsidP="00386C08">
      <w:pPr>
        <w:ind w:left="630"/>
        <w:textAlignment w:val="baseline"/>
        <w:rPr>
          <w:rFonts w:ascii="Arial" w:eastAsia="Times New Roman" w:hAnsi="Arial" w:cs="Arial"/>
          <w:color w:val="000000" w:themeColor="text1"/>
          <w:sz w:val="20"/>
          <w:szCs w:val="20"/>
          <w:lang/>
        </w:rPr>
      </w:pPr>
    </w:p>
    <w:p w:rsidR="00386C08" w:rsidRDefault="00386C08" w:rsidP="00386C08">
      <w:pPr>
        <w:numPr>
          <w:ilvl w:val="0"/>
          <w:numId w:val="2"/>
        </w:numPr>
        <w:ind w:left="630"/>
        <w:textAlignment w:val="baseline"/>
        <w:rPr>
          <w:rFonts w:ascii="Arial" w:eastAsia="Times New Roman" w:hAnsi="Arial" w:cs="Arial"/>
          <w:color w:val="000000" w:themeColor="text1"/>
          <w:sz w:val="20"/>
          <w:szCs w:val="20"/>
          <w:lang/>
        </w:rPr>
      </w:pPr>
      <w:r w:rsidRPr="00386C08">
        <w:rPr>
          <w:rFonts w:ascii="Arial" w:eastAsia="Times New Roman" w:hAnsi="Arial" w:cs="Arial"/>
          <w:color w:val="000000" w:themeColor="text1"/>
          <w:sz w:val="20"/>
          <w:szCs w:val="20"/>
          <w:lang/>
        </w:rPr>
        <w:t>To offer graduate education built clearly upon its undergraduate emphases and strengths with particular emphasis in the fields of business, education, communication, and human services.</w:t>
      </w:r>
    </w:p>
    <w:p w:rsidR="00386C08" w:rsidRPr="00386C08" w:rsidRDefault="00386C08" w:rsidP="00386C08">
      <w:pPr>
        <w:textAlignment w:val="baseline"/>
        <w:rPr>
          <w:rFonts w:ascii="Arial" w:eastAsia="Times New Roman" w:hAnsi="Arial" w:cs="Arial"/>
          <w:color w:val="000000" w:themeColor="text1"/>
          <w:sz w:val="20"/>
          <w:szCs w:val="20"/>
          <w:lang/>
        </w:rPr>
      </w:pPr>
    </w:p>
    <w:p w:rsidR="00386C08" w:rsidRDefault="00386C08" w:rsidP="00386C08">
      <w:pPr>
        <w:numPr>
          <w:ilvl w:val="0"/>
          <w:numId w:val="2"/>
        </w:numPr>
        <w:ind w:left="630"/>
        <w:textAlignment w:val="baseline"/>
        <w:rPr>
          <w:rFonts w:ascii="Arial" w:eastAsia="Times New Roman" w:hAnsi="Arial" w:cs="Arial"/>
          <w:color w:val="000000" w:themeColor="text1"/>
          <w:sz w:val="20"/>
          <w:szCs w:val="20"/>
          <w:lang/>
        </w:rPr>
      </w:pPr>
      <w:r w:rsidRPr="00386C08">
        <w:rPr>
          <w:rFonts w:ascii="Arial" w:eastAsia="Times New Roman" w:hAnsi="Arial" w:cs="Arial"/>
          <w:color w:val="000000" w:themeColor="text1"/>
          <w:sz w:val="20"/>
          <w:szCs w:val="20"/>
          <w:lang/>
        </w:rPr>
        <w:t>To engage in scholarly activity, including research, scholarship and creative endeavor, that supports its programs at the associate and baccalaureate degree level, its graduate programs, and its select mission.</w:t>
      </w:r>
    </w:p>
    <w:p w:rsidR="00386C08" w:rsidRPr="00386C08" w:rsidRDefault="00386C08" w:rsidP="00386C08">
      <w:pPr>
        <w:textAlignment w:val="baseline"/>
        <w:rPr>
          <w:rFonts w:ascii="Arial" w:eastAsia="Times New Roman" w:hAnsi="Arial" w:cs="Arial"/>
          <w:color w:val="000000" w:themeColor="text1"/>
          <w:sz w:val="20"/>
          <w:szCs w:val="20"/>
          <w:lang/>
        </w:rPr>
      </w:pPr>
    </w:p>
    <w:p w:rsidR="00386C08" w:rsidRDefault="00386C08" w:rsidP="00386C08">
      <w:pPr>
        <w:numPr>
          <w:ilvl w:val="0"/>
          <w:numId w:val="2"/>
        </w:numPr>
        <w:ind w:left="630"/>
        <w:textAlignment w:val="baseline"/>
        <w:rPr>
          <w:rFonts w:ascii="Arial" w:eastAsia="Times New Roman" w:hAnsi="Arial" w:cs="Arial"/>
          <w:color w:val="000000" w:themeColor="text1"/>
          <w:sz w:val="20"/>
          <w:szCs w:val="20"/>
          <w:lang/>
        </w:rPr>
      </w:pPr>
      <w:r w:rsidRPr="00386C08">
        <w:rPr>
          <w:rFonts w:ascii="Arial" w:eastAsia="Times New Roman" w:hAnsi="Arial" w:cs="Arial"/>
          <w:color w:val="000000" w:themeColor="text1"/>
          <w:sz w:val="20"/>
          <w:szCs w:val="20"/>
          <w:lang/>
        </w:rPr>
        <w:t>To create and maintain a positive and inviting environment for multicultural students, students with disabilities, and nontraditional students, and provide support services and programs for them.</w:t>
      </w:r>
    </w:p>
    <w:p w:rsidR="00386C08" w:rsidRPr="00386C08" w:rsidRDefault="00386C08" w:rsidP="00386C08">
      <w:pPr>
        <w:textAlignment w:val="baseline"/>
        <w:rPr>
          <w:rFonts w:ascii="Arial" w:eastAsia="Times New Roman" w:hAnsi="Arial" w:cs="Arial"/>
          <w:color w:val="000000" w:themeColor="text1"/>
          <w:sz w:val="20"/>
          <w:szCs w:val="20"/>
          <w:lang/>
        </w:rPr>
      </w:pPr>
    </w:p>
    <w:p w:rsidR="00386C08" w:rsidRDefault="00386C08" w:rsidP="00386C08">
      <w:pPr>
        <w:numPr>
          <w:ilvl w:val="0"/>
          <w:numId w:val="2"/>
        </w:numPr>
        <w:ind w:left="630"/>
        <w:textAlignment w:val="baseline"/>
        <w:rPr>
          <w:rFonts w:ascii="Arial" w:eastAsia="Times New Roman" w:hAnsi="Arial" w:cs="Arial"/>
          <w:color w:val="000000" w:themeColor="text1"/>
          <w:sz w:val="20"/>
          <w:szCs w:val="20"/>
          <w:lang/>
        </w:rPr>
      </w:pPr>
      <w:r w:rsidRPr="00386C08">
        <w:rPr>
          <w:rFonts w:ascii="Arial" w:eastAsia="Times New Roman" w:hAnsi="Arial" w:cs="Arial"/>
          <w:color w:val="000000" w:themeColor="text1"/>
          <w:sz w:val="20"/>
          <w:szCs w:val="20"/>
          <w:lang/>
        </w:rPr>
        <w:t>To serve as a regional cultural and economic resource center through its service initiatives.</w:t>
      </w:r>
    </w:p>
    <w:p w:rsidR="00386C08" w:rsidRPr="00386C08" w:rsidRDefault="00386C08" w:rsidP="00386C08">
      <w:pPr>
        <w:textAlignment w:val="baseline"/>
        <w:rPr>
          <w:rFonts w:ascii="Arial" w:eastAsia="Times New Roman" w:hAnsi="Arial" w:cs="Arial"/>
          <w:color w:val="000000" w:themeColor="text1"/>
          <w:sz w:val="20"/>
          <w:szCs w:val="20"/>
          <w:lang/>
        </w:rPr>
      </w:pPr>
    </w:p>
    <w:p w:rsidR="00386C08" w:rsidRDefault="00386C08" w:rsidP="00386C08">
      <w:pPr>
        <w:numPr>
          <w:ilvl w:val="0"/>
          <w:numId w:val="2"/>
        </w:numPr>
        <w:ind w:left="630"/>
        <w:textAlignment w:val="baseline"/>
        <w:rPr>
          <w:rFonts w:ascii="Arial" w:eastAsia="Times New Roman" w:hAnsi="Arial" w:cs="Arial"/>
          <w:color w:val="000000" w:themeColor="text1"/>
          <w:sz w:val="20"/>
          <w:szCs w:val="20"/>
          <w:lang/>
        </w:rPr>
      </w:pPr>
      <w:r w:rsidRPr="00386C08">
        <w:rPr>
          <w:rFonts w:ascii="Arial" w:eastAsia="Times New Roman" w:hAnsi="Arial" w:cs="Arial"/>
          <w:color w:val="000000" w:themeColor="text1"/>
          <w:sz w:val="20"/>
          <w:szCs w:val="20"/>
          <w:lang/>
        </w:rPr>
        <w:t>To provide continuing education and outreach programs as integrated institutional activities.</w:t>
      </w:r>
    </w:p>
    <w:p w:rsidR="00386C08" w:rsidRPr="00386C08" w:rsidRDefault="00386C08" w:rsidP="00386C08">
      <w:pPr>
        <w:textAlignment w:val="baseline"/>
        <w:rPr>
          <w:rFonts w:ascii="Arial" w:eastAsia="Times New Roman" w:hAnsi="Arial" w:cs="Arial"/>
          <w:color w:val="000000" w:themeColor="text1"/>
          <w:sz w:val="20"/>
          <w:szCs w:val="20"/>
          <w:lang/>
        </w:rPr>
      </w:pPr>
    </w:p>
    <w:p w:rsidR="00386C08" w:rsidRDefault="00386C08" w:rsidP="00386C08">
      <w:pPr>
        <w:numPr>
          <w:ilvl w:val="0"/>
          <w:numId w:val="2"/>
        </w:numPr>
        <w:ind w:left="630"/>
        <w:textAlignment w:val="baseline"/>
        <w:rPr>
          <w:rFonts w:ascii="Arial" w:eastAsia="Times New Roman" w:hAnsi="Arial" w:cs="Arial"/>
          <w:color w:val="000000" w:themeColor="text1"/>
          <w:sz w:val="20"/>
          <w:szCs w:val="20"/>
          <w:lang/>
        </w:rPr>
      </w:pPr>
      <w:r w:rsidRPr="00386C08">
        <w:rPr>
          <w:rFonts w:ascii="Arial" w:eastAsia="Times New Roman" w:hAnsi="Arial" w:cs="Arial"/>
          <w:color w:val="000000" w:themeColor="text1"/>
          <w:sz w:val="20"/>
          <w:szCs w:val="20"/>
          <w:lang/>
        </w:rPr>
        <w:t>To provide a variety of co-curricular activities to enhance out-of-class learning opportunities.</w:t>
      </w:r>
    </w:p>
    <w:p w:rsidR="00386C08" w:rsidRPr="00386C08" w:rsidRDefault="00386C08" w:rsidP="00386C08">
      <w:pPr>
        <w:textAlignment w:val="baseline"/>
        <w:rPr>
          <w:rFonts w:ascii="Arial" w:eastAsia="Times New Roman" w:hAnsi="Arial" w:cs="Arial"/>
          <w:color w:val="000000" w:themeColor="text1"/>
          <w:sz w:val="20"/>
          <w:szCs w:val="20"/>
          <w:lang/>
        </w:rPr>
      </w:pPr>
    </w:p>
    <w:p w:rsidR="00386C08" w:rsidRPr="00386C08" w:rsidRDefault="00386C08" w:rsidP="00386C08">
      <w:pPr>
        <w:numPr>
          <w:ilvl w:val="0"/>
          <w:numId w:val="2"/>
        </w:numPr>
        <w:ind w:left="630"/>
        <w:textAlignment w:val="baseline"/>
        <w:rPr>
          <w:rFonts w:ascii="Arial" w:eastAsia="Times New Roman" w:hAnsi="Arial" w:cs="Arial"/>
          <w:color w:val="000000" w:themeColor="text1"/>
          <w:sz w:val="20"/>
          <w:szCs w:val="20"/>
          <w:lang/>
        </w:rPr>
      </w:pPr>
      <w:r w:rsidRPr="00386C08">
        <w:rPr>
          <w:rFonts w:ascii="Arial" w:eastAsia="Times New Roman" w:hAnsi="Arial" w:cs="Arial"/>
          <w:color w:val="000000" w:themeColor="text1"/>
          <w:sz w:val="20"/>
          <w:szCs w:val="20"/>
          <w:lang/>
        </w:rPr>
        <w:t>To encourage and maintain a high level of personal and professional integrity in all University life and activities.</w:t>
      </w:r>
    </w:p>
    <w:p w:rsidR="00386C08" w:rsidRPr="00386C08" w:rsidRDefault="00386C08" w:rsidP="00386C08">
      <w:pPr>
        <w:textAlignment w:val="baseline"/>
        <w:rPr>
          <w:rFonts w:ascii="Arial" w:eastAsia="Times New Roman" w:hAnsi="Arial" w:cs="Arial"/>
          <w:color w:val="000000" w:themeColor="text1"/>
          <w:sz w:val="20"/>
          <w:szCs w:val="20"/>
          <w:lang/>
        </w:rPr>
      </w:pPr>
      <w:r w:rsidRPr="00386C08">
        <w:rPr>
          <w:rFonts w:ascii="Arial" w:eastAsia="Times New Roman" w:hAnsi="Arial" w:cs="Arial"/>
          <w:color w:val="000000" w:themeColor="text1"/>
          <w:sz w:val="20"/>
          <w:szCs w:val="20"/>
          <w:lang/>
        </w:rPr>
        <w:t> </w:t>
      </w:r>
    </w:p>
    <w:p w:rsidR="00386C08" w:rsidRPr="00386C08" w:rsidRDefault="00386C08" w:rsidP="00386C08">
      <w:pPr>
        <w:textAlignment w:val="baseline"/>
        <w:rPr>
          <w:rFonts w:ascii="Arial" w:eastAsia="Times New Roman" w:hAnsi="Arial" w:cs="Arial"/>
          <w:color w:val="000000" w:themeColor="text1"/>
          <w:sz w:val="20"/>
          <w:szCs w:val="20"/>
          <w:lang/>
        </w:rPr>
      </w:pPr>
      <w:r w:rsidRPr="00386C08">
        <w:rPr>
          <w:rFonts w:ascii="Arial" w:eastAsia="Times New Roman" w:hAnsi="Arial" w:cs="Arial"/>
          <w:i/>
          <w:iCs/>
          <w:color w:val="000000" w:themeColor="text1"/>
          <w:sz w:val="20"/>
          <w:szCs w:val="20"/>
          <w:lang/>
        </w:rPr>
        <w:t>Approved by the UW System Board of Regents, February 11, 2005</w:t>
      </w:r>
    </w:p>
    <w:p w:rsidR="00A13B1F" w:rsidRPr="00386C08" w:rsidRDefault="00A13B1F" w:rsidP="00386C08">
      <w:pPr>
        <w:rPr>
          <w:rFonts w:ascii="Arial" w:hAnsi="Arial" w:cs="Arial"/>
          <w:color w:val="000000" w:themeColor="text1"/>
          <w:sz w:val="20"/>
          <w:szCs w:val="20"/>
        </w:rPr>
      </w:pPr>
    </w:p>
    <w:sectPr w:rsidR="00A13B1F" w:rsidRPr="00386C08" w:rsidSect="00A13B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T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A68C1"/>
    <w:multiLevelType w:val="multilevel"/>
    <w:tmpl w:val="121048EC"/>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
    <w:nsid w:val="6BF71F35"/>
    <w:multiLevelType w:val="multilevel"/>
    <w:tmpl w:val="F1804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386C08"/>
    <w:rsid w:val="00121BE4"/>
    <w:rsid w:val="00172891"/>
    <w:rsid w:val="001D2805"/>
    <w:rsid w:val="00237E18"/>
    <w:rsid w:val="002932C4"/>
    <w:rsid w:val="00386C08"/>
    <w:rsid w:val="003A114A"/>
    <w:rsid w:val="00401978"/>
    <w:rsid w:val="00427208"/>
    <w:rsid w:val="0045602B"/>
    <w:rsid w:val="0049368B"/>
    <w:rsid w:val="00494AF1"/>
    <w:rsid w:val="00556C31"/>
    <w:rsid w:val="00626F91"/>
    <w:rsid w:val="00710425"/>
    <w:rsid w:val="00784C1C"/>
    <w:rsid w:val="007915C7"/>
    <w:rsid w:val="0089722A"/>
    <w:rsid w:val="008A5144"/>
    <w:rsid w:val="0099035B"/>
    <w:rsid w:val="009E6D56"/>
    <w:rsid w:val="009F0CAF"/>
    <w:rsid w:val="00A13B1F"/>
    <w:rsid w:val="00A7745A"/>
    <w:rsid w:val="00AC6883"/>
    <w:rsid w:val="00B25B95"/>
    <w:rsid w:val="00DD350D"/>
    <w:rsid w:val="00E64465"/>
    <w:rsid w:val="00EA08F4"/>
    <w:rsid w:val="00EB4ADE"/>
    <w:rsid w:val="00F417D2"/>
    <w:rsid w:val="00F81BA2"/>
    <w:rsid w:val="00FA0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1F"/>
  </w:style>
  <w:style w:type="paragraph" w:styleId="Heading3">
    <w:name w:val="heading 3"/>
    <w:basedOn w:val="Normal"/>
    <w:link w:val="Heading3Char"/>
    <w:uiPriority w:val="9"/>
    <w:qFormat/>
    <w:rsid w:val="00386C08"/>
    <w:pPr>
      <w:textAlignment w:val="baseline"/>
      <w:outlineLvl w:val="2"/>
    </w:pPr>
    <w:rPr>
      <w:rFonts w:ascii="PT Sans" w:eastAsia="Times New Roman" w:hAnsi="PT Sans" w:cs="Times New Roman"/>
      <w:b/>
      <w:bCs/>
      <w:caps/>
      <w:color w:val="A05324"/>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6C08"/>
    <w:rPr>
      <w:rFonts w:ascii="PT Sans" w:eastAsia="Times New Roman" w:hAnsi="PT Sans" w:cs="Times New Roman"/>
      <w:b/>
      <w:bCs/>
      <w:caps/>
      <w:color w:val="A05324"/>
      <w:sz w:val="29"/>
      <w:szCs w:val="29"/>
    </w:rPr>
  </w:style>
  <w:style w:type="character" w:styleId="Emphasis">
    <w:name w:val="Emphasis"/>
    <w:basedOn w:val="DefaultParagraphFont"/>
    <w:uiPriority w:val="20"/>
    <w:qFormat/>
    <w:rsid w:val="00386C08"/>
    <w:rPr>
      <w:i/>
      <w:iCs/>
      <w:sz w:val="24"/>
      <w:szCs w:val="24"/>
      <w:bdr w:val="none" w:sz="0" w:space="0" w:color="auto" w:frame="1"/>
      <w:shd w:val="clear" w:color="auto" w:fill="auto"/>
      <w:vertAlign w:val="baseline"/>
    </w:rPr>
  </w:style>
  <w:style w:type="character" w:styleId="Strong">
    <w:name w:val="Strong"/>
    <w:basedOn w:val="DefaultParagraphFont"/>
    <w:uiPriority w:val="22"/>
    <w:qFormat/>
    <w:rsid w:val="00386C08"/>
    <w:rPr>
      <w:b/>
      <w:bCs/>
      <w:sz w:val="24"/>
      <w:szCs w:val="24"/>
      <w:bdr w:val="none" w:sz="0" w:space="0" w:color="auto" w:frame="1"/>
      <w:shd w:val="clear" w:color="auto" w:fill="auto"/>
      <w:vertAlign w:val="baseline"/>
    </w:rPr>
  </w:style>
  <w:style w:type="paragraph" w:styleId="ListParagraph">
    <w:name w:val="List Paragraph"/>
    <w:basedOn w:val="Normal"/>
    <w:uiPriority w:val="34"/>
    <w:qFormat/>
    <w:rsid w:val="00386C08"/>
    <w:pPr>
      <w:ind w:left="720"/>
      <w:contextualSpacing/>
    </w:pPr>
  </w:style>
</w:styles>
</file>

<file path=word/webSettings.xml><?xml version="1.0" encoding="utf-8"?>
<w:webSettings xmlns:r="http://schemas.openxmlformats.org/officeDocument/2006/relationships" xmlns:w="http://schemas.openxmlformats.org/wordprocessingml/2006/main">
  <w:divs>
    <w:div w:id="931284302">
      <w:bodyDiv w:val="1"/>
      <w:marLeft w:val="0"/>
      <w:marRight w:val="0"/>
      <w:marTop w:val="0"/>
      <w:marBottom w:val="0"/>
      <w:divBdr>
        <w:top w:val="none" w:sz="0" w:space="0" w:color="auto"/>
        <w:left w:val="none" w:sz="0" w:space="0" w:color="auto"/>
        <w:bottom w:val="none" w:sz="0" w:space="0" w:color="auto"/>
        <w:right w:val="none" w:sz="0" w:space="0" w:color="auto"/>
      </w:divBdr>
      <w:divsChild>
        <w:div w:id="1773746505">
          <w:marLeft w:val="0"/>
          <w:marRight w:val="0"/>
          <w:marTop w:val="0"/>
          <w:marBottom w:val="0"/>
          <w:divBdr>
            <w:top w:val="none" w:sz="0" w:space="0" w:color="auto"/>
            <w:left w:val="none" w:sz="0" w:space="0" w:color="auto"/>
            <w:bottom w:val="none" w:sz="0" w:space="0" w:color="auto"/>
            <w:right w:val="none" w:sz="0" w:space="0" w:color="auto"/>
          </w:divBdr>
          <w:divsChild>
            <w:div w:id="2029209811">
              <w:marLeft w:val="-209"/>
              <w:marRight w:val="-209"/>
              <w:marTop w:val="0"/>
              <w:marBottom w:val="0"/>
              <w:divBdr>
                <w:top w:val="none" w:sz="0" w:space="0" w:color="auto"/>
                <w:left w:val="none" w:sz="0" w:space="0" w:color="auto"/>
                <w:bottom w:val="none" w:sz="0" w:space="0" w:color="auto"/>
                <w:right w:val="none" w:sz="0" w:space="0" w:color="auto"/>
              </w:divBdr>
              <w:divsChild>
                <w:div w:id="675307470">
                  <w:marLeft w:val="0"/>
                  <w:marRight w:val="0"/>
                  <w:marTop w:val="0"/>
                  <w:marBottom w:val="0"/>
                  <w:divBdr>
                    <w:top w:val="none" w:sz="0" w:space="0" w:color="auto"/>
                    <w:left w:val="none" w:sz="0" w:space="0" w:color="auto"/>
                    <w:bottom w:val="none" w:sz="0" w:space="0" w:color="auto"/>
                    <w:right w:val="none" w:sz="0" w:space="0" w:color="auto"/>
                  </w:divBdr>
                  <w:divsChild>
                    <w:div w:id="2013681584">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1992</Characters>
  <Application>Microsoft Office Word</Application>
  <DocSecurity>0</DocSecurity>
  <Lines>16</Lines>
  <Paragraphs>4</Paragraphs>
  <ScaleCrop>false</ScaleCrop>
  <Company>UW-Whitewater</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2012-08-30T15:19:00Z</dcterms:created>
  <dcterms:modified xsi:type="dcterms:W3CDTF">2012-08-30T15:22:00Z</dcterms:modified>
</cp:coreProperties>
</file>