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BD" w:rsidRPr="004470BD" w:rsidRDefault="004470BD" w:rsidP="004470BD">
      <w:pPr>
        <w:shd w:val="clear" w:color="auto" w:fill="FFFFFF"/>
        <w:spacing w:before="375" w:after="188" w:line="240" w:lineRule="auto"/>
        <w:outlineLvl w:val="2"/>
        <w:rPr>
          <w:rFonts w:ascii="Arial" w:eastAsia="Times New Roman" w:hAnsi="Arial" w:cs="Arial"/>
          <w:sz w:val="36"/>
          <w:szCs w:val="36"/>
        </w:rPr>
      </w:pPr>
      <w:r w:rsidRPr="004470BD">
        <w:rPr>
          <w:rFonts w:ascii="Arial" w:eastAsia="Times New Roman" w:hAnsi="Arial" w:cs="Arial"/>
          <w:sz w:val="36"/>
          <w:szCs w:val="36"/>
        </w:rPr>
        <w:t>Admission Requirements</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 xml:space="preserve">While any UW-Whitewater student may declare a music minor, the Music Department </w:t>
      </w:r>
      <w:proofErr w:type="gramStart"/>
      <w:r w:rsidRPr="004470BD">
        <w:rPr>
          <w:rFonts w:ascii="Arial" w:eastAsia="Times New Roman" w:hAnsi="Arial" w:cs="Arial"/>
          <w:sz w:val="24"/>
          <w:szCs w:val="24"/>
        </w:rPr>
        <w:t>must be assured</w:t>
      </w:r>
      <w:proofErr w:type="gramEnd"/>
      <w:r w:rsidRPr="004470BD">
        <w:rPr>
          <w:rFonts w:ascii="Arial" w:eastAsia="Times New Roman" w:hAnsi="Arial" w:cs="Arial"/>
          <w:sz w:val="24"/>
          <w:szCs w:val="24"/>
        </w:rPr>
        <w:t xml:space="preserve"> that a student is prepared to succeed in the program. Basic qualifications for success in the degree minor program include:</w:t>
      </w:r>
    </w:p>
    <w:p w:rsidR="004470BD" w:rsidRPr="004470BD" w:rsidRDefault="004470BD" w:rsidP="004470BD">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470BD">
        <w:rPr>
          <w:rFonts w:ascii="Arial" w:eastAsia="Times New Roman" w:hAnsi="Arial" w:cs="Arial"/>
          <w:b/>
          <w:bCs/>
          <w:sz w:val="24"/>
          <w:szCs w:val="24"/>
        </w:rPr>
        <w:t>An ability to read music.</w:t>
      </w:r>
      <w:r w:rsidRPr="004470BD">
        <w:rPr>
          <w:rFonts w:ascii="Arial" w:eastAsia="Times New Roman" w:hAnsi="Arial" w:cs="Arial"/>
          <w:sz w:val="24"/>
          <w:szCs w:val="24"/>
        </w:rPr>
        <w:t xml:space="preserve"> Students who do not begin the program able to read music fluently are simply not equipped to succeed in the required music theory, aural skills, piano, and music history coursework. Students who have learned to play or sing solely "by ear" or using guitar tablature are also not prepared to </w:t>
      </w:r>
      <w:proofErr w:type="gramStart"/>
      <w:r w:rsidRPr="004470BD">
        <w:rPr>
          <w:rFonts w:ascii="Arial" w:eastAsia="Times New Roman" w:hAnsi="Arial" w:cs="Arial"/>
          <w:sz w:val="24"/>
          <w:szCs w:val="24"/>
        </w:rPr>
        <w:t>make a contribution</w:t>
      </w:r>
      <w:proofErr w:type="gramEnd"/>
      <w:r w:rsidRPr="004470BD">
        <w:rPr>
          <w:rFonts w:ascii="Arial" w:eastAsia="Times New Roman" w:hAnsi="Arial" w:cs="Arial"/>
          <w:sz w:val="24"/>
          <w:szCs w:val="24"/>
        </w:rPr>
        <w:t xml:space="preserve"> to UW-Whitewater ensembles. </w:t>
      </w:r>
    </w:p>
    <w:p w:rsidR="004470BD" w:rsidRPr="004470BD" w:rsidRDefault="004470BD" w:rsidP="004470BD">
      <w:pPr>
        <w:numPr>
          <w:ilvl w:val="0"/>
          <w:numId w:val="1"/>
        </w:num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t>A basic level of competence on an instrument or voice. </w:t>
      </w:r>
      <w:r w:rsidRPr="004470BD">
        <w:rPr>
          <w:rFonts w:ascii="Arial" w:eastAsia="Times New Roman" w:hAnsi="Arial" w:cs="Arial"/>
          <w:sz w:val="24"/>
          <w:szCs w:val="24"/>
        </w:rPr>
        <w:t>Performing in UW-Whitewater ensembles is an expected part of the minor program, and students must be prepared to make an appropriate musical contribution, instrumentally or vocally. </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 xml:space="preserve">To assure that students have these basic qualifications, all music minors who enter the program </w:t>
      </w:r>
      <w:proofErr w:type="gramStart"/>
      <w:r w:rsidRPr="004470BD">
        <w:rPr>
          <w:rFonts w:ascii="Arial" w:eastAsia="Times New Roman" w:hAnsi="Arial" w:cs="Arial"/>
          <w:sz w:val="24"/>
          <w:szCs w:val="24"/>
        </w:rPr>
        <w:t>are expected</w:t>
      </w:r>
      <w:proofErr w:type="gramEnd"/>
      <w:r w:rsidRPr="004470BD">
        <w:rPr>
          <w:rFonts w:ascii="Arial" w:eastAsia="Times New Roman" w:hAnsi="Arial" w:cs="Arial"/>
          <w:sz w:val="24"/>
          <w:szCs w:val="24"/>
        </w:rPr>
        <w:t xml:space="preserve"> to pass an audition.</w:t>
      </w:r>
      <w:r w:rsidRPr="004470BD">
        <w:rPr>
          <w:rFonts w:ascii="Arial" w:eastAsia="Times New Roman" w:hAnsi="Arial" w:cs="Arial"/>
          <w:sz w:val="24"/>
          <w:szCs w:val="24"/>
        </w:rPr>
        <w:br/>
        <w:t>Here is the process:</w:t>
      </w:r>
    </w:p>
    <w:p w:rsidR="004470BD" w:rsidRPr="004470BD" w:rsidRDefault="004470BD" w:rsidP="004470BD">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4470BD">
        <w:rPr>
          <w:rFonts w:ascii="Arial" w:eastAsia="Times New Roman" w:hAnsi="Arial" w:cs="Arial"/>
          <w:sz w:val="24"/>
          <w:szCs w:val="24"/>
        </w:rPr>
        <w:t>Fill out an online </w:t>
      </w:r>
      <w:hyperlink r:id="rId7" w:tooltip="Music Minor Application" w:history="1">
        <w:r w:rsidRPr="004470BD">
          <w:rPr>
            <w:rFonts w:ascii="Arial" w:eastAsia="Times New Roman" w:hAnsi="Arial" w:cs="Arial"/>
            <w:b/>
            <w:bCs/>
            <w:spacing w:val="-7"/>
            <w:sz w:val="24"/>
            <w:szCs w:val="24"/>
            <w:u w:val="single"/>
          </w:rPr>
          <w:t>Music Minor Audition Application</w:t>
        </w:r>
      </w:hyperlink>
      <w:r w:rsidRPr="004470BD">
        <w:rPr>
          <w:rFonts w:ascii="Arial" w:eastAsia="Times New Roman" w:hAnsi="Arial" w:cs="Arial"/>
          <w:sz w:val="24"/>
          <w:szCs w:val="24"/>
        </w:rPr>
        <w:t>.</w:t>
      </w:r>
      <w:r>
        <w:rPr>
          <w:rFonts w:ascii="Arial" w:eastAsia="Times New Roman" w:hAnsi="Arial" w:cs="Arial"/>
          <w:sz w:val="24"/>
          <w:szCs w:val="24"/>
        </w:rPr>
        <w:t xml:space="preserve"> (</w:t>
      </w:r>
      <w:r w:rsidRPr="004470BD">
        <w:rPr>
          <w:rFonts w:ascii="Arial" w:eastAsia="Times New Roman" w:hAnsi="Arial" w:cs="Arial"/>
          <w:b/>
          <w:sz w:val="24"/>
          <w:szCs w:val="24"/>
          <w:u w:val="single"/>
        </w:rPr>
        <w:t>https://www.uww.edu/cac/music/admission/minor-application</w:t>
      </w:r>
      <w:r w:rsidRPr="004470BD">
        <w:rPr>
          <w:rFonts w:ascii="Arial" w:eastAsia="Times New Roman" w:hAnsi="Arial" w:cs="Arial"/>
          <w:b/>
          <w:sz w:val="24"/>
          <w:szCs w:val="24"/>
        </w:rPr>
        <w:t>)</w:t>
      </w:r>
      <w:r w:rsidRPr="004470BD">
        <w:rPr>
          <w:rFonts w:ascii="Arial" w:eastAsia="Times New Roman" w:hAnsi="Arial" w:cs="Arial"/>
          <w:sz w:val="24"/>
          <w:szCs w:val="24"/>
        </w:rPr>
        <w:t xml:space="preserve"> </w:t>
      </w:r>
    </w:p>
    <w:p w:rsidR="004470BD" w:rsidRPr="004470BD" w:rsidRDefault="004470BD" w:rsidP="004470BD">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4470BD">
        <w:rPr>
          <w:rFonts w:ascii="Arial" w:eastAsia="Times New Roman" w:hAnsi="Arial" w:cs="Arial"/>
          <w:sz w:val="24"/>
          <w:szCs w:val="24"/>
        </w:rPr>
        <w:t>We will forward the audition application to the appropriate faculty member. That faculty member will contact you to set up an audition time/date. This is often the first Friday of classes each semester, but can also be set up at other times.</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Current Music Minor audition contacts are:</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Woodwinds - Dr. Matthew Sintchak - </w:t>
      </w:r>
      <w:hyperlink r:id="rId8" w:history="1">
        <w:r w:rsidRPr="004470BD">
          <w:rPr>
            <w:rFonts w:ascii="Arial" w:eastAsia="Times New Roman" w:hAnsi="Arial" w:cs="Arial"/>
            <w:b/>
            <w:bCs/>
            <w:spacing w:val="-7"/>
            <w:sz w:val="24"/>
            <w:szCs w:val="24"/>
            <w:u w:val="single"/>
          </w:rPr>
          <w:t>sintcham@uww.edu</w:t>
        </w:r>
      </w:hyperlink>
      <w:r w:rsidRPr="004470BD">
        <w:rPr>
          <w:rFonts w:ascii="Arial" w:eastAsia="Times New Roman" w:hAnsi="Arial" w:cs="Arial"/>
          <w:sz w:val="24"/>
          <w:szCs w:val="24"/>
        </w:rPr>
        <w:br/>
        <w:t>Brass - Dr. Michael Dugan - </w:t>
      </w:r>
      <w:hyperlink r:id="rId9" w:history="1">
        <w:r w:rsidRPr="004470BD">
          <w:rPr>
            <w:rFonts w:ascii="Arial" w:eastAsia="Times New Roman" w:hAnsi="Arial" w:cs="Arial"/>
            <w:b/>
            <w:bCs/>
            <w:spacing w:val="-7"/>
            <w:sz w:val="24"/>
            <w:szCs w:val="24"/>
            <w:u w:val="single"/>
          </w:rPr>
          <w:t>duganm@uww.edu</w:t>
        </w:r>
      </w:hyperlink>
      <w:r w:rsidRPr="004470BD">
        <w:rPr>
          <w:rFonts w:ascii="Arial" w:eastAsia="Times New Roman" w:hAnsi="Arial" w:cs="Arial"/>
          <w:sz w:val="24"/>
          <w:szCs w:val="24"/>
        </w:rPr>
        <w:br/>
        <w:t>Strings - Dr. Benjamin Whitcomb -</w:t>
      </w:r>
      <w:hyperlink r:id="rId10" w:history="1">
        <w:r w:rsidRPr="004470BD">
          <w:rPr>
            <w:rFonts w:ascii="Arial" w:eastAsia="Times New Roman" w:hAnsi="Arial" w:cs="Arial"/>
            <w:b/>
            <w:bCs/>
            <w:spacing w:val="-7"/>
            <w:sz w:val="24"/>
            <w:szCs w:val="24"/>
            <w:u w:val="single"/>
          </w:rPr>
          <w:t>whitcomb@uww.edu</w:t>
        </w:r>
      </w:hyperlink>
      <w:r w:rsidRPr="004470BD">
        <w:rPr>
          <w:rFonts w:ascii="Arial" w:eastAsia="Times New Roman" w:hAnsi="Arial" w:cs="Arial"/>
          <w:sz w:val="24"/>
          <w:szCs w:val="24"/>
        </w:rPr>
        <w:br/>
        <w:t xml:space="preserve">Percussion - Mr. </w:t>
      </w:r>
      <w:proofErr w:type="spellStart"/>
      <w:r w:rsidRPr="004470BD">
        <w:rPr>
          <w:rFonts w:ascii="Arial" w:eastAsia="Times New Roman" w:hAnsi="Arial" w:cs="Arial"/>
          <w:sz w:val="24"/>
          <w:szCs w:val="24"/>
        </w:rPr>
        <w:t>Tobie</w:t>
      </w:r>
      <w:proofErr w:type="spellEnd"/>
      <w:r w:rsidRPr="004470BD">
        <w:rPr>
          <w:rFonts w:ascii="Arial" w:eastAsia="Times New Roman" w:hAnsi="Arial" w:cs="Arial"/>
          <w:sz w:val="24"/>
          <w:szCs w:val="24"/>
        </w:rPr>
        <w:t xml:space="preserve"> Wilkinson - </w:t>
      </w:r>
      <w:hyperlink r:id="rId11" w:history="1">
        <w:r w:rsidRPr="004470BD">
          <w:rPr>
            <w:rFonts w:ascii="Arial" w:eastAsia="Times New Roman" w:hAnsi="Arial" w:cs="Arial"/>
            <w:b/>
            <w:bCs/>
            <w:spacing w:val="-7"/>
            <w:sz w:val="24"/>
            <w:szCs w:val="24"/>
            <w:u w:val="single"/>
          </w:rPr>
          <w:t>wilkinst@uww.edu</w:t>
        </w:r>
      </w:hyperlink>
      <w:r w:rsidRPr="004470BD">
        <w:rPr>
          <w:rFonts w:ascii="Arial" w:eastAsia="Times New Roman" w:hAnsi="Arial" w:cs="Arial"/>
          <w:sz w:val="24"/>
          <w:szCs w:val="24"/>
        </w:rPr>
        <w:br/>
        <w:t>Vocal - Dr. Rachel Wood -</w:t>
      </w:r>
      <w:hyperlink r:id="rId12" w:history="1">
        <w:r w:rsidRPr="004470BD">
          <w:rPr>
            <w:rFonts w:ascii="Arial" w:eastAsia="Times New Roman" w:hAnsi="Arial" w:cs="Arial"/>
            <w:b/>
            <w:bCs/>
            <w:spacing w:val="-7"/>
            <w:sz w:val="24"/>
            <w:szCs w:val="24"/>
            <w:u w:val="single"/>
          </w:rPr>
          <w:t> woodr@uww.edu</w:t>
        </w:r>
      </w:hyperlink>
      <w:r w:rsidRPr="004470BD">
        <w:rPr>
          <w:rFonts w:ascii="Arial" w:eastAsia="Times New Roman" w:hAnsi="Arial" w:cs="Arial"/>
          <w:sz w:val="24"/>
          <w:szCs w:val="24"/>
        </w:rPr>
        <w:br/>
        <w:t>Piano - Dr. Myung Hee Chung - </w:t>
      </w:r>
      <w:hyperlink r:id="rId13" w:history="1">
        <w:r w:rsidRPr="004470BD">
          <w:rPr>
            <w:rFonts w:ascii="Arial" w:eastAsia="Times New Roman" w:hAnsi="Arial" w:cs="Arial"/>
            <w:b/>
            <w:bCs/>
            <w:spacing w:val="-7"/>
            <w:sz w:val="24"/>
            <w:szCs w:val="24"/>
            <w:u w:val="single"/>
          </w:rPr>
          <w:t>chungm@uww.edu</w:t>
        </w:r>
      </w:hyperlink>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The faculty member will forward audition results to the Music Office for processing.</w:t>
      </w:r>
    </w:p>
    <w:p w:rsidR="004470BD" w:rsidRDefault="004470BD" w:rsidP="004470BD">
      <w:pPr>
        <w:shd w:val="clear" w:color="auto" w:fill="FFFFFF"/>
        <w:spacing w:after="188" w:line="240" w:lineRule="auto"/>
        <w:rPr>
          <w:rFonts w:ascii="Arial" w:eastAsia="Times New Roman" w:hAnsi="Arial" w:cs="Arial"/>
          <w:sz w:val="24"/>
          <w:szCs w:val="24"/>
        </w:rPr>
      </w:pPr>
      <w:r w:rsidRPr="00150315">
        <w:rPr>
          <w:rFonts w:ascii="Arial" w:eastAsia="Times New Roman" w:hAnsi="Arial" w:cs="Arial"/>
          <w:b/>
          <w:bCs/>
          <w:sz w:val="24"/>
          <w:szCs w:val="24"/>
        </w:rPr>
        <w:t>Note:</w:t>
      </w:r>
      <w:r w:rsidRPr="00150315">
        <w:rPr>
          <w:rFonts w:ascii="Arial" w:eastAsia="Times New Roman" w:hAnsi="Arial" w:cs="Arial"/>
          <w:sz w:val="24"/>
          <w:szCs w:val="24"/>
        </w:rPr>
        <w:t> Minors</w:t>
      </w:r>
      <w:r w:rsidRPr="004470BD">
        <w:rPr>
          <w:rFonts w:ascii="Arial" w:eastAsia="Times New Roman" w:hAnsi="Arial" w:cs="Arial"/>
          <w:sz w:val="24"/>
          <w:szCs w:val="24"/>
        </w:rPr>
        <w:t xml:space="preserve"> will not receive practice room access until after the audition </w:t>
      </w:r>
      <w:proofErr w:type="gramStart"/>
      <w:r w:rsidRPr="004470BD">
        <w:rPr>
          <w:rFonts w:ascii="Arial" w:eastAsia="Times New Roman" w:hAnsi="Arial" w:cs="Arial"/>
          <w:sz w:val="24"/>
          <w:szCs w:val="24"/>
        </w:rPr>
        <w:t>is successfully passed</w:t>
      </w:r>
      <w:proofErr w:type="gramEnd"/>
      <w:r w:rsidRPr="004470BD">
        <w:rPr>
          <w:rFonts w:ascii="Arial" w:eastAsia="Times New Roman" w:hAnsi="Arial" w:cs="Arial"/>
          <w:sz w:val="24"/>
          <w:szCs w:val="24"/>
        </w:rPr>
        <w:t>. If a student who has declared a music minor fails to audition in a timely manner, the Department Chair has the option of removing the minor from the student's records.</w:t>
      </w:r>
    </w:p>
    <w:p w:rsidR="004470BD" w:rsidRDefault="004470BD" w:rsidP="004470BD">
      <w:pPr>
        <w:shd w:val="clear" w:color="auto" w:fill="FFFFFF"/>
        <w:spacing w:after="188" w:line="240" w:lineRule="auto"/>
        <w:rPr>
          <w:rFonts w:ascii="Arial" w:eastAsia="Times New Roman" w:hAnsi="Arial" w:cs="Arial"/>
          <w:sz w:val="24"/>
          <w:szCs w:val="24"/>
        </w:rPr>
      </w:pPr>
    </w:p>
    <w:p w:rsidR="004470BD" w:rsidRPr="004470BD" w:rsidRDefault="004470BD" w:rsidP="004470BD">
      <w:pPr>
        <w:shd w:val="clear" w:color="auto" w:fill="FFFFFF"/>
        <w:spacing w:after="188" w:line="240" w:lineRule="auto"/>
        <w:rPr>
          <w:rFonts w:ascii="Arial" w:eastAsia="Times New Roman" w:hAnsi="Arial" w:cs="Arial"/>
          <w:sz w:val="24"/>
          <w:szCs w:val="24"/>
        </w:rPr>
      </w:pP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lastRenderedPageBreak/>
        <w:t>Degree Requirements and Advising</w:t>
      </w:r>
      <w:r w:rsidRPr="004470BD">
        <w:rPr>
          <w:rFonts w:ascii="Arial" w:eastAsia="Times New Roman" w:hAnsi="Arial" w:cs="Arial"/>
          <w:sz w:val="24"/>
          <w:szCs w:val="24"/>
        </w:rPr>
        <w:br/>
        <w:t>Music Minors are not required to receive formal advising from the Music Department. However, you should be aware of the Minor Requirements. Students may wish to meet with </w:t>
      </w:r>
      <w:hyperlink r:id="rId14" w:history="1">
        <w:r w:rsidRPr="004470BD">
          <w:rPr>
            <w:rFonts w:ascii="Arial" w:eastAsia="Times New Roman" w:hAnsi="Arial" w:cs="Arial"/>
            <w:b/>
            <w:bCs/>
            <w:spacing w:val="-7"/>
            <w:sz w:val="24"/>
            <w:szCs w:val="24"/>
            <w:u w:val="single"/>
          </w:rPr>
          <w:t>Prof. Sharri VanAlstine</w:t>
        </w:r>
      </w:hyperlink>
      <w:r w:rsidRPr="004470BD">
        <w:rPr>
          <w:rFonts w:ascii="Arial" w:eastAsia="Times New Roman" w:hAnsi="Arial" w:cs="Arial"/>
          <w:sz w:val="24"/>
          <w:szCs w:val="24"/>
        </w:rPr>
        <w:t>, Department Advisor, at some point just to make sure you are on track.</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sz w:val="24"/>
          <w:szCs w:val="24"/>
        </w:rPr>
        <w:t xml:space="preserve">Not all required Music classes </w:t>
      </w:r>
      <w:proofErr w:type="gramStart"/>
      <w:r w:rsidRPr="004470BD">
        <w:rPr>
          <w:rFonts w:ascii="Arial" w:eastAsia="Times New Roman" w:hAnsi="Arial" w:cs="Arial"/>
          <w:sz w:val="24"/>
          <w:szCs w:val="24"/>
        </w:rPr>
        <w:t>are offered</w:t>
      </w:r>
      <w:proofErr w:type="gramEnd"/>
      <w:r w:rsidRPr="004470BD">
        <w:rPr>
          <w:rFonts w:ascii="Arial" w:eastAsia="Times New Roman" w:hAnsi="Arial" w:cs="Arial"/>
          <w:sz w:val="24"/>
          <w:szCs w:val="24"/>
        </w:rPr>
        <w:t xml:space="preserve"> every semester, and the two required Theory classes are prerequisites for the Music History class. Therefore, students who wait until their junior year to begin required coursework may run into problems. We recommend that a student start the required coursework (Theory I and Class Piano I) in the fall of their </w:t>
      </w:r>
      <w:proofErr w:type="gramStart"/>
      <w:r w:rsidRPr="004470BD">
        <w:rPr>
          <w:rFonts w:ascii="Arial" w:eastAsia="Times New Roman" w:hAnsi="Arial" w:cs="Arial"/>
          <w:sz w:val="24"/>
          <w:szCs w:val="24"/>
        </w:rPr>
        <w:t>Sophomore</w:t>
      </w:r>
      <w:proofErr w:type="gramEnd"/>
      <w:r w:rsidRPr="004470BD">
        <w:rPr>
          <w:rFonts w:ascii="Arial" w:eastAsia="Times New Roman" w:hAnsi="Arial" w:cs="Arial"/>
          <w:sz w:val="24"/>
          <w:szCs w:val="24"/>
        </w:rPr>
        <w:t xml:space="preserve"> year. Minors are welcome and encouraged to begin doing their electives (such as participating in ensembles) as </w:t>
      </w:r>
      <w:proofErr w:type="gramStart"/>
      <w:r w:rsidRPr="004470BD">
        <w:rPr>
          <w:rFonts w:ascii="Arial" w:eastAsia="Times New Roman" w:hAnsi="Arial" w:cs="Arial"/>
          <w:sz w:val="24"/>
          <w:szCs w:val="24"/>
        </w:rPr>
        <w:t>Freshmen</w:t>
      </w:r>
      <w:proofErr w:type="gramEnd"/>
      <w:r w:rsidRPr="004470BD">
        <w:rPr>
          <w:rFonts w:ascii="Arial" w:eastAsia="Times New Roman" w:hAnsi="Arial" w:cs="Arial"/>
          <w:sz w:val="24"/>
          <w:szCs w:val="24"/>
        </w:rPr>
        <w:t>.</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t>Practice Rooms</w:t>
      </w:r>
      <w:r w:rsidRPr="004470BD">
        <w:rPr>
          <w:rFonts w:ascii="Arial" w:eastAsia="Times New Roman" w:hAnsi="Arial" w:cs="Arial"/>
          <w:sz w:val="24"/>
          <w:szCs w:val="24"/>
        </w:rPr>
        <w:br/>
        <w:t xml:space="preserve">Once a student has successfully passed an audition, they </w:t>
      </w:r>
      <w:proofErr w:type="gramStart"/>
      <w:r w:rsidRPr="004470BD">
        <w:rPr>
          <w:rFonts w:ascii="Arial" w:eastAsia="Times New Roman" w:hAnsi="Arial" w:cs="Arial"/>
          <w:sz w:val="24"/>
          <w:szCs w:val="24"/>
        </w:rPr>
        <w:t>will be given</w:t>
      </w:r>
      <w:proofErr w:type="gramEnd"/>
      <w:r w:rsidRPr="004470BD">
        <w:rPr>
          <w:rFonts w:ascii="Arial" w:eastAsia="Times New Roman" w:hAnsi="Arial" w:cs="Arial"/>
          <w:sz w:val="24"/>
          <w:szCs w:val="24"/>
        </w:rPr>
        <w:t xml:space="preserve"> access to the music practice rooms using their </w:t>
      </w:r>
      <w:r w:rsidRPr="00150315">
        <w:rPr>
          <w:rFonts w:ascii="Arial" w:eastAsia="Times New Roman" w:hAnsi="Arial" w:cs="Arial"/>
          <w:sz w:val="24"/>
          <w:szCs w:val="24"/>
        </w:rPr>
        <w:t>student ID card. (Note: All UW-</w:t>
      </w:r>
      <w:r w:rsidRPr="004470BD">
        <w:rPr>
          <w:rFonts w:ascii="Arial" w:eastAsia="Times New Roman" w:hAnsi="Arial" w:cs="Arial"/>
          <w:sz w:val="24"/>
          <w:szCs w:val="24"/>
        </w:rPr>
        <w:t>Whitewater students have access to these practice rooms through the Arts Media Center, Center of the Arts, Room 16.) The practice rooms are located in the basement of the Center of the Arts, Rooms 20-25. If you have any problems with access, please contact Kat Bastien, Music Office, at 262-472-1310 or email: </w:t>
      </w:r>
      <w:hyperlink r:id="rId15" w:history="1">
        <w:r w:rsidRPr="004470BD">
          <w:rPr>
            <w:rFonts w:ascii="Arial" w:eastAsia="Times New Roman" w:hAnsi="Arial" w:cs="Arial"/>
            <w:b/>
            <w:bCs/>
            <w:spacing w:val="-7"/>
            <w:sz w:val="24"/>
            <w:szCs w:val="24"/>
            <w:u w:val="single"/>
          </w:rPr>
          <w:t>bastienk@uww.edu</w:t>
        </w:r>
      </w:hyperlink>
      <w:r w:rsidRPr="004470BD">
        <w:rPr>
          <w:rFonts w:ascii="Arial" w:eastAsia="Times New Roman" w:hAnsi="Arial" w:cs="Arial"/>
          <w:sz w:val="24"/>
          <w:szCs w:val="24"/>
        </w:rPr>
        <w:t xml:space="preserve">. </w:t>
      </w:r>
      <w:proofErr w:type="gramStart"/>
      <w:r w:rsidRPr="004470BD">
        <w:rPr>
          <w:rFonts w:ascii="Arial" w:eastAsia="Times New Roman" w:hAnsi="Arial" w:cs="Arial"/>
          <w:sz w:val="24"/>
          <w:szCs w:val="24"/>
        </w:rPr>
        <w:t>And</w:t>
      </w:r>
      <w:proofErr w:type="gramEnd"/>
      <w:r w:rsidRPr="004470BD">
        <w:rPr>
          <w:rFonts w:ascii="Arial" w:eastAsia="Times New Roman" w:hAnsi="Arial" w:cs="Arial"/>
          <w:sz w:val="24"/>
          <w:szCs w:val="24"/>
        </w:rPr>
        <w:t xml:space="preserve"> once you get in, go practice!</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t>Free Admission to Music Department Events</w:t>
      </w:r>
      <w:r w:rsidRPr="004470BD">
        <w:rPr>
          <w:rFonts w:ascii="Arial" w:eastAsia="Times New Roman" w:hAnsi="Arial" w:cs="Arial"/>
          <w:sz w:val="24"/>
          <w:szCs w:val="24"/>
        </w:rPr>
        <w:br/>
        <w:t>Music Minors can get free tickets for all Music Department ticketed events: Faculty/Guest Artist recitals, the Music Mosaics Chamber Music Series, and concerts by the Symphonic Wind Ensemble, Whitewater Symphony Orchestra, and Chamber Singers. Once a student has successfully passed an audition, they will be able to take their ID to the ticket office to obtain tickets.</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t>Private Lessons</w:t>
      </w:r>
      <w:r w:rsidRPr="004470BD">
        <w:rPr>
          <w:rFonts w:ascii="Arial" w:eastAsia="Times New Roman" w:hAnsi="Arial" w:cs="Arial"/>
          <w:sz w:val="24"/>
          <w:szCs w:val="24"/>
        </w:rPr>
        <w:br/>
      </w:r>
      <w:proofErr w:type="gramStart"/>
      <w:r w:rsidRPr="004470BD">
        <w:rPr>
          <w:rFonts w:ascii="Arial" w:eastAsia="Times New Roman" w:hAnsi="Arial" w:cs="Arial"/>
          <w:sz w:val="24"/>
          <w:szCs w:val="24"/>
        </w:rPr>
        <w:t>You</w:t>
      </w:r>
      <w:proofErr w:type="gramEnd"/>
      <w:r w:rsidRPr="004470BD">
        <w:rPr>
          <w:rFonts w:ascii="Arial" w:eastAsia="Times New Roman" w:hAnsi="Arial" w:cs="Arial"/>
          <w:sz w:val="24"/>
          <w:szCs w:val="24"/>
        </w:rPr>
        <w:t xml:space="preserve"> must seek permission of both the studio instructor and the Department Chair to take private lessons (MUSC 120, 121 or 122). Be aware that lessons c</w:t>
      </w:r>
      <w:r w:rsidR="009B48FE">
        <w:rPr>
          <w:rFonts w:ascii="Arial" w:eastAsia="Times New Roman" w:hAnsi="Arial" w:cs="Arial"/>
          <w:sz w:val="24"/>
          <w:szCs w:val="24"/>
        </w:rPr>
        <w:t>ome with an additional fee ($175</w:t>
      </w:r>
      <w:r w:rsidRPr="004470BD">
        <w:rPr>
          <w:rFonts w:ascii="Arial" w:eastAsia="Times New Roman" w:hAnsi="Arial" w:cs="Arial"/>
          <w:sz w:val="24"/>
          <w:szCs w:val="24"/>
        </w:rPr>
        <w:t>), and that lessons may not be available to all minors. If you are able to take private lessons, be sure to contact your teacher as soon as possible when you get to campus. They will nee</w:t>
      </w:r>
      <w:bookmarkStart w:id="0" w:name="_GoBack"/>
      <w:bookmarkEnd w:id="0"/>
      <w:r w:rsidRPr="004470BD">
        <w:rPr>
          <w:rFonts w:ascii="Arial" w:eastAsia="Times New Roman" w:hAnsi="Arial" w:cs="Arial"/>
          <w:sz w:val="24"/>
          <w:szCs w:val="24"/>
        </w:rPr>
        <w:t xml:space="preserve">d to know your schedule so they can begin to schedule lessons. The easiest thing is to log into WINS, print up a copy of the schedule grid, and give this to your teacher: either put it in the envelope on their door if they have one, or drop </w:t>
      </w:r>
      <w:r>
        <w:rPr>
          <w:rFonts w:ascii="Arial" w:eastAsia="Times New Roman" w:hAnsi="Arial" w:cs="Arial"/>
          <w:sz w:val="24"/>
          <w:szCs w:val="24"/>
        </w:rPr>
        <w:t xml:space="preserve">it off in their mailbox in </w:t>
      </w:r>
      <w:r w:rsidRPr="00150315">
        <w:rPr>
          <w:rFonts w:ascii="Arial" w:eastAsia="Times New Roman" w:hAnsi="Arial" w:cs="Arial"/>
          <w:sz w:val="24"/>
          <w:szCs w:val="24"/>
        </w:rPr>
        <w:t>the Music Office.</w:t>
      </w:r>
    </w:p>
    <w:p w:rsidR="004470BD" w:rsidRPr="004470BD" w:rsidRDefault="004470BD" w:rsidP="004470BD">
      <w:pPr>
        <w:shd w:val="clear" w:color="auto" w:fill="FFFFFF"/>
        <w:spacing w:after="188" w:line="240" w:lineRule="auto"/>
        <w:rPr>
          <w:rFonts w:ascii="Arial" w:eastAsia="Times New Roman" w:hAnsi="Arial" w:cs="Arial"/>
          <w:sz w:val="24"/>
          <w:szCs w:val="24"/>
        </w:rPr>
      </w:pPr>
      <w:r w:rsidRPr="004470BD">
        <w:rPr>
          <w:rFonts w:ascii="Arial" w:eastAsia="Times New Roman" w:hAnsi="Arial" w:cs="Arial"/>
          <w:b/>
          <w:bCs/>
          <w:sz w:val="24"/>
          <w:szCs w:val="24"/>
        </w:rPr>
        <w:t>Special Note to Transfer Students Completing a Music Minor</w:t>
      </w:r>
      <w:r w:rsidRPr="004470BD">
        <w:rPr>
          <w:rFonts w:ascii="Arial" w:eastAsia="Times New Roman" w:hAnsi="Arial" w:cs="Arial"/>
          <w:sz w:val="24"/>
          <w:szCs w:val="24"/>
        </w:rPr>
        <w:br/>
      </w:r>
      <w:proofErr w:type="gramStart"/>
      <w:r w:rsidRPr="004470BD">
        <w:rPr>
          <w:rFonts w:ascii="Arial" w:eastAsia="Times New Roman" w:hAnsi="Arial" w:cs="Arial"/>
          <w:sz w:val="24"/>
          <w:szCs w:val="24"/>
        </w:rPr>
        <w:t>We</w:t>
      </w:r>
      <w:proofErr w:type="gramEnd"/>
      <w:r w:rsidRPr="004470BD">
        <w:rPr>
          <w:rFonts w:ascii="Arial" w:eastAsia="Times New Roman" w:hAnsi="Arial" w:cs="Arial"/>
          <w:sz w:val="24"/>
          <w:szCs w:val="24"/>
        </w:rPr>
        <w:t xml:space="preserve"> occasionally see transfer students who have completed most or even all of our requirements for the minor. Be aware, however, that in addition to completing the academic requirements for the minor, you must complete at least one fourth of the minor (</w:t>
      </w:r>
      <w:proofErr w:type="gramStart"/>
      <w:r w:rsidRPr="004470BD">
        <w:rPr>
          <w:rFonts w:ascii="Arial" w:eastAsia="Times New Roman" w:hAnsi="Arial" w:cs="Arial"/>
          <w:sz w:val="24"/>
          <w:szCs w:val="24"/>
        </w:rPr>
        <w:t>6</w:t>
      </w:r>
      <w:proofErr w:type="gramEnd"/>
      <w:r w:rsidRPr="004470BD">
        <w:rPr>
          <w:rFonts w:ascii="Arial" w:eastAsia="Times New Roman" w:hAnsi="Arial" w:cs="Arial"/>
          <w:sz w:val="24"/>
          <w:szCs w:val="24"/>
        </w:rPr>
        <w:t xml:space="preserve"> credits) here at UW-Whitewater. If you have issues relating to transfer credits, see </w:t>
      </w:r>
      <w:hyperlink r:id="rId16" w:history="1">
        <w:r w:rsidRPr="004470BD">
          <w:rPr>
            <w:rFonts w:ascii="Arial" w:eastAsia="Times New Roman" w:hAnsi="Arial" w:cs="Arial"/>
            <w:b/>
            <w:bCs/>
            <w:spacing w:val="-7"/>
            <w:sz w:val="24"/>
            <w:szCs w:val="24"/>
            <w:u w:val="single"/>
          </w:rPr>
          <w:t>Prof. Sharri VanAlstine</w:t>
        </w:r>
      </w:hyperlink>
      <w:r w:rsidRPr="004470BD">
        <w:rPr>
          <w:rFonts w:ascii="Arial" w:eastAsia="Times New Roman" w:hAnsi="Arial" w:cs="Arial"/>
          <w:sz w:val="24"/>
          <w:szCs w:val="24"/>
        </w:rPr>
        <w:t>.</w:t>
      </w:r>
    </w:p>
    <w:p w:rsidR="00F74D08" w:rsidRPr="00C22CED" w:rsidRDefault="00150315" w:rsidP="00C22CED">
      <w:pPr>
        <w:shd w:val="clear" w:color="auto" w:fill="FFFFFF"/>
        <w:spacing w:after="188" w:line="240" w:lineRule="auto"/>
        <w:rPr>
          <w:rFonts w:ascii="Arial" w:eastAsia="Times New Roman" w:hAnsi="Arial" w:cs="Arial"/>
          <w:sz w:val="24"/>
          <w:szCs w:val="24"/>
        </w:rPr>
      </w:pPr>
      <w:r>
        <w:rPr>
          <w:rFonts w:ascii="Arial" w:eastAsia="Times New Roman" w:hAnsi="Arial" w:cs="Arial"/>
          <w:i/>
          <w:iCs/>
          <w:sz w:val="24"/>
          <w:szCs w:val="24"/>
        </w:rPr>
        <w:t xml:space="preserve">Revised </w:t>
      </w:r>
      <w:proofErr w:type="gramStart"/>
      <w:r>
        <w:rPr>
          <w:rFonts w:ascii="Arial" w:eastAsia="Times New Roman" w:hAnsi="Arial" w:cs="Arial"/>
          <w:i/>
          <w:iCs/>
          <w:sz w:val="24"/>
          <w:szCs w:val="24"/>
        </w:rPr>
        <w:t>January,</w:t>
      </w:r>
      <w:proofErr w:type="gramEnd"/>
      <w:r>
        <w:rPr>
          <w:rFonts w:ascii="Arial" w:eastAsia="Times New Roman" w:hAnsi="Arial" w:cs="Arial"/>
          <w:i/>
          <w:iCs/>
          <w:sz w:val="24"/>
          <w:szCs w:val="24"/>
        </w:rPr>
        <w:t xml:space="preserve"> 2020</w:t>
      </w:r>
    </w:p>
    <w:sectPr w:rsidR="00F74D08" w:rsidRPr="00C22CED" w:rsidSect="00C22CED">
      <w:headerReference w:type="default" r:id="rId17"/>
      <w:headerReference w:type="first" r:id="rId18"/>
      <w:pgSz w:w="12240" w:h="15840"/>
      <w:pgMar w:top="1615" w:right="1440" w:bottom="108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CF" w:rsidRDefault="001676CF" w:rsidP="004470BD">
      <w:pPr>
        <w:spacing w:after="0" w:line="240" w:lineRule="auto"/>
      </w:pPr>
      <w:r>
        <w:separator/>
      </w:r>
    </w:p>
  </w:endnote>
  <w:endnote w:type="continuationSeparator" w:id="0">
    <w:p w:rsidR="001676CF" w:rsidRDefault="001676CF" w:rsidP="0044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CF" w:rsidRDefault="001676CF" w:rsidP="004470BD">
      <w:pPr>
        <w:spacing w:after="0" w:line="240" w:lineRule="auto"/>
      </w:pPr>
      <w:r>
        <w:separator/>
      </w:r>
    </w:p>
  </w:footnote>
  <w:footnote w:type="continuationSeparator" w:id="0">
    <w:p w:rsidR="001676CF" w:rsidRDefault="001676CF" w:rsidP="0044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BD" w:rsidRPr="004470BD" w:rsidRDefault="004470BD" w:rsidP="004470BD">
    <w:pPr>
      <w:shd w:val="clear" w:color="auto" w:fill="FFFFFF"/>
      <w:spacing w:after="188" w:line="240" w:lineRule="auto"/>
      <w:outlineLvl w:val="0"/>
      <w:rPr>
        <w:rFonts w:ascii="Arial" w:eastAsia="Times New Roman" w:hAnsi="Arial" w:cs="Arial"/>
        <w:color w:val="333333"/>
        <w:kern w:val="36"/>
        <w:sz w:val="54"/>
        <w:szCs w:val="5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BD" w:rsidRPr="004470BD" w:rsidRDefault="004470BD" w:rsidP="004470BD">
    <w:pPr>
      <w:shd w:val="clear" w:color="auto" w:fill="FFFFFF"/>
      <w:spacing w:after="188" w:line="240" w:lineRule="auto"/>
      <w:outlineLvl w:val="0"/>
      <w:rPr>
        <w:rFonts w:ascii="Arial" w:eastAsia="Times New Roman" w:hAnsi="Arial" w:cs="Arial"/>
        <w:color w:val="333333"/>
        <w:kern w:val="36"/>
        <w:sz w:val="54"/>
        <w:szCs w:val="54"/>
      </w:rPr>
    </w:pPr>
    <w:r w:rsidRPr="004470BD">
      <w:rPr>
        <w:rFonts w:ascii="Arial" w:eastAsia="Times New Roman" w:hAnsi="Arial" w:cs="Arial"/>
        <w:color w:val="333333"/>
        <w:kern w:val="36"/>
        <w:sz w:val="54"/>
        <w:szCs w:val="54"/>
      </w:rPr>
      <w:t>Declaring a Minor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FF2"/>
    <w:multiLevelType w:val="multilevel"/>
    <w:tmpl w:val="99BE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C4AA0"/>
    <w:multiLevelType w:val="multilevel"/>
    <w:tmpl w:val="1EA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BD"/>
    <w:rsid w:val="00150315"/>
    <w:rsid w:val="001676CF"/>
    <w:rsid w:val="004470BD"/>
    <w:rsid w:val="009B48FE"/>
    <w:rsid w:val="00BE7D84"/>
    <w:rsid w:val="00C22CED"/>
    <w:rsid w:val="00F7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3C2D"/>
  <w15:chartTrackingRefBased/>
  <w15:docId w15:val="{FCD189B3-7521-4408-91B2-A72D0B6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0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7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0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70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0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0BD"/>
    <w:rPr>
      <w:b/>
      <w:bCs/>
    </w:rPr>
  </w:style>
  <w:style w:type="character" w:styleId="Hyperlink">
    <w:name w:val="Hyperlink"/>
    <w:basedOn w:val="DefaultParagraphFont"/>
    <w:uiPriority w:val="99"/>
    <w:semiHidden/>
    <w:unhideWhenUsed/>
    <w:rsid w:val="004470BD"/>
    <w:rPr>
      <w:color w:val="0000FF"/>
      <w:u w:val="single"/>
    </w:rPr>
  </w:style>
  <w:style w:type="character" w:styleId="Emphasis">
    <w:name w:val="Emphasis"/>
    <w:basedOn w:val="DefaultParagraphFont"/>
    <w:uiPriority w:val="20"/>
    <w:qFormat/>
    <w:rsid w:val="004470BD"/>
    <w:rPr>
      <w:i/>
      <w:iCs/>
    </w:rPr>
  </w:style>
  <w:style w:type="paragraph" w:styleId="Header">
    <w:name w:val="header"/>
    <w:basedOn w:val="Normal"/>
    <w:link w:val="HeaderChar"/>
    <w:uiPriority w:val="99"/>
    <w:unhideWhenUsed/>
    <w:rsid w:val="0044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BD"/>
  </w:style>
  <w:style w:type="paragraph" w:styleId="Footer">
    <w:name w:val="footer"/>
    <w:basedOn w:val="Normal"/>
    <w:link w:val="FooterChar"/>
    <w:uiPriority w:val="99"/>
    <w:unhideWhenUsed/>
    <w:rsid w:val="0044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cham@uww.edu" TargetMode="External"/><Relationship Id="rId13" Type="http://schemas.openxmlformats.org/officeDocument/2006/relationships/hyperlink" Target="mailto:chungm@uww.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uwwhitewater.co1.qualtrics.com/jfe/form/SV_aVI8Pr1VY7qoL1H" TargetMode="External"/><Relationship Id="rId12" Type="http://schemas.openxmlformats.org/officeDocument/2006/relationships/hyperlink" Target="http://woodr@uww.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analsts@uww.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kinst@uww.edu" TargetMode="External"/><Relationship Id="rId5" Type="http://schemas.openxmlformats.org/officeDocument/2006/relationships/footnotes" Target="footnotes.xml"/><Relationship Id="rId15" Type="http://schemas.openxmlformats.org/officeDocument/2006/relationships/hyperlink" Target="mailto:bastienk@uww.edu" TargetMode="External"/><Relationship Id="rId10" Type="http://schemas.openxmlformats.org/officeDocument/2006/relationships/hyperlink" Target="mailto:whitcomb@uww.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ganm@uww.edu" TargetMode="External"/><Relationship Id="rId14" Type="http://schemas.openxmlformats.org/officeDocument/2006/relationships/hyperlink" Target="mailto:vanalsts@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 Music Department</dc:creator>
  <cp:keywords/>
  <dc:description/>
  <cp:lastModifiedBy>UW-W Music Department</cp:lastModifiedBy>
  <cp:revision>3</cp:revision>
  <dcterms:created xsi:type="dcterms:W3CDTF">2020-01-13T17:35:00Z</dcterms:created>
  <dcterms:modified xsi:type="dcterms:W3CDTF">2020-01-16T17:18:00Z</dcterms:modified>
</cp:coreProperties>
</file>