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6F139" w14:textId="74E7A0CF" w:rsidR="003826C5" w:rsidRDefault="004C2B2C" w:rsidP="00921D40">
      <w:pPr>
        <w:rPr>
          <w:b/>
        </w:rPr>
      </w:pPr>
      <w:bookmarkStart w:id="0" w:name="_GoBack"/>
      <w:bookmarkEnd w:id="0"/>
      <w:r>
        <w:rPr>
          <w:b/>
        </w:rPr>
        <w:t xml:space="preserve"> </w:t>
      </w:r>
    </w:p>
    <w:p w14:paraId="6853272F" w14:textId="1D1F0577" w:rsidR="00D648C4" w:rsidRPr="00F64354" w:rsidRDefault="00D648C4" w:rsidP="00D648C4">
      <w:pPr>
        <w:jc w:val="center"/>
        <w:rPr>
          <w:b/>
          <w:sz w:val="28"/>
        </w:rPr>
      </w:pPr>
      <w:r>
        <w:rPr>
          <w:b/>
          <w:sz w:val="28"/>
        </w:rPr>
        <w:t>Mainframe Internship Program - Summer 20</w:t>
      </w:r>
      <w:r w:rsidR="004C2B2C">
        <w:rPr>
          <w:b/>
          <w:sz w:val="28"/>
        </w:rPr>
        <w:t>20</w:t>
      </w:r>
    </w:p>
    <w:p w14:paraId="4446D121" w14:textId="77777777" w:rsidR="00D648C4" w:rsidRDefault="00D648C4" w:rsidP="00D648C4">
      <w:pPr>
        <w:jc w:val="center"/>
        <w:rPr>
          <w:b/>
        </w:rPr>
      </w:pPr>
    </w:p>
    <w:p w14:paraId="38F313DD" w14:textId="455AB7B7" w:rsidR="00D648C4" w:rsidRPr="00351B55" w:rsidRDefault="00D648C4" w:rsidP="00D648C4">
      <w:pPr>
        <w:rPr>
          <w:b/>
        </w:rPr>
      </w:pPr>
      <w:r w:rsidRPr="00351B55">
        <w:rPr>
          <w:b/>
        </w:rPr>
        <w:t>Overview</w:t>
      </w:r>
    </w:p>
    <w:p w14:paraId="604DDA41" w14:textId="77777777" w:rsidR="00D648C4" w:rsidRPr="00351B55" w:rsidRDefault="00D648C4" w:rsidP="00D648C4">
      <w:r w:rsidRPr="00351B55">
        <w:t>The mainframe environment hosts some of the most critical applications for the State of Wisconsin. Some of these vital applications include Kids Information Data system (KIDS) which administers child support, Client Assistance for Reemployment and Economic Support (CARES) which administers welfare to work programs, and the Department of Transportation’s Registration and Titling for the state’s drivers licensing and automobile registration. These applications require a highly available platform capable of processing large amounts of data with sub-second response times. The mainframe runs over a half a million batch jobs monthly, processes over 140 million transactions monthly, processes nearly one billion SQL database calls daily, creates 3,900 new reports stored using the electronic report distribution system daily, and stores on average five million new documents a month in its content management system.</w:t>
      </w:r>
    </w:p>
    <w:p w14:paraId="25BAC8B4" w14:textId="77777777" w:rsidR="00D648C4" w:rsidRPr="00351B55" w:rsidRDefault="00D648C4" w:rsidP="00D648C4"/>
    <w:p w14:paraId="09B27A1C" w14:textId="77777777" w:rsidR="00D648C4" w:rsidRPr="00351B55" w:rsidRDefault="00D648C4" w:rsidP="00D648C4">
      <w:r w:rsidRPr="00351B55">
        <w:t>The State of Wisconsin has the large enterprise class IBM mainframe hardware.  The platform is connected to high performance disk storage and uses the latest virtualized tape environment. This hardware is all connected in a grid configuration across long distance fiber and wide area links.  The platform easily processes big data at single digit millisecond response times.</w:t>
      </w:r>
    </w:p>
    <w:p w14:paraId="1F033A0C" w14:textId="77777777" w:rsidR="00D648C4" w:rsidRPr="00351B55" w:rsidRDefault="00D648C4" w:rsidP="00D648C4"/>
    <w:p w14:paraId="59D6A8D6" w14:textId="77777777" w:rsidR="00D648C4" w:rsidRPr="00351B55" w:rsidRDefault="00D648C4" w:rsidP="00D648C4">
      <w:pPr>
        <w:rPr>
          <w:b/>
        </w:rPr>
      </w:pPr>
      <w:r w:rsidRPr="00351B55">
        <w:rPr>
          <w:b/>
        </w:rPr>
        <w:t>Internship Highlights</w:t>
      </w:r>
    </w:p>
    <w:p w14:paraId="1B1808B7" w14:textId="77777777" w:rsidR="00D648C4" w:rsidRPr="00351B55" w:rsidRDefault="00D648C4" w:rsidP="00D648C4">
      <w:r w:rsidRPr="00351B55">
        <w:t>The internship course will provide an overview of the mainframe environment plus have an opportunity for hands-on training of internal operating components and installation of software products.  The following is a brief outline of the internship:</w:t>
      </w:r>
    </w:p>
    <w:p w14:paraId="04130856" w14:textId="77777777" w:rsidR="00D648C4" w:rsidRPr="00351B55" w:rsidRDefault="00D648C4" w:rsidP="00D648C4"/>
    <w:p w14:paraId="69337307" w14:textId="77777777" w:rsidR="00D648C4" w:rsidRPr="00351B55" w:rsidRDefault="00D648C4" w:rsidP="00D648C4">
      <w:pPr>
        <w:pStyle w:val="ListParagraph"/>
        <w:numPr>
          <w:ilvl w:val="0"/>
          <w:numId w:val="22"/>
        </w:numPr>
      </w:pPr>
      <w:r w:rsidRPr="00351B55">
        <w:t>Work with multiple highly senior staff one on one in specific IT related Mainframe areas</w:t>
      </w:r>
    </w:p>
    <w:p w14:paraId="75D0BEB0" w14:textId="77777777" w:rsidR="00D648C4" w:rsidRPr="00351B55" w:rsidRDefault="00D648C4" w:rsidP="00D648C4">
      <w:pPr>
        <w:pStyle w:val="ListParagraph"/>
        <w:numPr>
          <w:ilvl w:val="0"/>
          <w:numId w:val="22"/>
        </w:numPr>
      </w:pPr>
      <w:r w:rsidRPr="00351B55">
        <w:t>Internship course is 40hrs/week for 12 weeks during the summer months</w:t>
      </w:r>
    </w:p>
    <w:p w14:paraId="64305C66" w14:textId="77777777" w:rsidR="00D648C4" w:rsidRPr="00351B55" w:rsidRDefault="00D648C4" w:rsidP="00D648C4">
      <w:pPr>
        <w:pStyle w:val="ListParagraph"/>
        <w:numPr>
          <w:ilvl w:val="0"/>
          <w:numId w:val="22"/>
        </w:numPr>
      </w:pPr>
      <w:r w:rsidRPr="00351B55">
        <w:t xml:space="preserve">Overview of the mainframe hardware components including memory utilization, </w:t>
      </w:r>
      <w:proofErr w:type="gramStart"/>
      <w:r w:rsidRPr="00351B55">
        <w:t>work load</w:t>
      </w:r>
      <w:proofErr w:type="gramEnd"/>
      <w:r w:rsidRPr="00351B55">
        <w:t xml:space="preserve"> management and performance measurement and analysis</w:t>
      </w:r>
    </w:p>
    <w:p w14:paraId="2E5595A3" w14:textId="77777777" w:rsidR="00D648C4" w:rsidRPr="00351B55" w:rsidRDefault="00D648C4" w:rsidP="00D648C4">
      <w:pPr>
        <w:pStyle w:val="ListParagraph"/>
        <w:numPr>
          <w:ilvl w:val="0"/>
          <w:numId w:val="22"/>
        </w:numPr>
      </w:pPr>
      <w:r w:rsidRPr="00351B55">
        <w:t>Overview of the mainframe software components including applying maintenance, configuration and installation.</w:t>
      </w:r>
    </w:p>
    <w:p w14:paraId="245A6D3A" w14:textId="77777777" w:rsidR="00D648C4" w:rsidRPr="00351B55" w:rsidRDefault="00D648C4" w:rsidP="00D648C4">
      <w:pPr>
        <w:pStyle w:val="ListParagraph"/>
        <w:numPr>
          <w:ilvl w:val="0"/>
          <w:numId w:val="22"/>
        </w:numPr>
      </w:pPr>
      <w:r w:rsidRPr="00351B55">
        <w:t>Gain knowledge of how to run jobs and tasks including batch processing, on-line transactions, scheduling</w:t>
      </w:r>
    </w:p>
    <w:p w14:paraId="3C1D09D6" w14:textId="77777777" w:rsidR="00D648C4" w:rsidRPr="00351B55" w:rsidRDefault="00D648C4" w:rsidP="00D648C4">
      <w:pPr>
        <w:pStyle w:val="ListParagraph"/>
        <w:numPr>
          <w:ilvl w:val="0"/>
          <w:numId w:val="22"/>
        </w:numPr>
      </w:pPr>
      <w:r w:rsidRPr="00351B55">
        <w:t>Online training of the different system components contained in over 70 modules with emphasis CICS, DB2, JCL, Utilities, TSO, SDSF and REXX Programming language</w:t>
      </w:r>
    </w:p>
    <w:p w14:paraId="410F2052" w14:textId="77777777" w:rsidR="00D648C4" w:rsidRPr="00351B55" w:rsidRDefault="00D648C4" w:rsidP="00D648C4">
      <w:pPr>
        <w:pStyle w:val="ListParagraph"/>
        <w:numPr>
          <w:ilvl w:val="0"/>
          <w:numId w:val="22"/>
        </w:numPr>
      </w:pPr>
      <w:r w:rsidRPr="00351B55">
        <w:t xml:space="preserve">Opportunity to learn how the system is monitored </w:t>
      </w:r>
    </w:p>
    <w:p w14:paraId="7C57D1DC" w14:textId="77777777" w:rsidR="00D648C4" w:rsidRPr="00351B55" w:rsidRDefault="00D648C4" w:rsidP="00D648C4">
      <w:pPr>
        <w:pStyle w:val="ListParagraph"/>
        <w:numPr>
          <w:ilvl w:val="0"/>
          <w:numId w:val="22"/>
        </w:numPr>
      </w:pPr>
      <w:r w:rsidRPr="00351B55">
        <w:t>Learn how the systems are shut down and re-initialized</w:t>
      </w:r>
    </w:p>
    <w:p w14:paraId="501AF096" w14:textId="77777777" w:rsidR="00D648C4" w:rsidRPr="00351B55" w:rsidRDefault="00D648C4" w:rsidP="00D648C4">
      <w:pPr>
        <w:pStyle w:val="ListParagraph"/>
        <w:numPr>
          <w:ilvl w:val="0"/>
          <w:numId w:val="22"/>
        </w:numPr>
      </w:pPr>
      <w:r w:rsidRPr="00351B55">
        <w:t>Learn to provide weekly project reports in a detailed business environment</w:t>
      </w:r>
    </w:p>
    <w:p w14:paraId="348C9A83" w14:textId="77777777" w:rsidR="00D648C4" w:rsidRPr="00351B55" w:rsidRDefault="00D648C4" w:rsidP="00D648C4">
      <w:pPr>
        <w:pStyle w:val="ListParagraph"/>
        <w:numPr>
          <w:ilvl w:val="0"/>
          <w:numId w:val="22"/>
        </w:numPr>
      </w:pPr>
      <w:r w:rsidRPr="00351B55">
        <w:t>Learn to collaborate with co-workers and gain experience for future work situations</w:t>
      </w:r>
    </w:p>
    <w:p w14:paraId="11105C46" w14:textId="77777777" w:rsidR="00D648C4" w:rsidRPr="00351B55" w:rsidRDefault="00D648C4" w:rsidP="00D648C4">
      <w:pPr>
        <w:pStyle w:val="ListParagraph"/>
        <w:numPr>
          <w:ilvl w:val="0"/>
          <w:numId w:val="22"/>
        </w:numPr>
      </w:pPr>
      <w:r w:rsidRPr="00351B55">
        <w:t>Potential to assist and observe a disaster recovery exercise</w:t>
      </w:r>
    </w:p>
    <w:p w14:paraId="3BB0A440" w14:textId="77777777" w:rsidR="00D648C4" w:rsidRPr="00351B55" w:rsidRDefault="00D648C4" w:rsidP="00D648C4">
      <w:pPr>
        <w:pStyle w:val="Default"/>
        <w:ind w:left="720"/>
        <w:rPr>
          <w:sz w:val="20"/>
          <w:szCs w:val="20"/>
        </w:rPr>
      </w:pPr>
    </w:p>
    <w:p w14:paraId="0299F549" w14:textId="77777777" w:rsidR="00D648C4" w:rsidRPr="00351B55" w:rsidRDefault="00D648C4" w:rsidP="00D648C4">
      <w:pPr>
        <w:pStyle w:val="Default"/>
        <w:rPr>
          <w:sz w:val="20"/>
          <w:szCs w:val="20"/>
        </w:rPr>
      </w:pPr>
      <w:r w:rsidRPr="00351B55">
        <w:rPr>
          <w:b/>
          <w:bCs/>
          <w:sz w:val="20"/>
          <w:szCs w:val="20"/>
        </w:rPr>
        <w:t xml:space="preserve">Internship Base-Level Knowledge </w:t>
      </w:r>
    </w:p>
    <w:p w14:paraId="67639050" w14:textId="77777777" w:rsidR="00D648C4" w:rsidRPr="00351B55" w:rsidRDefault="00D648C4" w:rsidP="00D648C4">
      <w:pPr>
        <w:pStyle w:val="Default"/>
        <w:rPr>
          <w:sz w:val="20"/>
          <w:szCs w:val="20"/>
        </w:rPr>
      </w:pPr>
      <w:r w:rsidRPr="00351B55">
        <w:rPr>
          <w:sz w:val="20"/>
          <w:szCs w:val="20"/>
        </w:rPr>
        <w:t xml:space="preserve">The State of Wisconsin is looking for students who have a computer science background. They should know the basic concepts of computing, storage, and network. They must have an aptitude for technology and attention to details. They should have completed at least 72 credit hours of course work by the beginning of the internship. The State is looking for interns who are excited to learn new technologies and willing to learn from some of the top mainframe technicians. </w:t>
      </w:r>
    </w:p>
    <w:p w14:paraId="71A44001" w14:textId="77777777" w:rsidR="00D648C4" w:rsidRPr="00351B55" w:rsidRDefault="00D648C4" w:rsidP="00D648C4">
      <w:pPr>
        <w:pStyle w:val="ListParagraph"/>
      </w:pPr>
    </w:p>
    <w:p w14:paraId="45384945" w14:textId="77777777" w:rsidR="00D648C4" w:rsidRPr="00351B55" w:rsidRDefault="00D648C4" w:rsidP="00D648C4">
      <w:pPr>
        <w:pStyle w:val="Default"/>
        <w:ind w:left="720"/>
        <w:rPr>
          <w:sz w:val="20"/>
          <w:szCs w:val="20"/>
        </w:rPr>
      </w:pPr>
    </w:p>
    <w:p w14:paraId="1B5FACEB" w14:textId="77777777" w:rsidR="00D648C4" w:rsidRPr="00351B55" w:rsidRDefault="00D648C4" w:rsidP="00D648C4">
      <w:pPr>
        <w:pStyle w:val="Default"/>
        <w:rPr>
          <w:sz w:val="20"/>
          <w:szCs w:val="20"/>
        </w:rPr>
      </w:pPr>
      <w:r w:rsidRPr="00351B55">
        <w:rPr>
          <w:b/>
          <w:bCs/>
          <w:sz w:val="20"/>
          <w:szCs w:val="20"/>
        </w:rPr>
        <w:t xml:space="preserve">Application Process </w:t>
      </w:r>
    </w:p>
    <w:p w14:paraId="40796679" w14:textId="735124B1" w:rsidR="00D648C4" w:rsidRPr="00351B55" w:rsidRDefault="00D648C4" w:rsidP="00D648C4">
      <w:pPr>
        <w:pStyle w:val="Default"/>
        <w:rPr>
          <w:sz w:val="20"/>
          <w:szCs w:val="20"/>
        </w:rPr>
      </w:pPr>
      <w:r w:rsidRPr="00351B55">
        <w:rPr>
          <w:sz w:val="20"/>
          <w:szCs w:val="20"/>
        </w:rPr>
        <w:t xml:space="preserve">Applications can be submitted by sending an e-mail along with an attached cover letter and resume to Robert.taylor@wisconsin.gov. All applications must be received by </w:t>
      </w:r>
      <w:r w:rsidR="00957804">
        <w:rPr>
          <w:sz w:val="20"/>
          <w:szCs w:val="20"/>
        </w:rPr>
        <w:t>January</w:t>
      </w:r>
      <w:r>
        <w:rPr>
          <w:sz w:val="20"/>
          <w:szCs w:val="20"/>
        </w:rPr>
        <w:t xml:space="preserve"> 3</w:t>
      </w:r>
      <w:r w:rsidR="00957804">
        <w:rPr>
          <w:sz w:val="20"/>
          <w:szCs w:val="20"/>
        </w:rPr>
        <w:t>1</w:t>
      </w:r>
      <w:r w:rsidRPr="00351B55">
        <w:rPr>
          <w:sz w:val="20"/>
          <w:szCs w:val="20"/>
        </w:rPr>
        <w:t>, 20</w:t>
      </w:r>
      <w:r w:rsidR="00362334">
        <w:rPr>
          <w:sz w:val="20"/>
          <w:szCs w:val="20"/>
        </w:rPr>
        <w:t>20</w:t>
      </w:r>
      <w:r w:rsidRPr="00351B55">
        <w:rPr>
          <w:sz w:val="20"/>
          <w:szCs w:val="20"/>
        </w:rPr>
        <w:t xml:space="preserve">. </w:t>
      </w:r>
    </w:p>
    <w:p w14:paraId="0C5D0527" w14:textId="77777777" w:rsidR="00D648C4" w:rsidRPr="00351B55" w:rsidRDefault="00D648C4" w:rsidP="00D648C4">
      <w:pPr>
        <w:pStyle w:val="Default"/>
        <w:rPr>
          <w:sz w:val="20"/>
          <w:szCs w:val="20"/>
        </w:rPr>
      </w:pPr>
      <w:r w:rsidRPr="00351B55">
        <w:rPr>
          <w:sz w:val="20"/>
          <w:szCs w:val="20"/>
        </w:rPr>
        <w:t xml:space="preserve">State of Wisconsin </w:t>
      </w:r>
    </w:p>
    <w:p w14:paraId="679B70CC" w14:textId="77777777" w:rsidR="00D648C4" w:rsidRPr="00351B55" w:rsidRDefault="00D648C4" w:rsidP="00D648C4">
      <w:pPr>
        <w:pStyle w:val="Default"/>
        <w:rPr>
          <w:sz w:val="20"/>
          <w:szCs w:val="20"/>
        </w:rPr>
      </w:pPr>
      <w:r w:rsidRPr="00351B55">
        <w:rPr>
          <w:sz w:val="20"/>
          <w:szCs w:val="20"/>
        </w:rPr>
        <w:t xml:space="preserve">Division of Enterprise Technology </w:t>
      </w:r>
    </w:p>
    <w:p w14:paraId="514334D3" w14:textId="77777777" w:rsidR="00D648C4" w:rsidRPr="00351B55" w:rsidRDefault="00D648C4" w:rsidP="00D648C4">
      <w:pPr>
        <w:pStyle w:val="Default"/>
        <w:rPr>
          <w:sz w:val="20"/>
          <w:szCs w:val="20"/>
        </w:rPr>
      </w:pPr>
      <w:r w:rsidRPr="00351B55">
        <w:rPr>
          <w:sz w:val="20"/>
          <w:szCs w:val="20"/>
        </w:rPr>
        <w:t xml:space="preserve">5830 </w:t>
      </w:r>
      <w:proofErr w:type="spellStart"/>
      <w:r w:rsidRPr="00351B55">
        <w:rPr>
          <w:sz w:val="20"/>
          <w:szCs w:val="20"/>
        </w:rPr>
        <w:t>Femrite</w:t>
      </w:r>
      <w:proofErr w:type="spellEnd"/>
      <w:r w:rsidRPr="00351B55">
        <w:rPr>
          <w:sz w:val="20"/>
          <w:szCs w:val="20"/>
        </w:rPr>
        <w:t xml:space="preserve"> Drive </w:t>
      </w:r>
    </w:p>
    <w:p w14:paraId="1A4E6004" w14:textId="77777777" w:rsidR="00D648C4" w:rsidRPr="00351B55" w:rsidRDefault="00D648C4" w:rsidP="00D648C4">
      <w:pPr>
        <w:pStyle w:val="Default"/>
        <w:rPr>
          <w:sz w:val="20"/>
          <w:szCs w:val="20"/>
        </w:rPr>
      </w:pPr>
      <w:r w:rsidRPr="00351B55">
        <w:rPr>
          <w:sz w:val="20"/>
          <w:szCs w:val="20"/>
        </w:rPr>
        <w:t xml:space="preserve">Madison, WI 53718 </w:t>
      </w:r>
    </w:p>
    <w:p w14:paraId="4BC6395E" w14:textId="77777777" w:rsidR="00D648C4" w:rsidRPr="00351B55" w:rsidRDefault="00D648C4" w:rsidP="00D648C4">
      <w:r w:rsidRPr="00351B55">
        <w:t>https://det.wi.gov</w:t>
      </w:r>
    </w:p>
    <w:p w14:paraId="1A4DEB98" w14:textId="77777777" w:rsidR="003826C5" w:rsidRDefault="003826C5" w:rsidP="00921D40">
      <w:pPr>
        <w:rPr>
          <w:b/>
        </w:rPr>
      </w:pPr>
    </w:p>
    <w:sectPr w:rsidR="003826C5" w:rsidSect="002A77D3">
      <w:headerReference w:type="even" r:id="rId10"/>
      <w:headerReference w:type="first" r:id="rId11"/>
      <w:footerReference w:type="first" r:id="rId12"/>
      <w:type w:val="continuous"/>
      <w:pgSz w:w="12240" w:h="15840" w:code="1"/>
      <w:pgMar w:top="720" w:right="864" w:bottom="360" w:left="864" w:header="144"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22872" w14:textId="77777777" w:rsidR="00F00841" w:rsidRDefault="00F00841">
      <w:r>
        <w:separator/>
      </w:r>
    </w:p>
  </w:endnote>
  <w:endnote w:type="continuationSeparator" w:id="0">
    <w:p w14:paraId="18F0489F" w14:textId="77777777" w:rsidR="00F00841" w:rsidRDefault="00F0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Emoji">
    <w:altName w:val="Segoe UI Emoji"/>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evis">
    <w:altName w:val="Calibri"/>
    <w:charset w:val="00"/>
    <w:family w:val="auto"/>
    <w:pitch w:val="variable"/>
    <w:sig w:usb0="A00000A7" w:usb1="5000004A" w:usb2="00000000" w:usb3="00000000" w:csb0="000001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2A77D3" w:rsidRPr="00DA4674" w14:paraId="5F7F7EA4" w14:textId="77777777" w:rsidTr="00DA4674">
      <w:tc>
        <w:tcPr>
          <w:tcW w:w="11340" w:type="dxa"/>
          <w:tcBorders>
            <w:top w:val="single" w:sz="4" w:space="0" w:color="auto"/>
            <w:left w:val="nil"/>
            <w:bottom w:val="nil"/>
            <w:right w:val="nil"/>
          </w:tcBorders>
          <w:shd w:val="clear" w:color="auto" w:fill="auto"/>
        </w:tcPr>
        <w:p w14:paraId="2358DABA" w14:textId="77777777" w:rsidR="002A77D3" w:rsidRPr="00DA4674" w:rsidRDefault="002A77D3" w:rsidP="00DA4674">
          <w:pPr>
            <w:ind w:right="-144"/>
            <w:jc w:val="center"/>
            <w:rPr>
              <w:rFonts w:ascii="Nevis" w:hAnsi="Nevis"/>
              <w:b/>
              <w:sz w:val="12"/>
            </w:rPr>
          </w:pPr>
        </w:p>
        <w:p w14:paraId="22CBE052" w14:textId="77777777" w:rsidR="002A77D3" w:rsidRPr="00EE3B81" w:rsidRDefault="00F77D70" w:rsidP="00DA4674">
          <w:pPr>
            <w:jc w:val="center"/>
            <w:rPr>
              <w:rFonts w:ascii="Calibri" w:hAnsi="Calibri" w:cs="Segoe UI"/>
              <w:szCs w:val="18"/>
            </w:rPr>
          </w:pPr>
          <w:r>
            <w:rPr>
              <w:rFonts w:ascii="Calibri" w:hAnsi="Calibri" w:cs="Segoe UI"/>
              <w:szCs w:val="18"/>
            </w:rPr>
            <w:t>Enterprise Technology, PO Box 7844</w:t>
          </w:r>
          <w:r w:rsidR="002A77D3" w:rsidRPr="00EE3B81">
            <w:rPr>
              <w:rFonts w:ascii="Calibri" w:hAnsi="Calibri" w:cs="Segoe UI"/>
              <w:szCs w:val="18"/>
            </w:rPr>
            <w:t>, Madison, WI  53707</w:t>
          </w:r>
          <w:r>
            <w:rPr>
              <w:rFonts w:ascii="Calibri" w:hAnsi="Calibri" w:cs="Segoe UI"/>
              <w:szCs w:val="18"/>
            </w:rPr>
            <w:t>-7844</w:t>
          </w:r>
        </w:p>
        <w:p w14:paraId="02697FF6" w14:textId="77777777" w:rsidR="002A77D3" w:rsidRPr="00EE3B81" w:rsidRDefault="002A77D3" w:rsidP="00DA4674">
          <w:pPr>
            <w:jc w:val="center"/>
            <w:rPr>
              <w:rFonts w:ascii="Calibri" w:hAnsi="Calibri" w:cs="Segoe UI"/>
              <w:i/>
              <w:sz w:val="18"/>
            </w:rPr>
          </w:pPr>
          <w:r w:rsidRPr="00EE3B81">
            <w:rPr>
              <w:rFonts w:ascii="Calibri" w:hAnsi="Calibri" w:cs="Segoe UI"/>
              <w:szCs w:val="18"/>
            </w:rPr>
            <w:t xml:space="preserve">Phone: (608) </w:t>
          </w:r>
          <w:r w:rsidR="00F77D70">
            <w:rPr>
              <w:rFonts w:ascii="Calibri" w:hAnsi="Calibri" w:cs="Segoe UI"/>
              <w:szCs w:val="18"/>
            </w:rPr>
            <w:t>267-0627</w:t>
          </w:r>
          <w:r w:rsidRPr="00EE3B81">
            <w:rPr>
              <w:rFonts w:ascii="Calibri" w:hAnsi="Calibri" w:cs="Segoe UI"/>
              <w:szCs w:val="18"/>
            </w:rPr>
            <w:t xml:space="preserve"> | DOA.WI.GOV</w:t>
          </w:r>
        </w:p>
        <w:p w14:paraId="155F1834" w14:textId="77777777" w:rsidR="008A0A20" w:rsidRDefault="008A0A20" w:rsidP="008A0A20">
          <w:pPr>
            <w:jc w:val="center"/>
            <w:rPr>
              <w:rFonts w:ascii="Calibri" w:hAnsi="Calibri" w:cs="Segoe UI"/>
              <w:i/>
              <w:sz w:val="18"/>
            </w:rPr>
          </w:pPr>
          <w:r>
            <w:rPr>
              <w:rFonts w:ascii="Calibri" w:hAnsi="Calibri" w:cs="Segoe UI"/>
              <w:i/>
              <w:sz w:val="18"/>
            </w:rPr>
            <w:t>WISCONSIN IS OPEN FOR BUSINESS</w:t>
          </w:r>
        </w:p>
        <w:p w14:paraId="245EAF80" w14:textId="77777777" w:rsidR="002A77D3" w:rsidRPr="00DA4674" w:rsidRDefault="002A77D3" w:rsidP="00DA4674">
          <w:pPr>
            <w:ind w:right="-144"/>
            <w:jc w:val="center"/>
            <w:rPr>
              <w:rFonts w:ascii="Nevis" w:hAnsi="Nevis"/>
              <w:b/>
              <w:sz w:val="12"/>
            </w:rPr>
          </w:pPr>
        </w:p>
      </w:tc>
    </w:tr>
  </w:tbl>
  <w:p w14:paraId="392A52D0" w14:textId="77777777" w:rsidR="00691CE6" w:rsidRPr="00A61AEB" w:rsidRDefault="00691CE6" w:rsidP="00691CE6">
    <w:pPr>
      <w:ind w:right="-144"/>
      <w:jc w:val="center"/>
      <w:rPr>
        <w:rFonts w:ascii="Nevis" w:hAnsi="Nevis"/>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2AFF6" w14:textId="77777777" w:rsidR="00F00841" w:rsidRDefault="00F00841">
      <w:r>
        <w:separator/>
      </w:r>
    </w:p>
  </w:footnote>
  <w:footnote w:type="continuationSeparator" w:id="0">
    <w:p w14:paraId="56536DFA" w14:textId="77777777" w:rsidR="00F00841" w:rsidRDefault="00F0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8B07" w14:textId="51FCE2F3" w:rsidR="009F608F" w:rsidRDefault="009F608F">
    <w:pPr>
      <w:pStyle w:val="Header"/>
      <w:rPr>
        <w:rFonts w:ascii="Bookman Old Style" w:hAnsi="Bookman Old Style"/>
        <w:sz w:val="22"/>
      </w:rPr>
    </w:pPr>
    <w:r>
      <w:rPr>
        <w:rFonts w:ascii="Bookman Old Style" w:hAnsi="Bookman Old Style"/>
        <w:sz w:val="22"/>
      </w:rPr>
      <w:fldChar w:fldCharType="begin"/>
    </w:r>
    <w:r>
      <w:rPr>
        <w:rFonts w:ascii="Bookman Old Style" w:hAnsi="Bookman Old Style"/>
        <w:sz w:val="22"/>
      </w:rPr>
      <w:instrText xml:space="preserve"> TIME \@ "MMMM d, yyyy" </w:instrText>
    </w:r>
    <w:r>
      <w:rPr>
        <w:rFonts w:ascii="Bookman Old Style" w:hAnsi="Bookman Old Style"/>
        <w:sz w:val="22"/>
      </w:rPr>
      <w:fldChar w:fldCharType="separate"/>
    </w:r>
    <w:r w:rsidR="00B026B1">
      <w:rPr>
        <w:rFonts w:ascii="Bookman Old Style" w:hAnsi="Bookman Old Style"/>
        <w:noProof/>
        <w:sz w:val="22"/>
      </w:rPr>
      <w:t>October 21, 2019</w:t>
    </w:r>
    <w:r>
      <w:rPr>
        <w:rFonts w:ascii="Bookman Old Style" w:hAnsi="Bookman Old Style"/>
        <w:sz w:val="22"/>
      </w:rPr>
      <w:fldChar w:fldCharType="end"/>
    </w:r>
  </w:p>
  <w:p w14:paraId="51E45426" w14:textId="77777777" w:rsidR="009F608F" w:rsidRDefault="009F608F">
    <w:pPr>
      <w:pStyle w:val="Header"/>
      <w:rPr>
        <w:rFonts w:ascii="Bookman Old Style" w:hAnsi="Bookman Old Style"/>
        <w:sz w:val="22"/>
      </w:rPr>
    </w:pPr>
    <w:r>
      <w:rPr>
        <w:rFonts w:ascii="Bookman Old Style" w:hAnsi="Bookman Old Style"/>
        <w:snapToGrid w:val="0"/>
        <w:sz w:val="22"/>
      </w:rPr>
      <w:t xml:space="preserve">Page </w:t>
    </w:r>
    <w:r>
      <w:rPr>
        <w:rFonts w:ascii="Bookman Old Style" w:hAnsi="Bookman Old Style"/>
        <w:snapToGrid w:val="0"/>
        <w:sz w:val="22"/>
      </w:rPr>
      <w:fldChar w:fldCharType="begin"/>
    </w:r>
    <w:r>
      <w:rPr>
        <w:rFonts w:ascii="Bookman Old Style" w:hAnsi="Bookman Old Style"/>
        <w:snapToGrid w:val="0"/>
        <w:sz w:val="22"/>
      </w:rPr>
      <w:instrText xml:space="preserve"> PAGE </w:instrText>
    </w:r>
    <w:r>
      <w:rPr>
        <w:rFonts w:ascii="Bookman Old Style" w:hAnsi="Bookman Old Style"/>
        <w:snapToGrid w:val="0"/>
        <w:sz w:val="22"/>
      </w:rPr>
      <w:fldChar w:fldCharType="separate"/>
    </w:r>
    <w:r>
      <w:rPr>
        <w:rFonts w:ascii="Bookman Old Style" w:hAnsi="Bookman Old Style"/>
        <w:noProof/>
        <w:snapToGrid w:val="0"/>
        <w:sz w:val="22"/>
      </w:rPr>
      <w:t>1</w:t>
    </w:r>
    <w:r>
      <w:rPr>
        <w:rFonts w:ascii="Bookman Old Style" w:hAnsi="Bookman Old Style"/>
        <w:snapToGrid w:val="0"/>
        <w:sz w:val="22"/>
      </w:rPr>
      <w:fldChar w:fldCharType="end"/>
    </w:r>
    <w:r>
      <w:rPr>
        <w:rFonts w:ascii="Bookman Old Style" w:hAnsi="Bookman Old Style"/>
        <w:snapToGrid w:val="0"/>
        <w:sz w:val="22"/>
      </w:rPr>
      <w:t xml:space="preserve"> of </w:t>
    </w:r>
    <w:r>
      <w:rPr>
        <w:rFonts w:ascii="Bookman Old Style" w:hAnsi="Bookman Old Style"/>
        <w:snapToGrid w:val="0"/>
        <w:sz w:val="22"/>
      </w:rPr>
      <w:fldChar w:fldCharType="begin"/>
    </w:r>
    <w:r>
      <w:rPr>
        <w:rFonts w:ascii="Bookman Old Style" w:hAnsi="Bookman Old Style"/>
        <w:snapToGrid w:val="0"/>
        <w:sz w:val="22"/>
      </w:rPr>
      <w:instrText xml:space="preserve"> NUMPAGES </w:instrText>
    </w:r>
    <w:r>
      <w:rPr>
        <w:rFonts w:ascii="Bookman Old Style" w:hAnsi="Bookman Old Style"/>
        <w:snapToGrid w:val="0"/>
        <w:sz w:val="22"/>
      </w:rPr>
      <w:fldChar w:fldCharType="separate"/>
    </w:r>
    <w:r w:rsidR="00AA3E8A">
      <w:rPr>
        <w:rFonts w:ascii="Bookman Old Style" w:hAnsi="Bookman Old Style"/>
        <w:noProof/>
        <w:snapToGrid w:val="0"/>
        <w:sz w:val="22"/>
      </w:rPr>
      <w:t>1</w:t>
    </w:r>
    <w:r>
      <w:rPr>
        <w:rFonts w:ascii="Bookman Old Style" w:hAnsi="Bookman Old Style"/>
        <w:snapToGrid w:val="0"/>
        <w:sz w:val="22"/>
      </w:rPr>
      <w:fldChar w:fldCharType="end"/>
    </w:r>
  </w:p>
  <w:p w14:paraId="3F7D1005" w14:textId="77777777" w:rsidR="009F608F" w:rsidRDefault="009F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155" w:type="dxa"/>
      <w:tblBorders>
        <w:bottom w:val="single" w:sz="8" w:space="0" w:color="auto"/>
        <w:insideH w:val="single" w:sz="4" w:space="0" w:color="auto"/>
      </w:tblBorders>
      <w:tblLayout w:type="fixed"/>
      <w:tblCellMar>
        <w:left w:w="115" w:type="dxa"/>
        <w:right w:w="288" w:type="dxa"/>
      </w:tblCellMar>
      <w:tblLook w:val="0000" w:firstRow="0" w:lastRow="0" w:firstColumn="0" w:lastColumn="0" w:noHBand="0" w:noVBand="0"/>
    </w:tblPr>
    <w:tblGrid>
      <w:gridCol w:w="2595"/>
      <w:gridCol w:w="8565"/>
    </w:tblGrid>
    <w:tr w:rsidR="00691CE6" w14:paraId="46181000" w14:textId="77777777" w:rsidTr="00FC416C">
      <w:trPr>
        <w:cantSplit/>
        <w:trHeight w:val="1874"/>
      </w:trPr>
      <w:tc>
        <w:tcPr>
          <w:tcW w:w="2595" w:type="dxa"/>
          <w:vAlign w:val="center"/>
        </w:tcPr>
        <w:p w14:paraId="100DB7E2" w14:textId="799A0A2F" w:rsidR="00691CE6" w:rsidRDefault="00F77D70" w:rsidP="00FC416C">
          <w:pPr>
            <w:jc w:val="both"/>
          </w:pPr>
          <w:r>
            <w:rPr>
              <w:noProof/>
            </w:rPr>
            <w:drawing>
              <wp:inline distT="0" distB="0" distL="0" distR="0" wp14:anchorId="374419A6" wp14:editId="6FDC82FD">
                <wp:extent cx="1226820" cy="1226820"/>
                <wp:effectExtent l="0" t="0" r="0" b="0"/>
                <wp:docPr id="1" name="Picture 1"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_LOGO_2017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tc>
      <w:tc>
        <w:tcPr>
          <w:tcW w:w="8565" w:type="dxa"/>
        </w:tcPr>
        <w:p w14:paraId="795402D5" w14:textId="77777777" w:rsidR="00D92DF8" w:rsidRPr="0026701B" w:rsidRDefault="00D92DF8" w:rsidP="00A27CAC">
          <w:pPr>
            <w:spacing w:line="276" w:lineRule="auto"/>
            <w:jc w:val="right"/>
            <w:rPr>
              <w:rFonts w:ascii="Segoe UI Emoji" w:hAnsi="Segoe UI Emoji" w:cs="Segoe UI"/>
              <w:b/>
              <w:sz w:val="32"/>
            </w:rPr>
          </w:pPr>
          <w:r w:rsidRPr="0026701B">
            <w:rPr>
              <w:rFonts w:ascii="Segoe UI Emoji" w:hAnsi="Segoe UI Emoji" w:cs="Segoe UI"/>
              <w:b/>
              <w:sz w:val="32"/>
            </w:rPr>
            <w:t xml:space="preserve">STATE OF </w:t>
          </w:r>
          <w:r w:rsidR="00691CE6" w:rsidRPr="0026701B">
            <w:rPr>
              <w:rFonts w:ascii="Segoe UI Emoji" w:hAnsi="Segoe UI Emoji" w:cs="Segoe UI"/>
              <w:b/>
              <w:sz w:val="32"/>
            </w:rPr>
            <w:t xml:space="preserve">WISCONSIN </w:t>
          </w:r>
        </w:p>
        <w:p w14:paraId="26FDAC40" w14:textId="77777777" w:rsidR="00691CE6" w:rsidRPr="0026701B" w:rsidRDefault="00691CE6" w:rsidP="00A27CAC">
          <w:pPr>
            <w:spacing w:line="276" w:lineRule="auto"/>
            <w:jc w:val="right"/>
            <w:rPr>
              <w:rFonts w:ascii="Segoe UI Emoji" w:hAnsi="Segoe UI Emoji" w:cs="Segoe UI"/>
              <w:b/>
              <w:sz w:val="32"/>
            </w:rPr>
          </w:pPr>
          <w:r w:rsidRPr="0026701B">
            <w:rPr>
              <w:rFonts w:ascii="Segoe UI Emoji" w:hAnsi="Segoe UI Emoji" w:cs="Segoe UI"/>
              <w:b/>
              <w:sz w:val="32"/>
            </w:rPr>
            <w:t>DEPARTMENT OF ADMINISTRATION</w:t>
          </w:r>
        </w:p>
        <w:p w14:paraId="6CC5EB4A" w14:textId="4872AB95" w:rsidR="00A27CAC" w:rsidRPr="00DA4674" w:rsidRDefault="004C2B2C" w:rsidP="0082056F">
          <w:pPr>
            <w:jc w:val="right"/>
            <w:rPr>
              <w:rFonts w:ascii="Calibri" w:hAnsi="Calibri"/>
              <w:sz w:val="24"/>
              <w:szCs w:val="18"/>
            </w:rPr>
          </w:pPr>
          <w:r>
            <w:rPr>
              <w:rFonts w:ascii="Calibri" w:hAnsi="Calibri"/>
              <w:sz w:val="24"/>
              <w:szCs w:val="18"/>
            </w:rPr>
            <w:t>Tony Evers</w:t>
          </w:r>
          <w:r w:rsidR="00691CE6" w:rsidRPr="00DA4674">
            <w:rPr>
              <w:rFonts w:ascii="Calibri" w:hAnsi="Calibri"/>
              <w:sz w:val="24"/>
              <w:szCs w:val="18"/>
            </w:rPr>
            <w:t>, Governor</w:t>
          </w:r>
        </w:p>
        <w:p w14:paraId="7FE06021" w14:textId="33042831" w:rsidR="00A27CAC" w:rsidRDefault="004C2B2C" w:rsidP="00D92DF8">
          <w:pPr>
            <w:jc w:val="right"/>
            <w:rPr>
              <w:rFonts w:ascii="Calibri" w:hAnsi="Calibri"/>
              <w:sz w:val="24"/>
              <w:szCs w:val="18"/>
            </w:rPr>
          </w:pPr>
          <w:r>
            <w:rPr>
              <w:rFonts w:ascii="Calibri" w:hAnsi="Calibri"/>
              <w:sz w:val="24"/>
              <w:szCs w:val="18"/>
            </w:rPr>
            <w:t>Joel Brennan</w:t>
          </w:r>
          <w:r w:rsidR="00691CE6" w:rsidRPr="00DA4674">
            <w:rPr>
              <w:rFonts w:ascii="Calibri" w:hAnsi="Calibri"/>
              <w:sz w:val="24"/>
              <w:szCs w:val="18"/>
            </w:rPr>
            <w:t>, Secretary</w:t>
          </w:r>
        </w:p>
        <w:p w14:paraId="5DD4C1B4" w14:textId="77777777" w:rsidR="00E441F5" w:rsidRPr="00DA4674" w:rsidRDefault="00F77D70" w:rsidP="00D92DF8">
          <w:pPr>
            <w:jc w:val="right"/>
            <w:rPr>
              <w:rFonts w:ascii="Calibri" w:hAnsi="Calibri"/>
              <w:sz w:val="24"/>
              <w:szCs w:val="18"/>
            </w:rPr>
          </w:pPr>
          <w:r>
            <w:rPr>
              <w:rFonts w:ascii="Calibri" w:hAnsi="Calibri"/>
              <w:sz w:val="24"/>
              <w:szCs w:val="18"/>
            </w:rPr>
            <w:t xml:space="preserve">David </w:t>
          </w:r>
          <w:proofErr w:type="spellStart"/>
          <w:r>
            <w:rPr>
              <w:rFonts w:ascii="Calibri" w:hAnsi="Calibri"/>
              <w:sz w:val="24"/>
              <w:szCs w:val="18"/>
            </w:rPr>
            <w:t>Cagigal</w:t>
          </w:r>
          <w:proofErr w:type="spellEnd"/>
          <w:r w:rsidR="00E441F5">
            <w:rPr>
              <w:rFonts w:ascii="Calibri" w:hAnsi="Calibri"/>
              <w:sz w:val="24"/>
              <w:szCs w:val="18"/>
            </w:rPr>
            <w:t>, Division Administrator</w:t>
          </w:r>
        </w:p>
      </w:tc>
    </w:tr>
  </w:tbl>
  <w:p w14:paraId="242AA246" w14:textId="77777777" w:rsidR="009F608F" w:rsidRDefault="009F608F">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8pt" o:bullet="t">
        <v:imagedata r:id="rId1" o:title="GreenIcon"/>
      </v:shape>
    </w:pict>
  </w:numPicBullet>
  <w:abstractNum w:abstractNumId="0" w15:restartNumberingAfterBreak="0">
    <w:nsid w:val="022210A8"/>
    <w:multiLevelType w:val="hybridMultilevel"/>
    <w:tmpl w:val="4B1E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14956"/>
    <w:multiLevelType w:val="hybridMultilevel"/>
    <w:tmpl w:val="37EA91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D2987"/>
    <w:multiLevelType w:val="hybridMultilevel"/>
    <w:tmpl w:val="D3F4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5201A"/>
    <w:multiLevelType w:val="hybridMultilevel"/>
    <w:tmpl w:val="956A7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B1F9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2EE56EA"/>
    <w:multiLevelType w:val="hybridMultilevel"/>
    <w:tmpl w:val="926222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BA330C"/>
    <w:multiLevelType w:val="hybridMultilevel"/>
    <w:tmpl w:val="FEA46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A4C2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9B718BB"/>
    <w:multiLevelType w:val="hybridMultilevel"/>
    <w:tmpl w:val="FDA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80A37"/>
    <w:multiLevelType w:val="hybridMultilevel"/>
    <w:tmpl w:val="024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77231"/>
    <w:multiLevelType w:val="multilevel"/>
    <w:tmpl w:val="9B06A59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33539A0"/>
    <w:multiLevelType w:val="hybridMultilevel"/>
    <w:tmpl w:val="AC00E73C"/>
    <w:lvl w:ilvl="0" w:tplc="7C88E6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276B35"/>
    <w:multiLevelType w:val="hybridMultilevel"/>
    <w:tmpl w:val="51081498"/>
    <w:lvl w:ilvl="0" w:tplc="3E5806BA">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F2DEE"/>
    <w:multiLevelType w:val="hybridMultilevel"/>
    <w:tmpl w:val="89A4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6D207E"/>
    <w:multiLevelType w:val="hybridMultilevel"/>
    <w:tmpl w:val="6F769C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60601F"/>
    <w:multiLevelType w:val="hybridMultilevel"/>
    <w:tmpl w:val="ABE4E5E4"/>
    <w:lvl w:ilvl="0" w:tplc="3E5806BA">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EF1A0F"/>
    <w:multiLevelType w:val="multilevel"/>
    <w:tmpl w:val="BC327C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B0129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3170DE"/>
    <w:multiLevelType w:val="hybridMultilevel"/>
    <w:tmpl w:val="A7420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51E03"/>
    <w:multiLevelType w:val="hybridMultilevel"/>
    <w:tmpl w:val="0132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62282"/>
    <w:multiLevelType w:val="hybridMultilevel"/>
    <w:tmpl w:val="1884C0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3"/>
  </w:num>
  <w:num w:numId="4">
    <w:abstractNumId w:val="15"/>
  </w:num>
  <w:num w:numId="5">
    <w:abstractNumId w:val="12"/>
  </w:num>
  <w:num w:numId="6">
    <w:abstractNumId w:val="1"/>
  </w:num>
  <w:num w:numId="7">
    <w:abstractNumId w:val="14"/>
  </w:num>
  <w:num w:numId="8">
    <w:abstractNumId w:val="1"/>
  </w:num>
  <w:num w:numId="9">
    <w:abstractNumId w:val="16"/>
  </w:num>
  <w:num w:numId="10">
    <w:abstractNumId w:val="10"/>
  </w:num>
  <w:num w:numId="11">
    <w:abstractNumId w:val="7"/>
  </w:num>
  <w:num w:numId="12">
    <w:abstractNumId w:val="8"/>
  </w:num>
  <w:num w:numId="13">
    <w:abstractNumId w:val="2"/>
  </w:num>
  <w:num w:numId="14">
    <w:abstractNumId w:val="19"/>
  </w:num>
  <w:num w:numId="15">
    <w:abstractNumId w:val="4"/>
  </w:num>
  <w:num w:numId="16">
    <w:abstractNumId w:val="17"/>
  </w:num>
  <w:num w:numId="17">
    <w:abstractNumId w:val="20"/>
  </w:num>
  <w:num w:numId="18">
    <w:abstractNumId w:val="6"/>
  </w:num>
  <w:num w:numId="19">
    <w:abstractNumId w:val="13"/>
  </w:num>
  <w:num w:numId="20">
    <w:abstractNumId w:val="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2F"/>
    <w:rsid w:val="0001661A"/>
    <w:rsid w:val="000373E4"/>
    <w:rsid w:val="000810A5"/>
    <w:rsid w:val="000B329D"/>
    <w:rsid w:val="000B5FED"/>
    <w:rsid w:val="000B710E"/>
    <w:rsid w:val="000C13AC"/>
    <w:rsid w:val="000E69E0"/>
    <w:rsid w:val="00110ABD"/>
    <w:rsid w:val="0011450A"/>
    <w:rsid w:val="00131E0E"/>
    <w:rsid w:val="0014436A"/>
    <w:rsid w:val="0015412F"/>
    <w:rsid w:val="00163D35"/>
    <w:rsid w:val="001718F9"/>
    <w:rsid w:val="00181B2D"/>
    <w:rsid w:val="00186459"/>
    <w:rsid w:val="00187C60"/>
    <w:rsid w:val="001D0D56"/>
    <w:rsid w:val="001F23A0"/>
    <w:rsid w:val="001F3EC6"/>
    <w:rsid w:val="00204B71"/>
    <w:rsid w:val="00210977"/>
    <w:rsid w:val="00220E06"/>
    <w:rsid w:val="00223E21"/>
    <w:rsid w:val="00236B6A"/>
    <w:rsid w:val="0026701B"/>
    <w:rsid w:val="00270CF3"/>
    <w:rsid w:val="00271454"/>
    <w:rsid w:val="002A77D3"/>
    <w:rsid w:val="002B3678"/>
    <w:rsid w:val="00307BB5"/>
    <w:rsid w:val="0032390A"/>
    <w:rsid w:val="00332CCA"/>
    <w:rsid w:val="003558C1"/>
    <w:rsid w:val="00362334"/>
    <w:rsid w:val="003661BA"/>
    <w:rsid w:val="003712A4"/>
    <w:rsid w:val="003731A8"/>
    <w:rsid w:val="003826C5"/>
    <w:rsid w:val="00394BC5"/>
    <w:rsid w:val="003952B8"/>
    <w:rsid w:val="003A0B7C"/>
    <w:rsid w:val="003C6305"/>
    <w:rsid w:val="003E632E"/>
    <w:rsid w:val="00404BF1"/>
    <w:rsid w:val="00410444"/>
    <w:rsid w:val="00433A91"/>
    <w:rsid w:val="00446445"/>
    <w:rsid w:val="004733DE"/>
    <w:rsid w:val="00491B41"/>
    <w:rsid w:val="00494D30"/>
    <w:rsid w:val="004B0948"/>
    <w:rsid w:val="004C1998"/>
    <w:rsid w:val="004C2921"/>
    <w:rsid w:val="004C2B2C"/>
    <w:rsid w:val="004C320C"/>
    <w:rsid w:val="004E3781"/>
    <w:rsid w:val="00501CF9"/>
    <w:rsid w:val="00502646"/>
    <w:rsid w:val="0051218D"/>
    <w:rsid w:val="005304B9"/>
    <w:rsid w:val="005827C2"/>
    <w:rsid w:val="005857A9"/>
    <w:rsid w:val="00597B8A"/>
    <w:rsid w:val="005B6828"/>
    <w:rsid w:val="005C5769"/>
    <w:rsid w:val="005D0ED5"/>
    <w:rsid w:val="005D5B57"/>
    <w:rsid w:val="005E4D24"/>
    <w:rsid w:val="00601AA4"/>
    <w:rsid w:val="006110BB"/>
    <w:rsid w:val="0063438F"/>
    <w:rsid w:val="006667FB"/>
    <w:rsid w:val="00673F07"/>
    <w:rsid w:val="00675086"/>
    <w:rsid w:val="00683BD4"/>
    <w:rsid w:val="00691CE6"/>
    <w:rsid w:val="006A7BE3"/>
    <w:rsid w:val="006B5FFA"/>
    <w:rsid w:val="006C4F2F"/>
    <w:rsid w:val="006F7467"/>
    <w:rsid w:val="007014DF"/>
    <w:rsid w:val="00703191"/>
    <w:rsid w:val="007047B1"/>
    <w:rsid w:val="007065B5"/>
    <w:rsid w:val="00714DE4"/>
    <w:rsid w:val="00717FB5"/>
    <w:rsid w:val="0073095F"/>
    <w:rsid w:val="00735630"/>
    <w:rsid w:val="00750D25"/>
    <w:rsid w:val="0076573E"/>
    <w:rsid w:val="007803A9"/>
    <w:rsid w:val="00790A24"/>
    <w:rsid w:val="00790FFD"/>
    <w:rsid w:val="007910A4"/>
    <w:rsid w:val="00794CE9"/>
    <w:rsid w:val="007C19BC"/>
    <w:rsid w:val="007E2AE7"/>
    <w:rsid w:val="007F7A31"/>
    <w:rsid w:val="008024D8"/>
    <w:rsid w:val="0082056F"/>
    <w:rsid w:val="00820772"/>
    <w:rsid w:val="00824F5A"/>
    <w:rsid w:val="00827767"/>
    <w:rsid w:val="00831149"/>
    <w:rsid w:val="008433D4"/>
    <w:rsid w:val="00867C4C"/>
    <w:rsid w:val="008728A7"/>
    <w:rsid w:val="008974E5"/>
    <w:rsid w:val="008A0A20"/>
    <w:rsid w:val="008A42B5"/>
    <w:rsid w:val="008B48A1"/>
    <w:rsid w:val="008F155B"/>
    <w:rsid w:val="008F5C9C"/>
    <w:rsid w:val="00910DB4"/>
    <w:rsid w:val="0091419D"/>
    <w:rsid w:val="009161A3"/>
    <w:rsid w:val="00921D40"/>
    <w:rsid w:val="00927D6F"/>
    <w:rsid w:val="009373D6"/>
    <w:rsid w:val="009419C2"/>
    <w:rsid w:val="0095769A"/>
    <w:rsid w:val="00957804"/>
    <w:rsid w:val="009632C1"/>
    <w:rsid w:val="00973FAE"/>
    <w:rsid w:val="00976EE1"/>
    <w:rsid w:val="00986847"/>
    <w:rsid w:val="00986D8B"/>
    <w:rsid w:val="00992A4A"/>
    <w:rsid w:val="009A268C"/>
    <w:rsid w:val="009A31DA"/>
    <w:rsid w:val="009C261A"/>
    <w:rsid w:val="009C43F0"/>
    <w:rsid w:val="009E6E3E"/>
    <w:rsid w:val="009F608F"/>
    <w:rsid w:val="009F7D7F"/>
    <w:rsid w:val="00A059C4"/>
    <w:rsid w:val="00A227C1"/>
    <w:rsid w:val="00A27CAC"/>
    <w:rsid w:val="00A53D1A"/>
    <w:rsid w:val="00A61AEB"/>
    <w:rsid w:val="00A63B0D"/>
    <w:rsid w:val="00A7300E"/>
    <w:rsid w:val="00A74C4D"/>
    <w:rsid w:val="00A975BC"/>
    <w:rsid w:val="00AA3E8A"/>
    <w:rsid w:val="00AA5CB0"/>
    <w:rsid w:val="00AB67A4"/>
    <w:rsid w:val="00AC2AF9"/>
    <w:rsid w:val="00AC67E3"/>
    <w:rsid w:val="00AD36A0"/>
    <w:rsid w:val="00AD520B"/>
    <w:rsid w:val="00AF25B2"/>
    <w:rsid w:val="00B026B1"/>
    <w:rsid w:val="00B04F70"/>
    <w:rsid w:val="00B17A11"/>
    <w:rsid w:val="00B239BA"/>
    <w:rsid w:val="00B23D50"/>
    <w:rsid w:val="00B30247"/>
    <w:rsid w:val="00B42A8F"/>
    <w:rsid w:val="00B52D8E"/>
    <w:rsid w:val="00B63B14"/>
    <w:rsid w:val="00B7249D"/>
    <w:rsid w:val="00B83AB4"/>
    <w:rsid w:val="00BF199E"/>
    <w:rsid w:val="00C16483"/>
    <w:rsid w:val="00C26722"/>
    <w:rsid w:val="00C50DFD"/>
    <w:rsid w:val="00C611BA"/>
    <w:rsid w:val="00C8070C"/>
    <w:rsid w:val="00C8229E"/>
    <w:rsid w:val="00C825A2"/>
    <w:rsid w:val="00CA1D0B"/>
    <w:rsid w:val="00CE3C80"/>
    <w:rsid w:val="00D0491E"/>
    <w:rsid w:val="00D36F1F"/>
    <w:rsid w:val="00D60080"/>
    <w:rsid w:val="00D648C4"/>
    <w:rsid w:val="00D80DDB"/>
    <w:rsid w:val="00D843D6"/>
    <w:rsid w:val="00D92DF8"/>
    <w:rsid w:val="00DA4674"/>
    <w:rsid w:val="00DB58E5"/>
    <w:rsid w:val="00DC2B40"/>
    <w:rsid w:val="00DD7280"/>
    <w:rsid w:val="00DD7297"/>
    <w:rsid w:val="00E028F6"/>
    <w:rsid w:val="00E1036E"/>
    <w:rsid w:val="00E23991"/>
    <w:rsid w:val="00E441F5"/>
    <w:rsid w:val="00E476DF"/>
    <w:rsid w:val="00E47B2A"/>
    <w:rsid w:val="00E504BE"/>
    <w:rsid w:val="00E51108"/>
    <w:rsid w:val="00E946E9"/>
    <w:rsid w:val="00EC6D23"/>
    <w:rsid w:val="00EE1760"/>
    <w:rsid w:val="00EE2F61"/>
    <w:rsid w:val="00EE3B81"/>
    <w:rsid w:val="00EF5652"/>
    <w:rsid w:val="00F00841"/>
    <w:rsid w:val="00F0561C"/>
    <w:rsid w:val="00F05844"/>
    <w:rsid w:val="00F12973"/>
    <w:rsid w:val="00F17368"/>
    <w:rsid w:val="00F4076F"/>
    <w:rsid w:val="00F47ED9"/>
    <w:rsid w:val="00F63700"/>
    <w:rsid w:val="00F63845"/>
    <w:rsid w:val="00F7710D"/>
    <w:rsid w:val="00F77D70"/>
    <w:rsid w:val="00F923A0"/>
    <w:rsid w:val="00FB116D"/>
    <w:rsid w:val="00FB3D8E"/>
    <w:rsid w:val="00FC416C"/>
    <w:rsid w:val="00FF2F43"/>
    <w:rsid w:val="00FF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9A4DC"/>
  <w15:chartTrackingRefBased/>
  <w15:docId w15:val="{2F289F14-13D8-4FC4-9323-CC133B73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58E5"/>
  </w:style>
  <w:style w:type="paragraph" w:styleId="Heading1">
    <w:name w:val="heading 1"/>
    <w:basedOn w:val="Normal"/>
    <w:next w:val="Normal"/>
    <w:link w:val="Heading1Char"/>
    <w:qFormat/>
    <w:rsid w:val="00820772"/>
    <w:pPr>
      <w:keepNext/>
      <w:numPr>
        <w:numId w:val="1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20772"/>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20772"/>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20772"/>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20772"/>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20772"/>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20772"/>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820772"/>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820772"/>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sid w:val="00DB58E5"/>
    <w:rPr>
      <w:color w:val="0000FF"/>
      <w:u w:val="single"/>
    </w:rPr>
  </w:style>
  <w:style w:type="paragraph" w:styleId="BalloonText">
    <w:name w:val="Balloon Text"/>
    <w:basedOn w:val="Normal"/>
    <w:semiHidden/>
    <w:rsid w:val="007910A4"/>
    <w:rPr>
      <w:rFonts w:ascii="Tahoma" w:hAnsi="Tahoma" w:cs="Tahoma"/>
      <w:sz w:val="16"/>
      <w:szCs w:val="16"/>
    </w:rPr>
  </w:style>
  <w:style w:type="character" w:customStyle="1" w:styleId="FooterChar">
    <w:name w:val="Footer Char"/>
    <w:basedOn w:val="DefaultParagraphFont"/>
    <w:link w:val="Footer"/>
    <w:rsid w:val="00A227C1"/>
  </w:style>
  <w:style w:type="paragraph" w:styleId="NoSpacing">
    <w:name w:val="No Spacing"/>
    <w:uiPriority w:val="1"/>
    <w:qFormat/>
    <w:rsid w:val="00E23991"/>
  </w:style>
  <w:style w:type="paragraph" w:styleId="NormalWeb">
    <w:name w:val="Normal (Web)"/>
    <w:basedOn w:val="Normal"/>
    <w:uiPriority w:val="99"/>
    <w:unhideWhenUsed/>
    <w:rsid w:val="00831149"/>
    <w:rPr>
      <w:rFonts w:eastAsia="Calibri"/>
      <w:sz w:val="24"/>
      <w:szCs w:val="24"/>
    </w:rPr>
  </w:style>
  <w:style w:type="character" w:customStyle="1" w:styleId="Heading1Char">
    <w:name w:val="Heading 1 Char"/>
    <w:link w:val="Heading1"/>
    <w:rsid w:val="00820772"/>
    <w:rPr>
      <w:rFonts w:ascii="Cambria" w:eastAsia="Times New Roman" w:hAnsi="Cambria" w:cs="Times New Roman"/>
      <w:b/>
      <w:bCs/>
      <w:kern w:val="32"/>
      <w:sz w:val="32"/>
      <w:szCs w:val="32"/>
    </w:rPr>
  </w:style>
  <w:style w:type="character" w:customStyle="1" w:styleId="Heading2Char">
    <w:name w:val="Heading 2 Char"/>
    <w:link w:val="Heading2"/>
    <w:rsid w:val="00820772"/>
    <w:rPr>
      <w:rFonts w:ascii="Cambria" w:eastAsia="Times New Roman" w:hAnsi="Cambria" w:cs="Times New Roman"/>
      <w:b/>
      <w:bCs/>
      <w:i/>
      <w:iCs/>
      <w:sz w:val="28"/>
      <w:szCs w:val="28"/>
    </w:rPr>
  </w:style>
  <w:style w:type="character" w:customStyle="1" w:styleId="Heading3Char">
    <w:name w:val="Heading 3 Char"/>
    <w:link w:val="Heading3"/>
    <w:semiHidden/>
    <w:rsid w:val="00820772"/>
    <w:rPr>
      <w:rFonts w:ascii="Cambria" w:eastAsia="Times New Roman" w:hAnsi="Cambria" w:cs="Times New Roman"/>
      <w:b/>
      <w:bCs/>
      <w:sz w:val="26"/>
      <w:szCs w:val="26"/>
    </w:rPr>
  </w:style>
  <w:style w:type="character" w:customStyle="1" w:styleId="Heading4Char">
    <w:name w:val="Heading 4 Char"/>
    <w:link w:val="Heading4"/>
    <w:semiHidden/>
    <w:rsid w:val="00820772"/>
    <w:rPr>
      <w:rFonts w:ascii="Calibri" w:eastAsia="Times New Roman" w:hAnsi="Calibri" w:cs="Times New Roman"/>
      <w:b/>
      <w:bCs/>
      <w:sz w:val="28"/>
      <w:szCs w:val="28"/>
    </w:rPr>
  </w:style>
  <w:style w:type="character" w:customStyle="1" w:styleId="Heading5Char">
    <w:name w:val="Heading 5 Char"/>
    <w:link w:val="Heading5"/>
    <w:semiHidden/>
    <w:rsid w:val="00820772"/>
    <w:rPr>
      <w:rFonts w:ascii="Calibri" w:eastAsia="Times New Roman" w:hAnsi="Calibri" w:cs="Times New Roman"/>
      <w:b/>
      <w:bCs/>
      <w:i/>
      <w:iCs/>
      <w:sz w:val="26"/>
      <w:szCs w:val="26"/>
    </w:rPr>
  </w:style>
  <w:style w:type="character" w:customStyle="1" w:styleId="Heading6Char">
    <w:name w:val="Heading 6 Char"/>
    <w:link w:val="Heading6"/>
    <w:semiHidden/>
    <w:rsid w:val="00820772"/>
    <w:rPr>
      <w:rFonts w:ascii="Calibri" w:eastAsia="Times New Roman" w:hAnsi="Calibri" w:cs="Times New Roman"/>
      <w:b/>
      <w:bCs/>
      <w:sz w:val="22"/>
      <w:szCs w:val="22"/>
    </w:rPr>
  </w:style>
  <w:style w:type="character" w:customStyle="1" w:styleId="Heading7Char">
    <w:name w:val="Heading 7 Char"/>
    <w:link w:val="Heading7"/>
    <w:semiHidden/>
    <w:rsid w:val="00820772"/>
    <w:rPr>
      <w:rFonts w:ascii="Calibri" w:eastAsia="Times New Roman" w:hAnsi="Calibri" w:cs="Times New Roman"/>
      <w:sz w:val="24"/>
      <w:szCs w:val="24"/>
    </w:rPr>
  </w:style>
  <w:style w:type="character" w:customStyle="1" w:styleId="Heading8Char">
    <w:name w:val="Heading 8 Char"/>
    <w:link w:val="Heading8"/>
    <w:semiHidden/>
    <w:rsid w:val="00820772"/>
    <w:rPr>
      <w:rFonts w:ascii="Calibri" w:eastAsia="Times New Roman" w:hAnsi="Calibri" w:cs="Times New Roman"/>
      <w:i/>
      <w:iCs/>
      <w:sz w:val="24"/>
      <w:szCs w:val="24"/>
    </w:rPr>
  </w:style>
  <w:style w:type="character" w:customStyle="1" w:styleId="Heading9Char">
    <w:name w:val="Heading 9 Char"/>
    <w:link w:val="Heading9"/>
    <w:semiHidden/>
    <w:rsid w:val="00820772"/>
    <w:rPr>
      <w:rFonts w:ascii="Cambria" w:eastAsia="Times New Roman" w:hAnsi="Cambria" w:cs="Times New Roman"/>
      <w:sz w:val="22"/>
      <w:szCs w:val="22"/>
    </w:rPr>
  </w:style>
  <w:style w:type="character" w:styleId="Mention">
    <w:name w:val="Mention"/>
    <w:uiPriority w:val="99"/>
    <w:semiHidden/>
    <w:unhideWhenUsed/>
    <w:rsid w:val="001D0D56"/>
    <w:rPr>
      <w:color w:val="2B579A"/>
      <w:shd w:val="clear" w:color="auto" w:fill="E6E6E6"/>
    </w:rPr>
  </w:style>
  <w:style w:type="table" w:styleId="TableGrid">
    <w:name w:val="Table Grid"/>
    <w:basedOn w:val="TableNormal"/>
    <w:rsid w:val="002A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1D40"/>
    <w:pPr>
      <w:ind w:left="720"/>
      <w:contextualSpacing/>
    </w:pPr>
  </w:style>
  <w:style w:type="paragraph" w:customStyle="1" w:styleId="Default">
    <w:name w:val="Default"/>
    <w:rsid w:val="00921D4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9336">
      <w:bodyDiv w:val="1"/>
      <w:marLeft w:val="0"/>
      <w:marRight w:val="0"/>
      <w:marTop w:val="0"/>
      <w:marBottom w:val="0"/>
      <w:divBdr>
        <w:top w:val="none" w:sz="0" w:space="0" w:color="auto"/>
        <w:left w:val="none" w:sz="0" w:space="0" w:color="auto"/>
        <w:bottom w:val="none" w:sz="0" w:space="0" w:color="auto"/>
        <w:right w:val="none" w:sz="0" w:space="0" w:color="auto"/>
      </w:divBdr>
    </w:div>
    <w:div w:id="135806936">
      <w:bodyDiv w:val="1"/>
      <w:marLeft w:val="0"/>
      <w:marRight w:val="0"/>
      <w:marTop w:val="0"/>
      <w:marBottom w:val="0"/>
      <w:divBdr>
        <w:top w:val="none" w:sz="0" w:space="0" w:color="auto"/>
        <w:left w:val="none" w:sz="0" w:space="0" w:color="auto"/>
        <w:bottom w:val="none" w:sz="0" w:space="0" w:color="auto"/>
        <w:right w:val="none" w:sz="0" w:space="0" w:color="auto"/>
      </w:divBdr>
    </w:div>
    <w:div w:id="789859861">
      <w:bodyDiv w:val="1"/>
      <w:marLeft w:val="0"/>
      <w:marRight w:val="0"/>
      <w:marTop w:val="0"/>
      <w:marBottom w:val="0"/>
      <w:divBdr>
        <w:top w:val="none" w:sz="0" w:space="0" w:color="auto"/>
        <w:left w:val="none" w:sz="0" w:space="0" w:color="auto"/>
        <w:bottom w:val="none" w:sz="0" w:space="0" w:color="auto"/>
        <w:right w:val="none" w:sz="0" w:space="0" w:color="auto"/>
      </w:divBdr>
    </w:div>
    <w:div w:id="895971671">
      <w:bodyDiv w:val="1"/>
      <w:marLeft w:val="0"/>
      <w:marRight w:val="0"/>
      <w:marTop w:val="0"/>
      <w:marBottom w:val="0"/>
      <w:divBdr>
        <w:top w:val="none" w:sz="0" w:space="0" w:color="auto"/>
        <w:left w:val="none" w:sz="0" w:space="0" w:color="auto"/>
        <w:bottom w:val="none" w:sz="0" w:space="0" w:color="auto"/>
        <w:right w:val="none" w:sz="0" w:space="0" w:color="auto"/>
      </w:divBdr>
    </w:div>
    <w:div w:id="1052191754">
      <w:bodyDiv w:val="1"/>
      <w:marLeft w:val="0"/>
      <w:marRight w:val="0"/>
      <w:marTop w:val="0"/>
      <w:marBottom w:val="0"/>
      <w:divBdr>
        <w:top w:val="none" w:sz="0" w:space="0" w:color="auto"/>
        <w:left w:val="none" w:sz="0" w:space="0" w:color="auto"/>
        <w:bottom w:val="none" w:sz="0" w:space="0" w:color="auto"/>
        <w:right w:val="none" w:sz="0" w:space="0" w:color="auto"/>
      </w:divBdr>
    </w:div>
    <w:div w:id="1529025540">
      <w:bodyDiv w:val="1"/>
      <w:marLeft w:val="0"/>
      <w:marRight w:val="0"/>
      <w:marTop w:val="0"/>
      <w:marBottom w:val="0"/>
      <w:divBdr>
        <w:top w:val="none" w:sz="0" w:space="0" w:color="auto"/>
        <w:left w:val="none" w:sz="0" w:space="0" w:color="auto"/>
        <w:bottom w:val="none" w:sz="0" w:space="0" w:color="auto"/>
        <w:right w:val="none" w:sz="0" w:space="0" w:color="auto"/>
      </w:divBdr>
    </w:div>
    <w:div w:id="1664700560">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orary%20Internet%20Files\OLK825\DOA-7864%20%20Office%20of%20the%20Secre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60E69C27715409C341BB516DE923D" ma:contentTypeVersion="0" ma:contentTypeDescription="Create a new document." ma:contentTypeScope="" ma:versionID="246e4cbfd78afe5d19b01685889ece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BBF1D-87D2-447E-A535-46A72CB5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01EC86-6D4C-4E9B-8213-24DB5C3490BE}">
  <ds:schemaRefs>
    <ds:schemaRef ds:uri="http://schemas.microsoft.com/sharepoint/v3/contenttype/forms"/>
  </ds:schemaRefs>
</ds:datastoreItem>
</file>

<file path=customXml/itemProps3.xml><?xml version="1.0" encoding="utf-8"?>
<ds:datastoreItem xmlns:ds="http://schemas.openxmlformats.org/officeDocument/2006/customXml" ds:itemID="{454478F7-5264-4206-BD45-892FC589DF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DOA-7864  Office of the Secretary</Template>
  <TotalTime>0</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Administration</dc:creator>
  <cp:keywords/>
  <cp:lastModifiedBy>Brock Barber</cp:lastModifiedBy>
  <cp:revision>2</cp:revision>
  <cp:lastPrinted>2018-12-13T15:01:00Z</cp:lastPrinted>
  <dcterms:created xsi:type="dcterms:W3CDTF">2019-10-21T15:39:00Z</dcterms:created>
  <dcterms:modified xsi:type="dcterms:W3CDTF">2019-10-21T15:39:00Z</dcterms:modified>
</cp:coreProperties>
</file>