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3F" w:rsidRPr="00E04FA2" w:rsidRDefault="00D11A0A" w:rsidP="002A5E3F">
      <w:pPr>
        <w:spacing w:after="160" w:line="259" w:lineRule="auto"/>
        <w:rPr>
          <w:b/>
          <w:sz w:val="28"/>
          <w:szCs w:val="28"/>
        </w:rPr>
      </w:pPr>
      <w:r>
        <w:rPr>
          <w:b/>
          <w:sz w:val="28"/>
          <w:szCs w:val="28"/>
        </w:rPr>
        <w:t>Rubric for Natural Sciences – Non-laboratory</w:t>
      </w:r>
      <w:r w:rsidR="00E04FA2">
        <w:rPr>
          <w:b/>
          <w:sz w:val="28"/>
          <w:szCs w:val="28"/>
        </w:rPr>
        <w:t xml:space="preserve"> (</w:t>
      </w:r>
      <w:r>
        <w:rPr>
          <w:b/>
          <w:sz w:val="28"/>
          <w:szCs w:val="28"/>
        </w:rPr>
        <w:t>GN</w:t>
      </w:r>
      <w:r w:rsidR="00E04FA2">
        <w:rPr>
          <w:b/>
          <w:sz w:val="28"/>
          <w:szCs w:val="28"/>
        </w:rPr>
        <w:t>)</w:t>
      </w:r>
      <w:r w:rsidR="002A5E3F" w:rsidRPr="00E04FA2">
        <w:rPr>
          <w:b/>
          <w:sz w:val="28"/>
          <w:szCs w:val="28"/>
        </w:rPr>
        <w:t xml:space="preserve"> courses</w:t>
      </w:r>
    </w:p>
    <w:p w:rsidR="00D8311E" w:rsidRPr="00D11A0A" w:rsidRDefault="00D11A0A" w:rsidP="002A5E3F">
      <w:pPr>
        <w:spacing w:after="160" w:line="259" w:lineRule="auto"/>
        <w:rPr>
          <w:rFonts w:asciiTheme="minorHAnsi" w:hAnsiTheme="minorHAnsi"/>
          <w:b/>
          <w:i/>
          <w:color w:val="auto"/>
        </w:rPr>
      </w:pPr>
      <w:r w:rsidRPr="00D11A0A">
        <w:rPr>
          <w:i/>
          <w:color w:val="auto"/>
          <w:shd w:val="clear" w:color="auto" w:fill="FFFFFF"/>
        </w:rPr>
        <w:t>Courses in this area will explore the phenomena of the natural world in the context of everyday life and contemporary problems. Through a variety of disciplines, these courses will encourage curiosity and appreciation of scientific discovery and inquiry through the examination of scientific processes. Students will develop their ability to read and comprehend scientific information and use that information to make judgements and draw appropriate conclusions about its influence on the world around them. </w:t>
      </w:r>
    </w:p>
    <w:p w:rsidR="002A5E3F" w:rsidRPr="00D040EE" w:rsidRDefault="002A5E3F" w:rsidP="002A5E3F">
      <w:pPr>
        <w:spacing w:after="160" w:line="259" w:lineRule="auto"/>
        <w:rPr>
          <w:rFonts w:asciiTheme="minorHAnsi" w:hAnsiTheme="minorHAnsi"/>
          <w:b/>
        </w:rPr>
      </w:pPr>
      <w:r w:rsidRPr="00D040EE">
        <w:rPr>
          <w:rFonts w:asciiTheme="minorHAnsi" w:hAnsiTheme="minorHAnsi"/>
          <w:b/>
        </w:rPr>
        <w:t xml:space="preserve">Content </w:t>
      </w:r>
      <w:r w:rsidR="00BA3DFE">
        <w:rPr>
          <w:rFonts w:asciiTheme="minorHAnsi" w:hAnsiTheme="minorHAnsi"/>
          <w:b/>
        </w:rPr>
        <w:t xml:space="preserve">aligns well with the requested </w:t>
      </w:r>
      <w:r w:rsidR="0012600A">
        <w:rPr>
          <w:rFonts w:asciiTheme="minorHAnsi" w:hAnsiTheme="minorHAnsi"/>
          <w:b/>
        </w:rPr>
        <w:t xml:space="preserve">elective </w:t>
      </w:r>
      <w:r w:rsidR="00BA3DFE">
        <w:rPr>
          <w:rFonts w:asciiTheme="minorHAnsi" w:hAnsiTheme="minorHAnsi"/>
          <w:b/>
        </w:rPr>
        <w:t>category</w:t>
      </w:r>
      <w:r w:rsidR="0012600A">
        <w:rPr>
          <w:rFonts w:asciiTheme="minorHAnsi" w:hAnsiTheme="minorHAnsi"/>
          <w:b/>
        </w:rPr>
        <w:t xml:space="preserve"> </w:t>
      </w:r>
      <w:r w:rsidR="00BA3DFE">
        <w:rPr>
          <w:rFonts w:asciiTheme="minorHAnsi" w:hAnsiTheme="minorHAnsi"/>
          <w:b/>
        </w:rPr>
        <w:tab/>
      </w:r>
      <w:r w:rsidR="00BA3DFE">
        <w:rPr>
          <w:rFonts w:asciiTheme="minorHAnsi" w:hAnsiTheme="minorHAnsi"/>
          <w:b/>
        </w:rPr>
        <w:tab/>
      </w:r>
      <w:r w:rsidR="00BA3DFE">
        <w:rPr>
          <w:rFonts w:asciiTheme="minorHAnsi" w:hAnsiTheme="minorHAnsi"/>
          <w:b/>
        </w:rPr>
        <w:tab/>
      </w:r>
      <w:r w:rsidR="00BA3DFE">
        <w:rPr>
          <w:rFonts w:asciiTheme="minorHAnsi" w:hAnsiTheme="minorHAnsi"/>
          <w:b/>
        </w:rPr>
        <w:tab/>
      </w:r>
      <w:r w:rsidR="0012600A">
        <w:rPr>
          <w:rFonts w:asciiTheme="minorHAnsi" w:hAnsiTheme="minorHAnsi"/>
          <w:b/>
        </w:rPr>
        <w:t>Yes __</w:t>
      </w:r>
      <w:r w:rsidR="0012600A">
        <w:rPr>
          <w:rFonts w:asciiTheme="minorHAnsi" w:hAnsiTheme="minorHAnsi"/>
          <w:b/>
        </w:rPr>
        <w:tab/>
        <w:t xml:space="preserve">   No __</w:t>
      </w:r>
      <w:r w:rsidR="00BA3DFE">
        <w:rPr>
          <w:rFonts w:asciiTheme="minorHAnsi" w:hAnsiTheme="minorHAnsi"/>
          <w:b/>
        </w:rPr>
        <w:tab/>
      </w:r>
    </w:p>
    <w:p w:rsidR="002A5E3F" w:rsidRPr="00D11A0A" w:rsidRDefault="002D69F9" w:rsidP="00D11A0A">
      <w:pPr>
        <w:pStyle w:val="ListParagraph"/>
        <w:numPr>
          <w:ilvl w:val="0"/>
          <w:numId w:val="7"/>
        </w:numPr>
        <w:spacing w:after="160" w:line="259" w:lineRule="auto"/>
        <w:rPr>
          <w:rFonts w:asciiTheme="minorHAnsi" w:hAnsiTheme="minorHAnsi" w:cstheme="minorHAnsi"/>
        </w:rPr>
      </w:pPr>
      <w:r>
        <w:rPr>
          <w:rFonts w:asciiTheme="minorHAnsi" w:hAnsiTheme="minorHAnsi" w:cstheme="minorHAnsi"/>
          <w:color w:val="auto"/>
          <w:shd w:val="clear" w:color="auto" w:fill="FFFFFF"/>
        </w:rPr>
        <w:t>Explores</w:t>
      </w:r>
      <w:r w:rsidR="00D11A0A" w:rsidRPr="00D11A0A">
        <w:rPr>
          <w:rFonts w:asciiTheme="minorHAnsi" w:hAnsiTheme="minorHAnsi" w:cstheme="minorHAnsi"/>
          <w:color w:val="auto"/>
          <w:shd w:val="clear" w:color="auto" w:fill="FFFFFF"/>
        </w:rPr>
        <w:t xml:space="preserve"> the phenomena of the natural world in the context of everyday life and contemporary problems.</w:t>
      </w:r>
    </w:p>
    <w:p w:rsidR="00D11A0A" w:rsidRPr="00D11A0A" w:rsidRDefault="002D69F9" w:rsidP="00D11A0A">
      <w:pPr>
        <w:pStyle w:val="ListParagraph"/>
        <w:numPr>
          <w:ilvl w:val="0"/>
          <w:numId w:val="7"/>
        </w:numPr>
        <w:spacing w:after="160" w:line="259" w:lineRule="auto"/>
        <w:rPr>
          <w:rFonts w:asciiTheme="minorHAnsi" w:hAnsiTheme="minorHAnsi" w:cstheme="minorHAnsi"/>
        </w:rPr>
      </w:pPr>
      <w:r>
        <w:rPr>
          <w:rFonts w:asciiTheme="minorHAnsi" w:hAnsiTheme="minorHAnsi" w:cstheme="minorHAnsi"/>
          <w:color w:val="auto"/>
          <w:shd w:val="clear" w:color="auto" w:fill="FFFFFF"/>
        </w:rPr>
        <w:t xml:space="preserve">Encourages </w:t>
      </w:r>
      <w:r w:rsidR="00D11A0A" w:rsidRPr="00D11A0A">
        <w:rPr>
          <w:rFonts w:asciiTheme="minorHAnsi" w:hAnsiTheme="minorHAnsi" w:cstheme="minorHAnsi"/>
          <w:color w:val="auto"/>
          <w:shd w:val="clear" w:color="auto" w:fill="FFFFFF"/>
        </w:rPr>
        <w:t>curiosity and appreciation of scientific discovery and inquiry through the examination of scientific processes.</w:t>
      </w:r>
    </w:p>
    <w:p w:rsidR="00D11A0A" w:rsidRPr="00D11A0A" w:rsidRDefault="002D69F9" w:rsidP="00D11A0A">
      <w:pPr>
        <w:pStyle w:val="ListParagraph"/>
        <w:numPr>
          <w:ilvl w:val="0"/>
          <w:numId w:val="7"/>
        </w:numPr>
        <w:spacing w:after="160" w:line="259" w:lineRule="auto"/>
        <w:rPr>
          <w:rFonts w:asciiTheme="minorHAnsi" w:hAnsiTheme="minorHAnsi" w:cstheme="minorHAnsi"/>
        </w:rPr>
      </w:pPr>
      <w:r>
        <w:rPr>
          <w:rFonts w:asciiTheme="minorHAnsi" w:hAnsiTheme="minorHAnsi" w:cstheme="minorHAnsi"/>
          <w:color w:val="auto"/>
          <w:shd w:val="clear" w:color="auto" w:fill="FFFFFF"/>
        </w:rPr>
        <w:t xml:space="preserve">Students have opportunity to </w:t>
      </w:r>
      <w:r w:rsidR="00D11A0A" w:rsidRPr="00D11A0A">
        <w:rPr>
          <w:rFonts w:asciiTheme="minorHAnsi" w:hAnsiTheme="minorHAnsi" w:cstheme="minorHAnsi"/>
          <w:color w:val="auto"/>
          <w:shd w:val="clear" w:color="auto" w:fill="FFFFFF"/>
        </w:rPr>
        <w:t>develop their ability to read and comprehend scientific information and use that information to make judgements and draw appropriate conclusions about its influence on the world around them. </w:t>
      </w:r>
    </w:p>
    <w:p w:rsidR="002A5E3F" w:rsidRPr="00D040EE" w:rsidRDefault="0012600A" w:rsidP="002A5E3F">
      <w:pPr>
        <w:spacing w:after="160" w:line="259" w:lineRule="auto"/>
        <w:rPr>
          <w:rFonts w:asciiTheme="minorHAnsi" w:hAnsiTheme="minorHAnsi"/>
          <w:b/>
        </w:rPr>
      </w:pPr>
      <w:r>
        <w:rPr>
          <w:rFonts w:asciiTheme="minorHAnsi" w:hAnsiTheme="minorHAnsi"/>
          <w:b/>
        </w:rPr>
        <w:t>Accessible to general student population</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Yes __</w:t>
      </w:r>
      <w:r>
        <w:rPr>
          <w:rFonts w:asciiTheme="minorHAnsi" w:hAnsiTheme="minorHAnsi"/>
          <w:b/>
        </w:rPr>
        <w:tab/>
        <w:t xml:space="preserve">   No __</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 xml:space="preserve">Minimal or no prerequisites </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Designed for general student population</w:t>
      </w:r>
    </w:p>
    <w:p w:rsidR="002A5E3F" w:rsidRPr="00D040EE" w:rsidRDefault="002A5E3F" w:rsidP="002A5E3F">
      <w:pPr>
        <w:spacing w:after="160" w:line="259" w:lineRule="auto"/>
        <w:rPr>
          <w:rFonts w:asciiTheme="minorHAnsi" w:hAnsiTheme="minorHAnsi"/>
          <w:b/>
        </w:rPr>
      </w:pPr>
    </w:p>
    <w:p w:rsidR="002A5E3F" w:rsidRPr="00D040EE" w:rsidRDefault="002A5E3F" w:rsidP="002A5E3F">
      <w:pPr>
        <w:spacing w:after="160" w:line="259" w:lineRule="auto"/>
        <w:rPr>
          <w:rFonts w:asciiTheme="minorHAnsi" w:hAnsiTheme="minorHAnsi"/>
          <w:b/>
        </w:rPr>
      </w:pPr>
      <w:r w:rsidRPr="00D040EE">
        <w:rPr>
          <w:rFonts w:asciiTheme="minorHAnsi" w:hAnsiTheme="minorHAnsi"/>
          <w:b/>
        </w:rPr>
        <w:t>Outcomes</w:t>
      </w:r>
      <w:r w:rsidR="00D040EE" w:rsidRPr="00D040EE">
        <w:rPr>
          <w:rFonts w:asciiTheme="minorHAnsi" w:hAnsiTheme="minorHAnsi"/>
          <w:b/>
        </w:rPr>
        <w:t xml:space="preserve"> and assessment</w:t>
      </w:r>
      <w:r w:rsidR="0012600A">
        <w:rPr>
          <w:rFonts w:asciiTheme="minorHAnsi" w:hAnsiTheme="minorHAnsi"/>
          <w:b/>
        </w:rPr>
        <w:t xml:space="preserve"> are appropriate </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Selected outcomes are appropriate for courses in this category</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 xml:space="preserve">Selected outcomes drawn from two or more of the seven goal areas </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Students are assessed and receive feedback on</w:t>
      </w:r>
      <w:r w:rsidR="00E04FA2">
        <w:rPr>
          <w:rFonts w:asciiTheme="minorHAnsi" w:hAnsiTheme="minorHAnsi"/>
        </w:rPr>
        <w:t xml:space="preserve"> at least</w:t>
      </w:r>
      <w:r w:rsidRPr="00D040EE">
        <w:rPr>
          <w:rFonts w:asciiTheme="minorHAnsi" w:hAnsiTheme="minorHAnsi"/>
        </w:rPr>
        <w:t xml:space="preserve"> </w:t>
      </w:r>
      <w:r w:rsidR="00E04FA2">
        <w:rPr>
          <w:rFonts w:asciiTheme="minorHAnsi" w:hAnsiTheme="minorHAnsi"/>
        </w:rPr>
        <w:t xml:space="preserve">some of the primary </w:t>
      </w:r>
      <w:r w:rsidRPr="00D040EE">
        <w:rPr>
          <w:rFonts w:asciiTheme="minorHAnsi" w:hAnsiTheme="minorHAnsi"/>
        </w:rPr>
        <w:t>outcomes</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Assessment methods</w:t>
      </w:r>
      <w:r w:rsidR="00E04FA2">
        <w:rPr>
          <w:rFonts w:asciiTheme="minorHAnsi" w:hAnsiTheme="minorHAnsi"/>
        </w:rPr>
        <w:t xml:space="preserve"> appear</w:t>
      </w:r>
      <w:r w:rsidRPr="00D040EE">
        <w:rPr>
          <w:rFonts w:asciiTheme="minorHAnsi" w:hAnsiTheme="minorHAnsi"/>
        </w:rPr>
        <w:t xml:space="preserve"> appropriate to course content and level</w:t>
      </w:r>
    </w:p>
    <w:p w:rsidR="002A5E3F" w:rsidRPr="00D040EE" w:rsidRDefault="002A5E3F" w:rsidP="002A5E3F">
      <w:pPr>
        <w:spacing w:after="160" w:line="259" w:lineRule="auto"/>
        <w:ind w:left="360"/>
        <w:rPr>
          <w:rFonts w:asciiTheme="minorHAnsi" w:hAnsiTheme="minorHAnsi"/>
          <w:b/>
        </w:rPr>
      </w:pPr>
    </w:p>
    <w:p w:rsidR="00D040EE" w:rsidRPr="0012600A" w:rsidRDefault="002A5E3F" w:rsidP="0012600A">
      <w:pPr>
        <w:spacing w:after="160" w:line="259" w:lineRule="auto"/>
        <w:rPr>
          <w:rFonts w:asciiTheme="minorHAnsi" w:hAnsiTheme="minorHAnsi"/>
          <w:b/>
        </w:rPr>
      </w:pPr>
      <w:r w:rsidRPr="00D040EE">
        <w:rPr>
          <w:rFonts w:asciiTheme="minorHAnsi" w:hAnsiTheme="minorHAnsi"/>
          <w:b/>
        </w:rPr>
        <w:t>Syllabus</w:t>
      </w:r>
      <w:r w:rsidR="00E04FA2">
        <w:rPr>
          <w:rFonts w:asciiTheme="minorHAnsi" w:hAnsiTheme="minorHAnsi"/>
          <w:b/>
        </w:rPr>
        <w:t xml:space="preserve"> </w:t>
      </w:r>
      <w:r w:rsidR="00BA3DFE">
        <w:rPr>
          <w:rFonts w:asciiTheme="minorHAnsi" w:hAnsiTheme="minorHAnsi"/>
          <w:b/>
        </w:rPr>
        <w:t>conforms to GERC expectations</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the course as an elective within the General Education program.</w:t>
      </w:r>
    </w:p>
    <w:p w:rsidR="00D040EE"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Explain</w:t>
      </w:r>
      <w:r w:rsidR="00E04FA2" w:rsidRPr="00BA3DFE">
        <w:rPr>
          <w:rFonts w:asciiTheme="minorHAnsi" w:hAnsiTheme="minorHAnsi"/>
          <w:sz w:val="22"/>
          <w:szCs w:val="22"/>
        </w:rPr>
        <w:t>s</w:t>
      </w:r>
      <w:r w:rsidRPr="00BA3DFE">
        <w:rPr>
          <w:rFonts w:asciiTheme="minorHAnsi" w:hAnsiTheme="minorHAnsi"/>
          <w:sz w:val="22"/>
          <w:szCs w:val="22"/>
        </w:rPr>
        <w:t xml:space="preserve"> which elective category that the course fulfills</w:t>
      </w:r>
      <w:r w:rsidR="00E04FA2" w:rsidRPr="00BA3DFE">
        <w:rPr>
          <w:rFonts w:asciiTheme="minorHAnsi" w:hAnsiTheme="minorHAnsi"/>
          <w:sz w:val="22"/>
          <w:szCs w:val="22"/>
        </w:rPr>
        <w:t xml:space="preserve">, preferably using the </w:t>
      </w:r>
      <w:r w:rsidRPr="00BA3DFE">
        <w:rPr>
          <w:rFonts w:asciiTheme="minorHAnsi" w:hAnsiTheme="minorHAnsi"/>
          <w:sz w:val="22"/>
          <w:szCs w:val="22"/>
        </w:rPr>
        <w:t xml:space="preserve">descriptions of the </w:t>
      </w:r>
      <w:r w:rsidRPr="002D69F9">
        <w:rPr>
          <w:rFonts w:asciiTheme="minorHAnsi" w:hAnsiTheme="minorHAnsi"/>
          <w:sz w:val="22"/>
          <w:szCs w:val="22"/>
        </w:rPr>
        <w:t>elective categories</w:t>
      </w:r>
      <w:bookmarkStart w:id="0" w:name="_GoBack"/>
      <w:bookmarkEnd w:id="0"/>
      <w:r w:rsidRPr="00BA3DFE">
        <w:rPr>
          <w:rFonts w:asciiTheme="minorHAnsi" w:hAnsiTheme="minorHAnsi"/>
          <w:sz w:val="22"/>
          <w:szCs w:val="22"/>
        </w:rPr>
        <w:t xml:space="preserve"> as the basis for </w:t>
      </w:r>
      <w:r w:rsidR="0012600A">
        <w:rPr>
          <w:rFonts w:asciiTheme="minorHAnsi" w:hAnsiTheme="minorHAnsi"/>
          <w:sz w:val="22"/>
          <w:szCs w:val="22"/>
        </w:rPr>
        <w:t xml:space="preserve">that </w:t>
      </w:r>
      <w:r w:rsidRPr="00BA3DFE">
        <w:rPr>
          <w:rFonts w:asciiTheme="minorHAnsi" w:hAnsiTheme="minorHAnsi"/>
          <w:sz w:val="22"/>
          <w:szCs w:val="22"/>
        </w:rPr>
        <w:t>explanation.</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which of the General Education learning goals and associated learning outcomes are emphasized in the course.</w:t>
      </w:r>
    </w:p>
    <w:p w:rsidR="002A5E3F"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 xml:space="preserve"> Briefly explain</w:t>
      </w:r>
      <w:r w:rsidR="00E04FA2" w:rsidRPr="00BA3DFE">
        <w:rPr>
          <w:rFonts w:asciiTheme="minorHAnsi" w:hAnsiTheme="minorHAnsi"/>
          <w:sz w:val="22"/>
          <w:szCs w:val="22"/>
        </w:rPr>
        <w:t>s</w:t>
      </w:r>
      <w:r w:rsidRPr="00BA3DFE">
        <w:rPr>
          <w:rFonts w:asciiTheme="minorHAnsi" w:hAnsiTheme="minorHAnsi"/>
          <w:sz w:val="22"/>
          <w:szCs w:val="22"/>
        </w:rPr>
        <w:t xml:space="preserve"> how students will be assessed and given feedback on their achievement of those outcomes.</w:t>
      </w:r>
    </w:p>
    <w:p w:rsidR="002A5E3F" w:rsidRDefault="002A5E3F" w:rsidP="00D040EE">
      <w:pPr>
        <w:spacing w:after="160" w:line="259" w:lineRule="auto"/>
      </w:pPr>
    </w:p>
    <w:p w:rsidR="00D8311E" w:rsidRPr="00D8311E" w:rsidRDefault="00D8311E" w:rsidP="00D040EE">
      <w:pPr>
        <w:spacing w:after="160" w:line="259" w:lineRule="auto"/>
        <w:rPr>
          <w:rFonts w:asciiTheme="minorHAnsi" w:hAnsiTheme="minorHAnsi"/>
          <w:b/>
        </w:rPr>
      </w:pPr>
      <w:r w:rsidRPr="00D8311E">
        <w:rPr>
          <w:rFonts w:asciiTheme="minorHAnsi" w:hAnsiTheme="minorHAnsi"/>
          <w:b/>
        </w:rPr>
        <w:t>Recommend</w:t>
      </w:r>
      <w:r>
        <w:rPr>
          <w:rFonts w:asciiTheme="minorHAnsi" w:hAnsiTheme="minorHAnsi"/>
          <w:b/>
        </w:rPr>
        <w:t xml:space="preserve"> approval____ </w:t>
      </w:r>
      <w:r>
        <w:rPr>
          <w:rFonts w:asciiTheme="minorHAnsi" w:hAnsiTheme="minorHAnsi"/>
          <w:b/>
        </w:rPr>
        <w:tab/>
      </w:r>
      <w:r>
        <w:rPr>
          <w:rFonts w:asciiTheme="minorHAnsi" w:hAnsiTheme="minorHAnsi"/>
          <w:b/>
        </w:rPr>
        <w:tab/>
        <w:t>Recommend with changes____</w:t>
      </w:r>
      <w:r>
        <w:rPr>
          <w:rFonts w:asciiTheme="minorHAnsi" w:hAnsiTheme="minorHAnsi"/>
          <w:b/>
        </w:rPr>
        <w:tab/>
      </w:r>
      <w:r>
        <w:rPr>
          <w:rFonts w:asciiTheme="minorHAnsi" w:hAnsiTheme="minorHAnsi"/>
          <w:b/>
        </w:rPr>
        <w:tab/>
        <w:t xml:space="preserve">Do not recommend___  </w:t>
      </w:r>
    </w:p>
    <w:sectPr w:rsidR="00D8311E" w:rsidRPr="00D831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5F4" w:rsidRDefault="00B775F4" w:rsidP="00226FB1">
      <w:pPr>
        <w:spacing w:line="240" w:lineRule="auto"/>
      </w:pPr>
      <w:r>
        <w:separator/>
      </w:r>
    </w:p>
  </w:endnote>
  <w:endnote w:type="continuationSeparator" w:id="0">
    <w:p w:rsidR="00B775F4" w:rsidRDefault="00B775F4" w:rsidP="00226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5F4" w:rsidRDefault="00B775F4" w:rsidP="00226FB1">
      <w:pPr>
        <w:spacing w:line="240" w:lineRule="auto"/>
      </w:pPr>
      <w:r>
        <w:separator/>
      </w:r>
    </w:p>
  </w:footnote>
  <w:footnote w:type="continuationSeparator" w:id="0">
    <w:p w:rsidR="00B775F4" w:rsidRDefault="00B775F4" w:rsidP="00226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6333"/>
    <w:multiLevelType w:val="hybridMultilevel"/>
    <w:tmpl w:val="E576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168"/>
    <w:multiLevelType w:val="hybridMultilevel"/>
    <w:tmpl w:val="EE64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220A6"/>
    <w:multiLevelType w:val="hybridMultilevel"/>
    <w:tmpl w:val="7200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7379"/>
    <w:multiLevelType w:val="hybridMultilevel"/>
    <w:tmpl w:val="602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D571E"/>
    <w:multiLevelType w:val="hybridMultilevel"/>
    <w:tmpl w:val="C864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3659"/>
    <w:multiLevelType w:val="hybridMultilevel"/>
    <w:tmpl w:val="5B2E8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A3358B"/>
    <w:multiLevelType w:val="hybridMultilevel"/>
    <w:tmpl w:val="89C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F"/>
    <w:rsid w:val="0012600A"/>
    <w:rsid w:val="00226FB1"/>
    <w:rsid w:val="002A5E3F"/>
    <w:rsid w:val="002D69F9"/>
    <w:rsid w:val="00395487"/>
    <w:rsid w:val="00526681"/>
    <w:rsid w:val="005536C4"/>
    <w:rsid w:val="00770365"/>
    <w:rsid w:val="00B775F4"/>
    <w:rsid w:val="00BA3DFE"/>
    <w:rsid w:val="00D040EE"/>
    <w:rsid w:val="00D11A0A"/>
    <w:rsid w:val="00D8311E"/>
    <w:rsid w:val="00E0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BA0AB-CF1B-41F8-8C50-82AEF99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E3F"/>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3F"/>
    <w:pPr>
      <w:ind w:left="720"/>
      <w:contextualSpacing/>
    </w:pPr>
  </w:style>
  <w:style w:type="paragraph" w:styleId="NormalWeb">
    <w:name w:val="Normal (Web)"/>
    <w:basedOn w:val="Normal"/>
    <w:uiPriority w:val="99"/>
    <w:semiHidden/>
    <w:unhideWhenUsed/>
    <w:rsid w:val="002A5E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A5E3F"/>
    <w:rPr>
      <w:color w:val="0000FF"/>
      <w:u w:val="single"/>
    </w:rPr>
  </w:style>
  <w:style w:type="paragraph" w:styleId="Header">
    <w:name w:val="header"/>
    <w:basedOn w:val="Normal"/>
    <w:link w:val="HeaderChar"/>
    <w:uiPriority w:val="99"/>
    <w:unhideWhenUsed/>
    <w:rsid w:val="00226FB1"/>
    <w:pPr>
      <w:tabs>
        <w:tab w:val="center" w:pos="4680"/>
        <w:tab w:val="right" w:pos="9360"/>
      </w:tabs>
      <w:spacing w:line="240" w:lineRule="auto"/>
    </w:pPr>
  </w:style>
  <w:style w:type="character" w:customStyle="1" w:styleId="HeaderChar">
    <w:name w:val="Header Char"/>
    <w:basedOn w:val="DefaultParagraphFont"/>
    <w:link w:val="Header"/>
    <w:uiPriority w:val="99"/>
    <w:rsid w:val="00226FB1"/>
    <w:rPr>
      <w:rFonts w:ascii="Arial" w:eastAsia="Arial" w:hAnsi="Arial" w:cs="Arial"/>
      <w:color w:val="000000"/>
    </w:rPr>
  </w:style>
  <w:style w:type="paragraph" w:styleId="Footer">
    <w:name w:val="footer"/>
    <w:basedOn w:val="Normal"/>
    <w:link w:val="FooterChar"/>
    <w:uiPriority w:val="99"/>
    <w:unhideWhenUsed/>
    <w:rsid w:val="00226FB1"/>
    <w:pPr>
      <w:tabs>
        <w:tab w:val="center" w:pos="4680"/>
        <w:tab w:val="right" w:pos="9360"/>
      </w:tabs>
      <w:spacing w:line="240" w:lineRule="auto"/>
    </w:pPr>
  </w:style>
  <w:style w:type="character" w:customStyle="1" w:styleId="FooterChar">
    <w:name w:val="Footer Char"/>
    <w:basedOn w:val="DefaultParagraphFont"/>
    <w:link w:val="Footer"/>
    <w:uiPriority w:val="99"/>
    <w:rsid w:val="00226FB1"/>
    <w:rPr>
      <w:rFonts w:ascii="Arial" w:eastAsia="Arial" w:hAnsi="Arial" w:cs="Arial"/>
      <w:color w:val="000000"/>
    </w:rPr>
  </w:style>
  <w:style w:type="paragraph" w:styleId="BalloonText">
    <w:name w:val="Balloon Text"/>
    <w:basedOn w:val="Normal"/>
    <w:link w:val="BalloonTextChar"/>
    <w:uiPriority w:val="99"/>
    <w:semiHidden/>
    <w:unhideWhenUsed/>
    <w:rsid w:val="00D83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11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Hachten, Elizabeth A</dc:creator>
  <cp:keywords/>
  <dc:description/>
  <cp:lastModifiedBy>Hachten, Elizabeth A</cp:lastModifiedBy>
  <cp:revision>2</cp:revision>
  <cp:lastPrinted>2018-04-19T15:36:00Z</cp:lastPrinted>
  <dcterms:created xsi:type="dcterms:W3CDTF">2018-05-08T14:51:00Z</dcterms:created>
  <dcterms:modified xsi:type="dcterms:W3CDTF">2018-05-08T14:51:00Z</dcterms:modified>
</cp:coreProperties>
</file>