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Curriculum and Instruction</w:t>
      </w:r>
    </w:p>
    <w:p w:rsidR="00000000" w:rsidDel="00000000" w:rsidP="00000000" w:rsidRDefault="00000000" w:rsidRPr="00000000" w14:paraId="00000005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Meeting Agenda</w:t>
      </w:r>
    </w:p>
    <w:p w:rsidR="00000000" w:rsidDel="00000000" w:rsidP="00000000" w:rsidRDefault="00000000" w:rsidRPr="00000000" w14:paraId="00000006">
      <w:pPr>
        <w:ind w:left="72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Friday, April 8th, 2022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10:45am-12:45pm, WebEx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Updates and check in.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Kelly P.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0"/>
        </w:rPr>
      </w:pPr>
      <w:r w:rsidDel="00000000" w:rsidR="00000000" w:rsidRPr="00000000">
        <w:rPr>
          <w:rtl w:val="0"/>
        </w:rPr>
        <w:t xml:space="preserve">Others?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Schneider Emerita Resolution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Graduation May 14 (3 pm) and May 15 (morning) ceremonies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https://uwwhitewater.co1.qualtrics.com/jfe/form/SV_bQHAV1Ac8AzWdFA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Summer contracts 5/17-8/23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Summer advising Stephanie will forward questions to the contact below and they may and forward questions that come in for your related program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right="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Session I – May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right="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Session II – Edric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right="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Session III- Denise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right="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Summer Session IV- Annie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Fall staffing/hires/advising master sheets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Department meeting function discussion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Training/workshops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Pride Center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NCBI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Website/Marketing/Recruitment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Administrator visits - Dean, others?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Admin/Deans/Chairs updates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Chancellor Henderson resignation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Retitling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Office coverage summer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DPI visit Jenna Buchner April 29 8-3:30. Please plan to attend for impacted programs.  E-mail lists and discussion groups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https://dpi.wi.gov/news/subscribe-email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spacing w:after="0" w:afterAutospacing="0" w:lineRule="auto"/>
        <w:ind w:left="216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COEPS awards due May 1 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Innovation award 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McClellan Teacher of Distinction Award (by student nomination &amp; Deans office invitation only)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Outstanding Advising Award (by student nomination &amp; Deans office invitation only)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Outstanding Research Award 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Outstanding Service Award 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shd w:fill="ffffff" w:val="clear"/>
        <w:spacing w:after="0" w:afterAutospacing="0" w:lineRule="auto"/>
        <w:ind w:left="2880" w:hanging="360"/>
        <w:rPr>
          <w:color w:val="444444"/>
        </w:rPr>
      </w:pPr>
      <w:r w:rsidDel="00000000" w:rsidR="00000000" w:rsidRPr="00000000">
        <w:rPr>
          <w:color w:val="444444"/>
          <w:rtl w:val="0"/>
        </w:rPr>
        <w:t xml:space="preserve">Outstanding Student Support Recognition Award (no application, it is by nomination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hd w:fill="ffffff" w:val="clear"/>
        <w:spacing w:after="0" w:afterAutospacing="0" w:before="0" w:beforeAutospacing="0" w:lineRule="auto"/>
        <w:ind w:left="2160" w:hanging="360"/>
        <w:rPr/>
      </w:pPr>
      <w:r w:rsidDel="00000000" w:rsidR="00000000" w:rsidRPr="00000000">
        <w:rPr>
          <w:color w:val="444444"/>
          <w:rtl w:val="0"/>
        </w:rPr>
        <w:t xml:space="preserve">A</w:t>
      </w:r>
      <w:r w:rsidDel="00000000" w:rsidR="00000000" w:rsidRPr="00000000">
        <w:rPr>
          <w:color w:val="444444"/>
          <w:rtl w:val="0"/>
        </w:rPr>
        <w:t xml:space="preserve">pplications for the Faculty Sabbatical program. Due date for proposals is September 19, 2022</w:t>
      </w:r>
      <w:r w:rsidDel="00000000" w:rsidR="00000000" w:rsidRPr="00000000">
        <w:rPr>
          <w:color w:val="737373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shd w:fill="ffffff" w:val="clear"/>
        <w:spacing w:before="0" w:beforeAutospacing="0" w:lineRule="auto"/>
        <w:ind w:left="2880" w:hanging="360"/>
        <w:rPr/>
      </w:pPr>
      <w:hyperlink r:id="rId8">
        <w:r w:rsidDel="00000000" w:rsidR="00000000" w:rsidRPr="00000000">
          <w:rPr>
            <w:color w:val="1155cc"/>
            <w:rtl w:val="0"/>
          </w:rPr>
          <w:t xml:space="preserve">2023-2024 UWW-Faculty-Sabbatical-RFP.pdf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rPr>
          <w:b w:val="0"/>
          <w:color w:val="333333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COEPS Fall Forum, "Learning Together," will be held IN PERSON at the Community Engagement Center on Thursday, August 25th from 8:30 - 2:15 -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C&amp;I Dept Mtg to follow 2:30-4:30</w:t>
      </w:r>
      <w:r w:rsidDel="00000000" w:rsidR="00000000" w:rsidRPr="00000000">
        <w:rPr>
          <w:color w:val="333333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Other updates</w:t>
      </w:r>
    </w:p>
    <w:p w:rsidR="00000000" w:rsidDel="00000000" w:rsidP="00000000" w:rsidRDefault="00000000" w:rsidRPr="00000000" w14:paraId="0000002E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Action Items, Discussion &amp; Activity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Approve minutes March 11, 2022</w:t>
      </w:r>
    </w:p>
    <w:p w:rsidR="00000000" w:rsidDel="00000000" w:rsidP="00000000" w:rsidRDefault="00000000" w:rsidRPr="00000000" w14:paraId="00000031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University Updates</w:t>
      </w:r>
      <w:r w:rsidDel="00000000" w:rsidR="00000000" w:rsidRPr="00000000">
        <w:rPr>
          <w:rtl w:val="0"/>
        </w:rPr>
        <w:t xml:space="preserve"> (committees/faculty senate)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Faculty Senate Updates - Ozgul</w:t>
      </w:r>
    </w:p>
    <w:p w:rsidR="00000000" w:rsidDel="00000000" w:rsidP="00000000" w:rsidRDefault="00000000" w:rsidRPr="00000000" w14:paraId="00000034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COEPS Committees Reports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International Education Committee (Melanie)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Student Scholarship Committee (Edric, Courtney, Kristen)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Faculty/Staff Awards Committee (Ozgul)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Strategic Planning and Budget Committee (Annie)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Technology Committee (Carmen)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Inclusive Excellence and Diversity Committee (Jenna)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Constituency Standards (Lucy)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College Curriculum (Denise,Yao)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TELFE (Kristen, Yao, Karla) 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Salary (May, James)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 Department Committee Reports: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Curriculum &amp; Scheduling (Yao Chair)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Personnel &amp; Policy (Liesl Chair)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MSEPS Council (Wade)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Secondary Program Coordinators (Denise)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Reading/Literacy (May/Kelly/Annie/Kelly P)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Elementary/Middle Education (Yao)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ECE (Carmen, Kristen, Lucy)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ESL/BE (Melanie, Jenna, Julie)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Business/Marketing Ed. (Karla, Denise)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HELEAD (Courtney)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Search and Screen (2 searches) 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Art – Edric/Yao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ESL/BE - Courtney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Future search - Science - Liesl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CORE (Wade Chair)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Writing group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Scholar tips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C&amp;I Faculty Research Interest 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Presentations on research interests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Distributed (attached and/or handout at the meeting)</w:t>
      </w:r>
    </w:p>
    <w:p w:rsidR="00000000" w:rsidDel="00000000" w:rsidP="00000000" w:rsidRDefault="00000000" w:rsidRPr="00000000" w14:paraId="0000005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Remaining Department Meeting Dates for 2021-22 WH 2005 10:45-12:45</w:t>
      </w:r>
    </w:p>
    <w:p w:rsidR="00000000" w:rsidDel="00000000" w:rsidP="00000000" w:rsidRDefault="00000000" w:rsidRPr="00000000" w14:paraId="00000059">
      <w:pPr>
        <w:ind w:left="0" w:firstLine="72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 May 13 (F2F) Location? Starin Park?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1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uwwhitewater.co1.qualtrics.com/jfe/form/SV_bQHAV1Ac8AzWdFA" TargetMode="External"/><Relationship Id="rId7" Type="http://schemas.openxmlformats.org/officeDocument/2006/relationships/hyperlink" Target="https://dpi.wi.gov/news/subscribe-email" TargetMode="External"/><Relationship Id="rId8" Type="http://schemas.openxmlformats.org/officeDocument/2006/relationships/hyperlink" Target="https://uwwtw.instructure.com/courses/348904/files/4620067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