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B6B" w:rsidRDefault="00F76B6B">
      <w:pPr>
        <w:widowControl w:val="0"/>
        <w:tabs>
          <w:tab w:val="center" w:pos="4680"/>
        </w:tabs>
        <w:jc w:val="center"/>
        <w:rPr>
          <w:sz w:val="24"/>
          <w:szCs w:val="24"/>
        </w:rPr>
      </w:pPr>
      <w:r>
        <w:rPr>
          <w:sz w:val="24"/>
          <w:szCs w:val="24"/>
        </w:rPr>
        <w:t>University of Wisconsin-Whitewater</w:t>
      </w:r>
    </w:p>
    <w:p w:rsidR="00F76B6B" w:rsidRDefault="00F76B6B">
      <w:pPr>
        <w:widowControl w:val="0"/>
        <w:jc w:val="center"/>
        <w:rPr>
          <w:sz w:val="24"/>
          <w:szCs w:val="24"/>
        </w:rPr>
      </w:pPr>
      <w:r>
        <w:rPr>
          <w:sz w:val="24"/>
          <w:szCs w:val="24"/>
        </w:rPr>
        <w:t>Curriculum Proposal Form #3</w:t>
      </w:r>
    </w:p>
    <w:p w:rsidR="00F76B6B" w:rsidRDefault="00F76B6B">
      <w:pPr>
        <w:widowControl w:val="0"/>
        <w:jc w:val="center"/>
        <w:rPr>
          <w:sz w:val="10"/>
          <w:szCs w:val="24"/>
        </w:rPr>
      </w:pPr>
    </w:p>
    <w:p w:rsidR="00F76B6B" w:rsidRDefault="00F76B6B">
      <w:pPr>
        <w:pStyle w:val="Heading2"/>
      </w:pPr>
      <w:r>
        <w:t>New Course</w:t>
      </w:r>
    </w:p>
    <w:p w:rsidR="00F76B6B" w:rsidRDefault="00F76B6B">
      <w:pPr>
        <w:rPr>
          <w:b/>
          <w:bCs/>
          <w:sz w:val="22"/>
          <w:szCs w:val="24"/>
        </w:rPr>
      </w:pPr>
    </w:p>
    <w:p w:rsidR="00F76B6B" w:rsidRDefault="00F76B6B">
      <w:pPr>
        <w:spacing w:line="360" w:lineRule="auto"/>
        <w:rPr>
          <w:sz w:val="22"/>
          <w:szCs w:val="24"/>
        </w:rPr>
      </w:pPr>
      <w:r>
        <w:rPr>
          <w:b/>
          <w:bCs/>
          <w:sz w:val="22"/>
          <w:szCs w:val="24"/>
        </w:rPr>
        <w:t>Effective Term:</w:t>
      </w:r>
      <w:r>
        <w:rPr>
          <w:sz w:val="22"/>
          <w:szCs w:val="24"/>
        </w:rPr>
        <w:tab/>
      </w:r>
      <w:bookmarkStart w:id="0" w:name="_GoBack"/>
      <w:r w:rsidR="004E799C">
        <w:rPr>
          <w:sz w:val="22"/>
        </w:rPr>
        <w:fldChar w:fldCharType="begin">
          <w:ffData>
            <w:name w:val=""/>
            <w:enabled/>
            <w:calcOnExit w:val="0"/>
            <w:ddList>
              <w:result w:val="7"/>
              <w:listEntry w:val="{Select from drop-down list} "/>
              <w:listEntry w:val="2121  (Spring 2012)"/>
              <w:listEntry w:val="2123  (Summer 2012)"/>
              <w:listEntry w:val="2127  (Fall 2012)"/>
              <w:listEntry w:val="2130  (Winterim 2013)"/>
              <w:listEntry w:val="2131  (Spring 2013)"/>
              <w:listEntry w:val="2133 (Summer 2013)"/>
              <w:listEntry w:val="2137  (Fall 2013)"/>
              <w:listEntry w:val="2140  (Winterim 2014)"/>
              <w:listEntry w:val="2141 (Spring 2014)"/>
            </w:ddList>
          </w:ffData>
        </w:fldChar>
      </w:r>
      <w:r w:rsidR="004E799C">
        <w:rPr>
          <w:sz w:val="22"/>
        </w:rPr>
        <w:instrText xml:space="preserve"> FORMDROPDOWN </w:instrText>
      </w:r>
      <w:r w:rsidR="004E799C">
        <w:rPr>
          <w:sz w:val="22"/>
        </w:rPr>
      </w:r>
      <w:r w:rsidR="004E799C">
        <w:rPr>
          <w:sz w:val="22"/>
        </w:rPr>
        <w:fldChar w:fldCharType="end"/>
      </w:r>
      <w:bookmarkEnd w:id="0"/>
      <w:r>
        <w:rPr>
          <w:sz w:val="22"/>
          <w:szCs w:val="24"/>
        </w:rPr>
        <w:tab/>
      </w:r>
    </w:p>
    <w:p w:rsidR="00F76B6B" w:rsidRDefault="00F76B6B">
      <w:pPr>
        <w:rPr>
          <w:sz w:val="22"/>
          <w:szCs w:val="24"/>
        </w:rPr>
      </w:pPr>
    </w:p>
    <w:p w:rsidR="00F76B6B" w:rsidRDefault="00F76B6B">
      <w:pPr>
        <w:widowControl w:val="0"/>
        <w:tabs>
          <w:tab w:val="left" w:pos="3150"/>
          <w:tab w:val="left" w:pos="5580"/>
          <w:tab w:val="left" w:pos="6930"/>
        </w:tabs>
        <w:rPr>
          <w:b/>
          <w:bCs/>
          <w:sz w:val="22"/>
          <w:szCs w:val="24"/>
        </w:rPr>
      </w:pPr>
      <w:r>
        <w:rPr>
          <w:b/>
          <w:bCs/>
          <w:sz w:val="22"/>
          <w:szCs w:val="24"/>
        </w:rPr>
        <w:t>Subject Area - Course Number:</w:t>
      </w:r>
      <w:r>
        <w:rPr>
          <w:b/>
          <w:bCs/>
          <w:sz w:val="22"/>
          <w:szCs w:val="24"/>
        </w:rPr>
        <w:tab/>
      </w:r>
      <w:r>
        <w:rPr>
          <w:b/>
          <w:bCs/>
          <w:sz w:val="22"/>
          <w:szCs w:val="24"/>
        </w:rPr>
        <w:fldChar w:fldCharType="begin">
          <w:ffData>
            <w:name w:val="Text17"/>
            <w:enabled/>
            <w:calcOnExit w:val="0"/>
            <w:textInput/>
          </w:ffData>
        </w:fldChar>
      </w:r>
      <w:bookmarkStart w:id="1" w:name="Text17"/>
      <w:r>
        <w:rPr>
          <w:b/>
          <w:bCs/>
          <w:sz w:val="22"/>
          <w:szCs w:val="24"/>
        </w:rPr>
        <w:instrText xml:space="preserve"> FORMTEXT </w:instrText>
      </w:r>
      <w:r>
        <w:rPr>
          <w:b/>
          <w:bCs/>
          <w:sz w:val="22"/>
          <w:szCs w:val="24"/>
        </w:rPr>
      </w:r>
      <w:r>
        <w:rPr>
          <w:b/>
          <w:bCs/>
          <w:sz w:val="22"/>
          <w:szCs w:val="24"/>
        </w:rPr>
        <w:fldChar w:fldCharType="separate"/>
      </w:r>
      <w:r w:rsidR="00417794">
        <w:rPr>
          <w:b/>
          <w:bCs/>
          <w:noProof/>
          <w:sz w:val="22"/>
          <w:szCs w:val="24"/>
        </w:rPr>
        <w:t>HELEAD7</w:t>
      </w:r>
      <w:r w:rsidR="003010D9">
        <w:rPr>
          <w:b/>
          <w:bCs/>
          <w:noProof/>
          <w:sz w:val="22"/>
          <w:szCs w:val="24"/>
        </w:rPr>
        <w:t>0</w:t>
      </w:r>
      <w:r w:rsidR="00417794">
        <w:rPr>
          <w:b/>
          <w:bCs/>
          <w:noProof/>
          <w:sz w:val="22"/>
          <w:szCs w:val="24"/>
        </w:rPr>
        <w:t>0</w:t>
      </w:r>
      <w:r>
        <w:rPr>
          <w:b/>
          <w:bCs/>
          <w:sz w:val="22"/>
          <w:szCs w:val="24"/>
        </w:rPr>
        <w:fldChar w:fldCharType="end"/>
      </w:r>
      <w:bookmarkEnd w:id="1"/>
      <w:r>
        <w:rPr>
          <w:b/>
          <w:bCs/>
          <w:sz w:val="22"/>
          <w:szCs w:val="24"/>
        </w:rPr>
        <w:t xml:space="preserve"> </w:t>
      </w:r>
      <w:r>
        <w:rPr>
          <w:b/>
          <w:bCs/>
          <w:sz w:val="22"/>
          <w:szCs w:val="24"/>
        </w:rPr>
        <w:tab/>
        <w:t>Cross-listing:</w:t>
      </w:r>
      <w:r>
        <w:rPr>
          <w:b/>
          <w:bCs/>
          <w:sz w:val="22"/>
          <w:szCs w:val="24"/>
        </w:rPr>
        <w:tab/>
      </w:r>
      <w:r>
        <w:rPr>
          <w:b/>
          <w:bCs/>
          <w:sz w:val="22"/>
          <w:szCs w:val="24"/>
        </w:rPr>
        <w:fldChar w:fldCharType="begin">
          <w:ffData>
            <w:name w:val="Text18"/>
            <w:enabled/>
            <w:calcOnExit w:val="0"/>
            <w:textInput/>
          </w:ffData>
        </w:fldChar>
      </w:r>
      <w:bookmarkStart w:id="2" w:name="Text18"/>
      <w:r>
        <w:rPr>
          <w:b/>
          <w:bCs/>
          <w:sz w:val="22"/>
          <w:szCs w:val="24"/>
        </w:rPr>
        <w:instrText xml:space="preserve"> FORMTEXT </w:instrText>
      </w:r>
      <w:r>
        <w:rPr>
          <w:b/>
          <w:bCs/>
          <w:sz w:val="22"/>
          <w:szCs w:val="24"/>
        </w:rPr>
      </w:r>
      <w:r>
        <w:rPr>
          <w:b/>
          <w:bCs/>
          <w:sz w:val="22"/>
          <w:szCs w:val="24"/>
        </w:rPr>
        <w:fldChar w:fldCharType="separate"/>
      </w:r>
      <w:r>
        <w:rPr>
          <w:b/>
          <w:bCs/>
          <w:noProof/>
          <w:sz w:val="22"/>
          <w:szCs w:val="24"/>
        </w:rPr>
        <w:t> </w:t>
      </w:r>
      <w:r>
        <w:rPr>
          <w:b/>
          <w:bCs/>
          <w:noProof/>
          <w:sz w:val="22"/>
          <w:szCs w:val="24"/>
        </w:rPr>
        <w:t> </w:t>
      </w:r>
      <w:r>
        <w:rPr>
          <w:b/>
          <w:bCs/>
          <w:noProof/>
          <w:sz w:val="22"/>
          <w:szCs w:val="24"/>
        </w:rPr>
        <w:t> </w:t>
      </w:r>
      <w:r>
        <w:rPr>
          <w:b/>
          <w:bCs/>
          <w:noProof/>
          <w:sz w:val="22"/>
          <w:szCs w:val="24"/>
        </w:rPr>
        <w:t> </w:t>
      </w:r>
      <w:r>
        <w:rPr>
          <w:b/>
          <w:bCs/>
          <w:noProof/>
          <w:sz w:val="22"/>
          <w:szCs w:val="24"/>
        </w:rPr>
        <w:t> </w:t>
      </w:r>
      <w:r>
        <w:rPr>
          <w:b/>
          <w:bCs/>
          <w:sz w:val="22"/>
          <w:szCs w:val="24"/>
        </w:rPr>
        <w:fldChar w:fldCharType="end"/>
      </w:r>
      <w:bookmarkEnd w:id="2"/>
    </w:p>
    <w:p w:rsidR="00F76B6B" w:rsidRDefault="00F76B6B">
      <w:pPr>
        <w:widowControl w:val="0"/>
        <w:tabs>
          <w:tab w:val="left" w:pos="4320"/>
        </w:tabs>
        <w:rPr>
          <w:sz w:val="16"/>
          <w:szCs w:val="24"/>
        </w:rPr>
      </w:pPr>
      <w:r>
        <w:rPr>
          <w:sz w:val="16"/>
          <w:szCs w:val="24"/>
        </w:rPr>
        <w:t>(See Note #1 below)</w:t>
      </w:r>
    </w:p>
    <w:p w:rsidR="00F76B6B" w:rsidRDefault="00F76B6B">
      <w:pPr>
        <w:widowControl w:val="0"/>
        <w:tabs>
          <w:tab w:val="left" w:pos="4320"/>
        </w:tabs>
        <w:rPr>
          <w:b/>
          <w:bCs/>
          <w:sz w:val="22"/>
          <w:szCs w:val="24"/>
        </w:rPr>
      </w:pPr>
    </w:p>
    <w:p w:rsidR="00F76B6B" w:rsidRDefault="00F76B6B">
      <w:pPr>
        <w:widowControl w:val="0"/>
        <w:tabs>
          <w:tab w:val="left" w:pos="3240"/>
        </w:tabs>
        <w:spacing w:line="360" w:lineRule="auto"/>
        <w:rPr>
          <w:sz w:val="18"/>
          <w:szCs w:val="24"/>
        </w:rPr>
      </w:pPr>
      <w:r>
        <w:rPr>
          <w:b/>
          <w:bCs/>
          <w:sz w:val="22"/>
          <w:szCs w:val="24"/>
        </w:rPr>
        <w:t>Course Title:</w:t>
      </w:r>
      <w:r>
        <w:rPr>
          <w:sz w:val="18"/>
          <w:szCs w:val="24"/>
        </w:rPr>
        <w:t xml:space="preserve"> </w:t>
      </w:r>
      <w:r>
        <w:rPr>
          <w:sz w:val="16"/>
          <w:szCs w:val="24"/>
        </w:rPr>
        <w:t>(Limited to 65 characters)</w:t>
      </w:r>
      <w:r>
        <w:rPr>
          <w:sz w:val="22"/>
          <w:szCs w:val="24"/>
        </w:rPr>
        <w:tab/>
      </w:r>
      <w:r>
        <w:rPr>
          <w:sz w:val="22"/>
          <w:szCs w:val="24"/>
        </w:rPr>
        <w:fldChar w:fldCharType="begin">
          <w:ffData>
            <w:name w:val="Text2"/>
            <w:enabled/>
            <w:calcOnExit w:val="0"/>
            <w:textInput>
              <w:maxLength w:val="65"/>
            </w:textInput>
          </w:ffData>
        </w:fldChar>
      </w:r>
      <w:bookmarkStart w:id="3" w:name="Text2"/>
      <w:r>
        <w:rPr>
          <w:sz w:val="22"/>
          <w:szCs w:val="24"/>
        </w:rPr>
        <w:instrText xml:space="preserve"> FORMTEXT </w:instrText>
      </w:r>
      <w:r>
        <w:rPr>
          <w:sz w:val="22"/>
          <w:szCs w:val="24"/>
        </w:rPr>
      </w:r>
      <w:r>
        <w:rPr>
          <w:sz w:val="22"/>
          <w:szCs w:val="24"/>
        </w:rPr>
        <w:fldChar w:fldCharType="separate"/>
      </w:r>
      <w:r w:rsidR="00417794">
        <w:rPr>
          <w:noProof/>
          <w:sz w:val="22"/>
          <w:szCs w:val="24"/>
        </w:rPr>
        <w:t>Introduction to Higher Education and Student Affairs</w:t>
      </w:r>
      <w:r>
        <w:rPr>
          <w:sz w:val="22"/>
          <w:szCs w:val="24"/>
        </w:rPr>
        <w:fldChar w:fldCharType="end"/>
      </w:r>
      <w:bookmarkEnd w:id="3"/>
    </w:p>
    <w:p w:rsidR="00F76B6B" w:rsidRDefault="00F76B6B">
      <w:pPr>
        <w:widowControl w:val="0"/>
        <w:tabs>
          <w:tab w:val="left" w:pos="3240"/>
        </w:tabs>
        <w:spacing w:line="480" w:lineRule="auto"/>
        <w:rPr>
          <w:sz w:val="22"/>
          <w:szCs w:val="24"/>
        </w:rPr>
      </w:pPr>
      <w:r>
        <w:rPr>
          <w:b/>
          <w:bCs/>
          <w:sz w:val="22"/>
          <w:szCs w:val="24"/>
        </w:rPr>
        <w:t>25-Character Abbreviation:</w:t>
      </w:r>
      <w:r>
        <w:rPr>
          <w:sz w:val="22"/>
          <w:szCs w:val="24"/>
        </w:rPr>
        <w:t xml:space="preserve">  </w:t>
      </w:r>
      <w:r>
        <w:rPr>
          <w:sz w:val="22"/>
          <w:szCs w:val="24"/>
        </w:rPr>
        <w:tab/>
      </w:r>
      <w:r>
        <w:rPr>
          <w:sz w:val="22"/>
          <w:szCs w:val="24"/>
        </w:rPr>
        <w:fldChar w:fldCharType="begin">
          <w:ffData>
            <w:name w:val=""/>
            <w:enabled/>
            <w:calcOnExit w:val="0"/>
            <w:textInput>
              <w:maxLength w:val="25"/>
            </w:textInput>
          </w:ffData>
        </w:fldChar>
      </w:r>
      <w:r>
        <w:rPr>
          <w:sz w:val="22"/>
          <w:szCs w:val="24"/>
        </w:rPr>
        <w:instrText xml:space="preserve"> FORMTEXT </w:instrText>
      </w:r>
      <w:r>
        <w:rPr>
          <w:sz w:val="22"/>
          <w:szCs w:val="24"/>
        </w:rPr>
      </w:r>
      <w:r>
        <w:rPr>
          <w:sz w:val="22"/>
          <w:szCs w:val="24"/>
        </w:rPr>
        <w:fldChar w:fldCharType="separate"/>
      </w:r>
      <w:r>
        <w:rPr>
          <w:noProof/>
          <w:sz w:val="22"/>
          <w:szCs w:val="24"/>
        </w:rPr>
        <w:t> </w:t>
      </w:r>
      <w:r>
        <w:rPr>
          <w:noProof/>
          <w:sz w:val="22"/>
          <w:szCs w:val="24"/>
        </w:rPr>
        <w:t> </w:t>
      </w:r>
      <w:r>
        <w:rPr>
          <w:noProof/>
          <w:sz w:val="22"/>
          <w:szCs w:val="24"/>
        </w:rPr>
        <w:t> </w:t>
      </w:r>
      <w:r>
        <w:rPr>
          <w:noProof/>
          <w:sz w:val="22"/>
          <w:szCs w:val="24"/>
        </w:rPr>
        <w:t> </w:t>
      </w:r>
      <w:r>
        <w:rPr>
          <w:noProof/>
          <w:sz w:val="22"/>
          <w:szCs w:val="24"/>
        </w:rPr>
        <w:t> </w:t>
      </w:r>
      <w:r>
        <w:rPr>
          <w:sz w:val="22"/>
          <w:szCs w:val="24"/>
        </w:rPr>
        <w:fldChar w:fldCharType="end"/>
      </w:r>
      <w:r>
        <w:rPr>
          <w:sz w:val="22"/>
          <w:szCs w:val="24"/>
        </w:rPr>
        <w:tab/>
      </w:r>
    </w:p>
    <w:p w:rsidR="00F76B6B" w:rsidRDefault="00F76B6B">
      <w:pPr>
        <w:widowControl w:val="0"/>
        <w:tabs>
          <w:tab w:val="left" w:pos="2160"/>
        </w:tabs>
        <w:spacing w:line="360" w:lineRule="auto"/>
        <w:rPr>
          <w:sz w:val="22"/>
          <w:szCs w:val="24"/>
        </w:rPr>
      </w:pPr>
      <w:r>
        <w:rPr>
          <w:b/>
          <w:bCs/>
          <w:sz w:val="22"/>
          <w:szCs w:val="24"/>
        </w:rPr>
        <w:t>Sponsor(s):</w:t>
      </w:r>
      <w:r>
        <w:rPr>
          <w:sz w:val="22"/>
          <w:szCs w:val="24"/>
        </w:rPr>
        <w:t xml:space="preserve">  </w:t>
      </w:r>
      <w:r>
        <w:rPr>
          <w:sz w:val="22"/>
          <w:szCs w:val="24"/>
        </w:rPr>
        <w:tab/>
      </w:r>
      <w:r>
        <w:rPr>
          <w:sz w:val="22"/>
          <w:szCs w:val="24"/>
        </w:rPr>
        <w:fldChar w:fldCharType="begin">
          <w:ffData>
            <w:name w:val="Text3"/>
            <w:enabled/>
            <w:calcOnExit w:val="0"/>
            <w:textInput/>
          </w:ffData>
        </w:fldChar>
      </w:r>
      <w:bookmarkStart w:id="4" w:name="Text3"/>
      <w:r>
        <w:rPr>
          <w:sz w:val="22"/>
          <w:szCs w:val="24"/>
        </w:rPr>
        <w:instrText xml:space="preserve"> FORMTEXT </w:instrText>
      </w:r>
      <w:r>
        <w:rPr>
          <w:sz w:val="22"/>
          <w:szCs w:val="24"/>
        </w:rPr>
      </w:r>
      <w:r>
        <w:rPr>
          <w:sz w:val="22"/>
          <w:szCs w:val="24"/>
        </w:rPr>
        <w:fldChar w:fldCharType="separate"/>
      </w:r>
      <w:r w:rsidR="00417794">
        <w:rPr>
          <w:noProof/>
          <w:sz w:val="22"/>
          <w:szCs w:val="24"/>
        </w:rPr>
        <w:t>Richard Mason, Ellyn Dickmann</w:t>
      </w:r>
      <w:r>
        <w:rPr>
          <w:sz w:val="22"/>
          <w:szCs w:val="24"/>
        </w:rPr>
        <w:fldChar w:fldCharType="end"/>
      </w:r>
      <w:bookmarkEnd w:id="4"/>
    </w:p>
    <w:p w:rsidR="00F76B6B" w:rsidRDefault="00F76B6B">
      <w:pPr>
        <w:widowControl w:val="0"/>
        <w:tabs>
          <w:tab w:val="left" w:pos="2160"/>
        </w:tabs>
        <w:spacing w:line="360" w:lineRule="auto"/>
        <w:rPr>
          <w:sz w:val="22"/>
          <w:szCs w:val="24"/>
        </w:rPr>
      </w:pPr>
      <w:r>
        <w:rPr>
          <w:b/>
          <w:bCs/>
          <w:sz w:val="22"/>
          <w:szCs w:val="24"/>
        </w:rPr>
        <w:t>Department(s):</w:t>
      </w:r>
      <w:r>
        <w:rPr>
          <w:sz w:val="22"/>
          <w:szCs w:val="24"/>
        </w:rPr>
        <w:tab/>
      </w:r>
      <w:r>
        <w:rPr>
          <w:sz w:val="22"/>
          <w:szCs w:val="24"/>
        </w:rPr>
        <w:fldChar w:fldCharType="begin">
          <w:ffData>
            <w:name w:val="Text4"/>
            <w:enabled/>
            <w:calcOnExit w:val="0"/>
            <w:textInput/>
          </w:ffData>
        </w:fldChar>
      </w:r>
      <w:bookmarkStart w:id="5" w:name="Text4"/>
      <w:r>
        <w:rPr>
          <w:sz w:val="22"/>
          <w:szCs w:val="24"/>
        </w:rPr>
        <w:instrText xml:space="preserve"> FORMTEXT </w:instrText>
      </w:r>
      <w:r>
        <w:rPr>
          <w:sz w:val="22"/>
          <w:szCs w:val="24"/>
        </w:rPr>
      </w:r>
      <w:r>
        <w:rPr>
          <w:sz w:val="22"/>
          <w:szCs w:val="24"/>
        </w:rPr>
        <w:fldChar w:fldCharType="separate"/>
      </w:r>
      <w:r w:rsidR="00417794">
        <w:rPr>
          <w:noProof/>
          <w:sz w:val="22"/>
          <w:szCs w:val="24"/>
        </w:rPr>
        <w:t>Curriculum &amp; Instruction</w:t>
      </w:r>
      <w:r>
        <w:rPr>
          <w:sz w:val="22"/>
          <w:szCs w:val="24"/>
        </w:rPr>
        <w:fldChar w:fldCharType="end"/>
      </w:r>
      <w:bookmarkEnd w:id="5"/>
    </w:p>
    <w:p w:rsidR="00F76B6B" w:rsidRDefault="00F76B6B">
      <w:pPr>
        <w:widowControl w:val="0"/>
        <w:tabs>
          <w:tab w:val="left" w:pos="2160"/>
        </w:tabs>
        <w:spacing w:line="480" w:lineRule="auto"/>
        <w:rPr>
          <w:sz w:val="22"/>
          <w:szCs w:val="24"/>
        </w:rPr>
      </w:pPr>
      <w:r>
        <w:rPr>
          <w:b/>
          <w:bCs/>
          <w:sz w:val="22"/>
          <w:szCs w:val="24"/>
        </w:rPr>
        <w:t>College(s):</w:t>
      </w:r>
      <w:r>
        <w:rPr>
          <w:sz w:val="22"/>
          <w:szCs w:val="24"/>
        </w:rPr>
        <w:tab/>
      </w:r>
      <w:r w:rsidR="002E45D0">
        <w:rPr>
          <w:sz w:val="22"/>
        </w:rPr>
        <w:fldChar w:fldCharType="begin">
          <w:ffData>
            <w:name w:val=""/>
            <w:enabled/>
            <w:calcOnExit w:val="0"/>
            <w:ddList>
              <w:result w:val="3"/>
              <w:listEntry w:val="{Select from drop-down list} "/>
              <w:listEntry w:val="Arts and Communication"/>
              <w:listEntry w:val="Business and Economics"/>
              <w:listEntry w:val="Education"/>
              <w:listEntry w:val="Letters and Sciences"/>
              <w:listEntry w:val="Interdisciplinary"/>
              <w:listEntry w:val="Grad Studies &amp; Cont Ed"/>
            </w:ddList>
          </w:ffData>
        </w:fldChar>
      </w:r>
      <w:r w:rsidR="002E45D0">
        <w:rPr>
          <w:sz w:val="22"/>
        </w:rPr>
        <w:instrText xml:space="preserve"> FORMDROPDOWN </w:instrText>
      </w:r>
      <w:r w:rsidR="002E45D0">
        <w:rPr>
          <w:sz w:val="22"/>
        </w:rPr>
      </w:r>
      <w:r w:rsidR="002E45D0">
        <w:rPr>
          <w:sz w:val="22"/>
        </w:rPr>
        <w:fldChar w:fldCharType="end"/>
      </w:r>
      <w:r>
        <w:rPr>
          <w:sz w:val="22"/>
          <w:szCs w:val="24"/>
        </w:rPr>
        <w:tab/>
      </w:r>
    </w:p>
    <w:p w:rsidR="00F76B6B" w:rsidRDefault="00F76B6B">
      <w:pPr>
        <w:pStyle w:val="Heading1"/>
        <w:widowControl w:val="0"/>
        <w:tabs>
          <w:tab w:val="left" w:pos="540"/>
          <w:tab w:val="left" w:pos="1368"/>
          <w:tab w:val="left" w:pos="2700"/>
          <w:tab w:val="left" w:pos="3150"/>
          <w:tab w:val="left" w:pos="4140"/>
          <w:tab w:val="left" w:pos="4500"/>
        </w:tabs>
        <w:rPr>
          <w:sz w:val="22"/>
        </w:rPr>
      </w:pPr>
      <w:r>
        <w:rPr>
          <w:b/>
          <w:bCs/>
          <w:sz w:val="22"/>
        </w:rPr>
        <w:t>Consultation took place</w:t>
      </w:r>
      <w:r>
        <w:rPr>
          <w:sz w:val="22"/>
        </w:rPr>
        <w:t>:</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 xml:space="preserve">NA </w:t>
      </w:r>
      <w:r>
        <w:rPr>
          <w:sz w:val="22"/>
        </w:rPr>
        <w:tab/>
      </w:r>
      <w:r>
        <w:rPr>
          <w:sz w:val="22"/>
        </w:rPr>
        <w:fldChar w:fldCharType="begin">
          <w:ffData>
            <w:name w:val="Check1"/>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rPr>
        <w:tab/>
        <w:t>Yes  (list departments and attach consultation sheet)</w:t>
      </w:r>
    </w:p>
    <w:p w:rsidR="00F76B6B" w:rsidRDefault="00F76B6B">
      <w:pPr>
        <w:widowControl w:val="0"/>
        <w:tabs>
          <w:tab w:val="left" w:pos="4140"/>
          <w:tab w:val="right" w:pos="9270"/>
        </w:tabs>
        <w:spacing w:line="360" w:lineRule="auto"/>
        <w:ind w:left="4140"/>
        <w:rPr>
          <w:sz w:val="22"/>
          <w:szCs w:val="24"/>
        </w:rPr>
      </w:pPr>
      <w:r>
        <w:rPr>
          <w:sz w:val="22"/>
          <w:szCs w:val="24"/>
        </w:rPr>
        <w:t xml:space="preserve">Departments:  </w:t>
      </w:r>
      <w:r>
        <w:rPr>
          <w:sz w:val="22"/>
          <w:szCs w:val="24"/>
        </w:rPr>
        <w:fldChar w:fldCharType="begin">
          <w:ffData>
            <w:name w:val="Text8"/>
            <w:enabled/>
            <w:calcOnExit w:val="0"/>
            <w:textInput/>
          </w:ffData>
        </w:fldChar>
      </w:r>
      <w:bookmarkStart w:id="6" w:name="Text8"/>
      <w:r>
        <w:rPr>
          <w:sz w:val="22"/>
          <w:szCs w:val="24"/>
        </w:rPr>
        <w:instrText xml:space="preserve"> FORMTEXT </w:instrText>
      </w:r>
      <w:r>
        <w:rPr>
          <w:sz w:val="22"/>
          <w:szCs w:val="24"/>
        </w:rPr>
      </w:r>
      <w:r>
        <w:rPr>
          <w:sz w:val="22"/>
          <w:szCs w:val="24"/>
        </w:rPr>
        <w:fldChar w:fldCharType="separate"/>
      </w:r>
      <w:r>
        <w:rPr>
          <w:noProof/>
          <w:sz w:val="22"/>
          <w:szCs w:val="24"/>
        </w:rPr>
        <w:t> </w:t>
      </w:r>
      <w:r>
        <w:rPr>
          <w:noProof/>
          <w:sz w:val="22"/>
          <w:szCs w:val="24"/>
        </w:rPr>
        <w:t> </w:t>
      </w:r>
      <w:r>
        <w:rPr>
          <w:noProof/>
          <w:sz w:val="22"/>
          <w:szCs w:val="24"/>
        </w:rPr>
        <w:t> </w:t>
      </w:r>
      <w:r>
        <w:rPr>
          <w:noProof/>
          <w:sz w:val="22"/>
          <w:szCs w:val="24"/>
        </w:rPr>
        <w:t> </w:t>
      </w:r>
      <w:r>
        <w:rPr>
          <w:noProof/>
          <w:sz w:val="22"/>
          <w:szCs w:val="24"/>
        </w:rPr>
        <w:t> </w:t>
      </w:r>
      <w:r>
        <w:rPr>
          <w:sz w:val="22"/>
          <w:szCs w:val="24"/>
        </w:rPr>
        <w:fldChar w:fldCharType="end"/>
      </w:r>
      <w:bookmarkEnd w:id="6"/>
      <w:r>
        <w:rPr>
          <w:sz w:val="22"/>
          <w:szCs w:val="24"/>
        </w:rPr>
        <w:tab/>
      </w:r>
    </w:p>
    <w:p w:rsidR="00F76B6B" w:rsidRDefault="00F76B6B">
      <w:pPr>
        <w:widowControl w:val="0"/>
        <w:tabs>
          <w:tab w:val="left" w:pos="2880"/>
        </w:tabs>
        <w:spacing w:line="360" w:lineRule="auto"/>
        <w:rPr>
          <w:b/>
          <w:bCs/>
          <w:sz w:val="22"/>
          <w:szCs w:val="24"/>
        </w:rPr>
      </w:pPr>
      <w:r>
        <w:rPr>
          <w:b/>
          <w:bCs/>
          <w:sz w:val="22"/>
          <w:szCs w:val="24"/>
        </w:rPr>
        <w:t>Programs Affected:</w:t>
      </w:r>
      <w:r>
        <w:rPr>
          <w:b/>
          <w:bCs/>
          <w:sz w:val="22"/>
          <w:szCs w:val="24"/>
        </w:rPr>
        <w:tab/>
      </w:r>
      <w:r>
        <w:rPr>
          <w:b/>
          <w:bCs/>
          <w:sz w:val="22"/>
          <w:szCs w:val="24"/>
        </w:rPr>
        <w:fldChar w:fldCharType="begin">
          <w:ffData>
            <w:name w:val="Text19"/>
            <w:enabled/>
            <w:calcOnExit w:val="0"/>
            <w:textInput/>
          </w:ffData>
        </w:fldChar>
      </w:r>
      <w:bookmarkStart w:id="7" w:name="Text19"/>
      <w:r>
        <w:rPr>
          <w:b/>
          <w:bCs/>
          <w:sz w:val="22"/>
          <w:szCs w:val="24"/>
        </w:rPr>
        <w:instrText xml:space="preserve"> FORMTEXT </w:instrText>
      </w:r>
      <w:r>
        <w:rPr>
          <w:b/>
          <w:bCs/>
          <w:sz w:val="22"/>
          <w:szCs w:val="24"/>
        </w:rPr>
      </w:r>
      <w:r>
        <w:rPr>
          <w:b/>
          <w:bCs/>
          <w:sz w:val="22"/>
          <w:szCs w:val="24"/>
        </w:rPr>
        <w:fldChar w:fldCharType="separate"/>
      </w:r>
      <w:r w:rsidR="00417794">
        <w:rPr>
          <w:b/>
          <w:bCs/>
          <w:noProof/>
          <w:sz w:val="22"/>
          <w:szCs w:val="24"/>
        </w:rPr>
        <w:t>MSE-PD Higher Education Emphasis</w:t>
      </w:r>
      <w:r>
        <w:rPr>
          <w:b/>
          <w:bCs/>
          <w:sz w:val="22"/>
          <w:szCs w:val="24"/>
        </w:rPr>
        <w:fldChar w:fldCharType="end"/>
      </w:r>
      <w:bookmarkEnd w:id="7"/>
    </w:p>
    <w:p w:rsidR="00F76B6B" w:rsidRDefault="00F76B6B">
      <w:pPr>
        <w:widowControl w:val="0"/>
        <w:tabs>
          <w:tab w:val="left" w:pos="4680"/>
          <w:tab w:val="left" w:pos="5760"/>
          <w:tab w:val="left" w:pos="6840"/>
        </w:tabs>
        <w:spacing w:line="360" w:lineRule="auto"/>
        <w:ind w:left="630"/>
      </w:pPr>
      <w:r>
        <w:rPr>
          <w:b/>
          <w:bCs/>
          <w:sz w:val="22"/>
          <w:szCs w:val="24"/>
        </w:rPr>
        <w:t>Is paperwork complete for those programs?</w:t>
      </w:r>
      <w:r>
        <w:t xml:space="preserve"> (Use "Form 2" for Catalog &amp; Academic Report updates)</w:t>
      </w:r>
    </w:p>
    <w:p w:rsidR="00F76B6B" w:rsidRDefault="00F76B6B">
      <w:pPr>
        <w:widowControl w:val="0"/>
        <w:tabs>
          <w:tab w:val="left" w:pos="1080"/>
          <w:tab w:val="left" w:pos="2250"/>
          <w:tab w:val="left" w:pos="2610"/>
          <w:tab w:val="left" w:pos="3960"/>
          <w:tab w:val="left" w:pos="4320"/>
        </w:tabs>
        <w:ind w:left="630"/>
        <w:rPr>
          <w:sz w:val="22"/>
        </w:rPr>
      </w:pP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 xml:space="preserve">NA </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Yes</w:t>
      </w:r>
      <w:r>
        <w:rPr>
          <w:sz w:val="22"/>
        </w:rPr>
        <w:tab/>
      </w:r>
      <w:r>
        <w:rPr>
          <w:sz w:val="22"/>
        </w:rPr>
        <w:fldChar w:fldCharType="begin">
          <w:ffData>
            <w:name w:val="Check1"/>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rPr>
        <w:tab/>
        <w:t>will be at future meeting</w:t>
      </w:r>
    </w:p>
    <w:p w:rsidR="00F76B6B" w:rsidRDefault="00F76B6B">
      <w:pPr>
        <w:widowControl w:val="0"/>
        <w:tabs>
          <w:tab w:val="left" w:pos="4680"/>
          <w:tab w:val="left" w:pos="5760"/>
          <w:tab w:val="left" w:pos="6840"/>
        </w:tabs>
        <w:spacing w:line="360" w:lineRule="auto"/>
        <w:rPr>
          <w:sz w:val="22"/>
          <w:szCs w:val="24"/>
        </w:rPr>
      </w:pPr>
    </w:p>
    <w:p w:rsidR="00F76B6B" w:rsidRDefault="00F76B6B">
      <w:pPr>
        <w:tabs>
          <w:tab w:val="left" w:pos="2430"/>
        </w:tabs>
        <w:rPr>
          <w:sz w:val="22"/>
        </w:rPr>
      </w:pPr>
      <w:r>
        <w:rPr>
          <w:b/>
          <w:bCs/>
          <w:sz w:val="22"/>
        </w:rPr>
        <w:t>Prerequisites:</w:t>
      </w:r>
      <w:r>
        <w:rPr>
          <w:sz w:val="22"/>
        </w:rPr>
        <w:tab/>
      </w:r>
      <w:r>
        <w:rPr>
          <w:sz w:val="22"/>
        </w:rPr>
        <w:fldChar w:fldCharType="begin">
          <w:ffData>
            <w:name w:val="Text11"/>
            <w:enabled/>
            <w:calcOnExit w:val="0"/>
            <w:textInput/>
          </w:ffData>
        </w:fldChar>
      </w:r>
      <w:bookmarkStart w:id="8" w:name="Text11"/>
      <w:r>
        <w:rPr>
          <w:sz w:val="22"/>
        </w:rPr>
        <w:instrText xml:space="preserve"> FORMTEXT </w:instrText>
      </w:r>
      <w:r>
        <w:rPr>
          <w:sz w:val="22"/>
        </w:rPr>
      </w:r>
      <w:r>
        <w:rPr>
          <w:sz w:val="22"/>
        </w:rPr>
        <w:fldChar w:fldCharType="separate"/>
      </w:r>
      <w:r w:rsidR="00417794">
        <w:rPr>
          <w:noProof/>
          <w:sz w:val="22"/>
        </w:rPr>
        <w:t>Graduate standing</w:t>
      </w:r>
      <w:r>
        <w:rPr>
          <w:sz w:val="22"/>
        </w:rPr>
        <w:fldChar w:fldCharType="end"/>
      </w:r>
      <w:bookmarkEnd w:id="8"/>
    </w:p>
    <w:p w:rsidR="00F76B6B" w:rsidRDefault="00F76B6B">
      <w:pPr>
        <w:tabs>
          <w:tab w:val="left" w:pos="2400"/>
          <w:tab w:val="left" w:pos="2880"/>
          <w:tab w:val="left" w:pos="5040"/>
          <w:tab w:val="left" w:pos="5400"/>
          <w:tab w:val="left" w:pos="7680"/>
        </w:tabs>
        <w:spacing w:line="360" w:lineRule="auto"/>
        <w:rPr>
          <w:b/>
          <w:bCs/>
          <w:sz w:val="22"/>
        </w:rPr>
      </w:pPr>
    </w:p>
    <w:p w:rsidR="00F76B6B" w:rsidRDefault="00F76B6B">
      <w:pPr>
        <w:tabs>
          <w:tab w:val="left" w:pos="2400"/>
          <w:tab w:val="left" w:pos="2880"/>
          <w:tab w:val="left" w:pos="5040"/>
          <w:tab w:val="left" w:pos="5400"/>
          <w:tab w:val="left" w:pos="7680"/>
        </w:tabs>
        <w:rPr>
          <w:sz w:val="22"/>
        </w:rPr>
      </w:pPr>
      <w:r>
        <w:rPr>
          <w:b/>
          <w:bCs/>
          <w:sz w:val="22"/>
        </w:rPr>
        <w:t>Grade Basis:</w:t>
      </w:r>
      <w:r>
        <w:rPr>
          <w:sz w:val="22"/>
        </w:rPr>
        <w:tab/>
      </w:r>
      <w:r>
        <w:rPr>
          <w:sz w:val="22"/>
        </w:rPr>
        <w:fldChar w:fldCharType="begin">
          <w:ffData>
            <w:name w:val="Check2"/>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rPr>
        <w:tab/>
        <w:t>Conventional Letter</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S/NC or Pass/Fail</w:t>
      </w:r>
      <w:r>
        <w:rPr>
          <w:sz w:val="22"/>
        </w:rPr>
        <w:tab/>
        <w:t xml:space="preserve"> </w:t>
      </w:r>
    </w:p>
    <w:p w:rsidR="00F76B6B" w:rsidRDefault="00F76B6B">
      <w:pPr>
        <w:tabs>
          <w:tab w:val="left" w:pos="2400"/>
          <w:tab w:val="left" w:pos="3480"/>
          <w:tab w:val="left" w:pos="5520"/>
          <w:tab w:val="left" w:pos="6600"/>
          <w:tab w:val="left" w:pos="7920"/>
        </w:tabs>
        <w:spacing w:line="360" w:lineRule="auto"/>
        <w:rPr>
          <w:sz w:val="22"/>
        </w:rPr>
      </w:pPr>
    </w:p>
    <w:p w:rsidR="00F76B6B" w:rsidRDefault="00F76B6B">
      <w:pPr>
        <w:tabs>
          <w:tab w:val="left" w:pos="2400"/>
          <w:tab w:val="left" w:pos="2880"/>
          <w:tab w:val="left" w:pos="5040"/>
          <w:tab w:val="left" w:pos="5400"/>
          <w:tab w:val="left" w:pos="7680"/>
        </w:tabs>
        <w:rPr>
          <w:sz w:val="22"/>
        </w:rPr>
      </w:pPr>
      <w:r>
        <w:rPr>
          <w:b/>
          <w:bCs/>
          <w:sz w:val="22"/>
        </w:rPr>
        <w:t>Course will be offered:</w:t>
      </w:r>
      <w:r>
        <w:rPr>
          <w:sz w:val="22"/>
        </w:rPr>
        <w:tab/>
      </w:r>
      <w:r>
        <w:rPr>
          <w:sz w:val="22"/>
        </w:rPr>
        <w:fldChar w:fldCharType="begin">
          <w:ffData>
            <w:name w:val="Check2"/>
            <w:enabled/>
            <w:calcOnExit w:val="0"/>
            <w:checkBox>
              <w:sizeAuto/>
              <w:default w:val="0"/>
              <w:checked w:val="0"/>
            </w:checkBox>
          </w:ffData>
        </w:fldChar>
      </w:r>
      <w:bookmarkStart w:id="9" w:name="Check2"/>
      <w:r>
        <w:rPr>
          <w:sz w:val="22"/>
        </w:rPr>
        <w:instrText xml:space="preserve"> FORMCHECKBOX </w:instrText>
      </w:r>
      <w:r>
        <w:rPr>
          <w:sz w:val="22"/>
        </w:rPr>
      </w:r>
      <w:r>
        <w:rPr>
          <w:sz w:val="22"/>
        </w:rPr>
        <w:fldChar w:fldCharType="end"/>
      </w:r>
      <w:bookmarkEnd w:id="9"/>
      <w:r>
        <w:rPr>
          <w:sz w:val="22"/>
        </w:rPr>
        <w:tab/>
        <w:t>Part of Load</w:t>
      </w:r>
      <w:r>
        <w:rPr>
          <w:sz w:val="22"/>
        </w:rPr>
        <w:tab/>
      </w:r>
      <w:r>
        <w:rPr>
          <w:sz w:val="22"/>
        </w:rPr>
        <w:fldChar w:fldCharType="begin">
          <w:ffData>
            <w:name w:val="Check1"/>
            <w:enabled/>
            <w:calcOnExit w:val="0"/>
            <w:checkBox>
              <w:sizeAuto/>
              <w:default w:val="0"/>
              <w:checked/>
            </w:checkBox>
          </w:ffData>
        </w:fldChar>
      </w:r>
      <w:bookmarkStart w:id="10" w:name="Check1"/>
      <w:r>
        <w:rPr>
          <w:sz w:val="22"/>
        </w:rPr>
        <w:instrText xml:space="preserve"> FORMCHECKBOX </w:instrText>
      </w:r>
      <w:r>
        <w:rPr>
          <w:sz w:val="22"/>
        </w:rPr>
      </w:r>
      <w:r>
        <w:rPr>
          <w:sz w:val="22"/>
        </w:rPr>
        <w:fldChar w:fldCharType="end"/>
      </w:r>
      <w:bookmarkEnd w:id="10"/>
      <w:r>
        <w:rPr>
          <w:sz w:val="22"/>
        </w:rPr>
        <w:tab/>
        <w:t xml:space="preserve"> Above Load </w:t>
      </w:r>
    </w:p>
    <w:p w:rsidR="00F76B6B" w:rsidRDefault="00F76B6B">
      <w:pPr>
        <w:tabs>
          <w:tab w:val="left" w:pos="2400"/>
          <w:tab w:val="left" w:pos="2880"/>
          <w:tab w:val="left" w:pos="5040"/>
          <w:tab w:val="left" w:pos="5400"/>
          <w:tab w:val="left" w:pos="7680"/>
        </w:tabs>
        <w:spacing w:line="480" w:lineRule="auto"/>
        <w:rPr>
          <w:sz w:val="22"/>
        </w:rPr>
      </w:pPr>
      <w:r>
        <w:rPr>
          <w:sz w:val="22"/>
        </w:rPr>
        <w:tab/>
      </w:r>
      <w:r>
        <w:rPr>
          <w:sz w:val="22"/>
        </w:rPr>
        <w:fldChar w:fldCharType="begin">
          <w:ffData>
            <w:name w:val="Check3"/>
            <w:enabled/>
            <w:calcOnExit w:val="0"/>
            <w:checkBox>
              <w:sizeAuto/>
              <w:default w:val="0"/>
              <w:checked/>
            </w:checkBox>
          </w:ffData>
        </w:fldChar>
      </w:r>
      <w:bookmarkStart w:id="11" w:name="Check3"/>
      <w:r>
        <w:rPr>
          <w:sz w:val="22"/>
        </w:rPr>
        <w:instrText xml:space="preserve"> FORMCHECKBOX </w:instrText>
      </w:r>
      <w:r>
        <w:rPr>
          <w:sz w:val="22"/>
        </w:rPr>
      </w:r>
      <w:r>
        <w:rPr>
          <w:sz w:val="22"/>
        </w:rPr>
        <w:fldChar w:fldCharType="end"/>
      </w:r>
      <w:bookmarkEnd w:id="11"/>
      <w:r>
        <w:rPr>
          <w:sz w:val="22"/>
        </w:rPr>
        <w:tab/>
        <w:t>On Campus</w:t>
      </w:r>
      <w:r>
        <w:rPr>
          <w:sz w:val="22"/>
        </w:rPr>
        <w:tab/>
      </w:r>
      <w:r>
        <w:rPr>
          <w:sz w:val="22"/>
        </w:rPr>
        <w:fldChar w:fldCharType="begin">
          <w:ffData>
            <w:name w:val="Check4"/>
            <w:enabled/>
            <w:calcOnExit w:val="0"/>
            <w:checkBox>
              <w:sizeAuto/>
              <w:default w:val="0"/>
            </w:checkBox>
          </w:ffData>
        </w:fldChar>
      </w:r>
      <w:bookmarkStart w:id="12" w:name="Check4"/>
      <w:r>
        <w:rPr>
          <w:sz w:val="22"/>
        </w:rPr>
        <w:instrText xml:space="preserve"> FORMCHECKBOX </w:instrText>
      </w:r>
      <w:r>
        <w:rPr>
          <w:sz w:val="22"/>
        </w:rPr>
      </w:r>
      <w:r>
        <w:rPr>
          <w:sz w:val="22"/>
        </w:rPr>
        <w:fldChar w:fldCharType="end"/>
      </w:r>
      <w:bookmarkEnd w:id="12"/>
      <w:r>
        <w:rPr>
          <w:sz w:val="22"/>
        </w:rPr>
        <w:tab/>
        <w:t xml:space="preserve">Off Campus - Location </w:t>
      </w:r>
      <w:r>
        <w:rPr>
          <w:sz w:val="22"/>
        </w:rPr>
        <w:fldChar w:fldCharType="begin">
          <w:ffData>
            <w:name w:val="Text7"/>
            <w:enabled/>
            <w:calcOnExit w:val="0"/>
            <w:textInput/>
          </w:ffData>
        </w:fldChar>
      </w:r>
      <w:bookmarkStart w:id="13"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
      <w:r>
        <w:rPr>
          <w:sz w:val="22"/>
        </w:rPr>
        <w:t xml:space="preserve"> </w:t>
      </w:r>
    </w:p>
    <w:p w:rsidR="00F76B6B" w:rsidRDefault="00F76B6B">
      <w:pPr>
        <w:tabs>
          <w:tab w:val="left" w:pos="2400"/>
          <w:tab w:val="left" w:pos="5040"/>
          <w:tab w:val="left" w:pos="6360"/>
          <w:tab w:val="left" w:pos="7680"/>
        </w:tabs>
        <w:spacing w:line="480" w:lineRule="auto"/>
        <w:rPr>
          <w:b/>
          <w:bCs/>
          <w:sz w:val="22"/>
        </w:rPr>
      </w:pPr>
      <w:r>
        <w:rPr>
          <w:b/>
          <w:bCs/>
          <w:sz w:val="22"/>
        </w:rPr>
        <w:t>College:</w:t>
      </w:r>
      <w:r>
        <w:rPr>
          <w:sz w:val="22"/>
        </w:rPr>
        <w:tab/>
      </w:r>
      <w:bookmarkStart w:id="14" w:name="Dropdown4"/>
      <w:r w:rsidR="00A22C02">
        <w:rPr>
          <w:sz w:val="22"/>
        </w:rPr>
        <w:fldChar w:fldCharType="begin">
          <w:ffData>
            <w:name w:val="Dropdown4"/>
            <w:enabled/>
            <w:calcOnExit w:val="0"/>
            <w:ddList>
              <w:result w:val="3"/>
              <w:listEntry w:val="{Select from drop-down list} "/>
              <w:listEntry w:val="Arts and Communication"/>
              <w:listEntry w:val="Business and Economics"/>
              <w:listEntry w:val="Education"/>
              <w:listEntry w:val="Letters and Sciences"/>
              <w:listEntry w:val="Grad Studies and Cont Ed"/>
              <w:listEntry w:val="Interdisciplinary "/>
            </w:ddList>
          </w:ffData>
        </w:fldChar>
      </w:r>
      <w:r w:rsidR="00A22C02">
        <w:rPr>
          <w:sz w:val="22"/>
        </w:rPr>
        <w:instrText xml:space="preserve"> FORMDROPDOWN </w:instrText>
      </w:r>
      <w:r w:rsidR="00A22C02">
        <w:rPr>
          <w:sz w:val="22"/>
        </w:rPr>
      </w:r>
      <w:r w:rsidR="00A22C02">
        <w:rPr>
          <w:sz w:val="22"/>
        </w:rPr>
        <w:fldChar w:fldCharType="end"/>
      </w:r>
      <w:bookmarkEnd w:id="14"/>
      <w:r>
        <w:rPr>
          <w:sz w:val="22"/>
        </w:rPr>
        <w:tab/>
      </w:r>
      <w:r>
        <w:rPr>
          <w:b/>
          <w:bCs/>
          <w:sz w:val="22"/>
        </w:rPr>
        <w:t>Dept/Area(s):</w:t>
      </w:r>
      <w:r>
        <w:rPr>
          <w:b/>
          <w:bCs/>
          <w:sz w:val="22"/>
        </w:rPr>
        <w:tab/>
      </w:r>
      <w:r>
        <w:rPr>
          <w:sz w:val="22"/>
        </w:rPr>
        <w:fldChar w:fldCharType="begin">
          <w:ffData>
            <w:name w:val="Text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F76B6B" w:rsidRDefault="00F76B6B">
      <w:pPr>
        <w:tabs>
          <w:tab w:val="left" w:pos="2400"/>
          <w:tab w:val="left" w:pos="5040"/>
          <w:tab w:val="left" w:pos="5760"/>
          <w:tab w:val="left" w:pos="7680"/>
        </w:tabs>
        <w:rPr>
          <w:sz w:val="22"/>
        </w:rPr>
      </w:pPr>
      <w:r>
        <w:rPr>
          <w:b/>
          <w:bCs/>
          <w:sz w:val="22"/>
        </w:rPr>
        <w:t>Instructor:</w:t>
      </w:r>
      <w:r>
        <w:rPr>
          <w:sz w:val="22"/>
        </w:rPr>
        <w:tab/>
      </w:r>
      <w:r>
        <w:rPr>
          <w:sz w:val="22"/>
        </w:rPr>
        <w:fldChar w:fldCharType="begin">
          <w:ffData>
            <w:name w:val=""/>
            <w:enabled/>
            <w:calcOnExit w:val="0"/>
            <w:statusText w:type="text" w:val="(i.e., BSEDCNA or PEFEILD)"/>
            <w:textInput/>
          </w:ffData>
        </w:fldChar>
      </w:r>
      <w:r>
        <w:rPr>
          <w:sz w:val="22"/>
        </w:rPr>
        <w:instrText xml:space="preserve"> FORMTEXT </w:instrText>
      </w:r>
      <w:r>
        <w:rPr>
          <w:sz w:val="22"/>
        </w:rPr>
      </w:r>
      <w:r>
        <w:rPr>
          <w:sz w:val="22"/>
        </w:rPr>
        <w:fldChar w:fldCharType="separate"/>
      </w:r>
      <w:r w:rsidR="00417794">
        <w:rPr>
          <w:noProof/>
          <w:sz w:val="22"/>
        </w:rPr>
        <w:t>Dr. Thomas Rios</w:t>
      </w:r>
      <w:r>
        <w:rPr>
          <w:sz w:val="22"/>
        </w:rPr>
        <w:fldChar w:fldCharType="end"/>
      </w:r>
    </w:p>
    <w:p w:rsidR="00F76B6B" w:rsidRDefault="00F76B6B">
      <w:pPr>
        <w:tabs>
          <w:tab w:val="left" w:pos="2400"/>
          <w:tab w:val="left" w:pos="5040"/>
          <w:tab w:val="left" w:pos="5760"/>
          <w:tab w:val="left" w:pos="7680"/>
        </w:tabs>
        <w:spacing w:line="360" w:lineRule="auto"/>
        <w:rPr>
          <w:sz w:val="16"/>
        </w:rPr>
      </w:pPr>
      <w:r>
        <w:rPr>
          <w:i/>
          <w:iCs/>
          <w:sz w:val="22"/>
        </w:rPr>
        <w:tab/>
      </w:r>
      <w:r>
        <w:rPr>
          <w:i/>
          <w:iCs/>
          <w:sz w:val="16"/>
        </w:rPr>
        <w:t xml:space="preserve">Note: If the course is dual-listed, instructor </w:t>
      </w:r>
      <w:r>
        <w:rPr>
          <w:i/>
          <w:iCs/>
          <w:sz w:val="16"/>
          <w:u w:val="single"/>
        </w:rPr>
        <w:t>must</w:t>
      </w:r>
      <w:r>
        <w:rPr>
          <w:i/>
          <w:iCs/>
          <w:sz w:val="16"/>
        </w:rPr>
        <w:t xml:space="preserve"> be a member of Grad Faculty.</w:t>
      </w:r>
    </w:p>
    <w:p w:rsidR="00F76B6B" w:rsidRDefault="00F76B6B">
      <w:pPr>
        <w:tabs>
          <w:tab w:val="left" w:pos="2070"/>
        </w:tabs>
        <w:rPr>
          <w:b/>
          <w:bCs/>
          <w:sz w:val="22"/>
        </w:rPr>
      </w:pPr>
    </w:p>
    <w:p w:rsidR="00F76B6B" w:rsidRDefault="00F76B6B">
      <w:pPr>
        <w:tabs>
          <w:tab w:val="left" w:pos="2070"/>
        </w:tabs>
        <w:spacing w:line="360" w:lineRule="auto"/>
        <w:rPr>
          <w:b/>
          <w:bCs/>
          <w:sz w:val="22"/>
        </w:rPr>
      </w:pPr>
      <w:r>
        <w:rPr>
          <w:b/>
          <w:bCs/>
          <w:sz w:val="22"/>
        </w:rPr>
        <w:t>Check if the Course is to Meet Any of the Following:</w:t>
      </w:r>
    </w:p>
    <w:p w:rsidR="00F76B6B" w:rsidRDefault="00F76B6B">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bookmarkStart w:id="15" w:name="Check5"/>
      <w:r>
        <w:rPr>
          <w:sz w:val="22"/>
        </w:rPr>
        <w:instrText xml:space="preserve"> FORMCHECKBOX </w:instrText>
      </w:r>
      <w:r>
        <w:rPr>
          <w:sz w:val="22"/>
        </w:rPr>
      </w:r>
      <w:r>
        <w:rPr>
          <w:sz w:val="22"/>
        </w:rPr>
        <w:fldChar w:fldCharType="end"/>
      </w:r>
      <w:bookmarkEnd w:id="15"/>
      <w:r>
        <w:rPr>
          <w:sz w:val="22"/>
        </w:rPr>
        <w:t xml:space="preserve">  </w:t>
      </w:r>
      <w:r w:rsidR="00FD17CA">
        <w:rPr>
          <w:sz w:val="22"/>
        </w:rPr>
        <w:t>Technological Literacy</w:t>
      </w:r>
      <w:r>
        <w:rPr>
          <w:sz w:val="22"/>
        </w:rPr>
        <w:t xml:space="preserve"> Requirement</w:t>
      </w:r>
      <w:r>
        <w:rPr>
          <w:sz w:val="22"/>
        </w:rPr>
        <w:tab/>
      </w:r>
      <w:r>
        <w:rPr>
          <w:sz w:val="22"/>
        </w:rPr>
        <w:fldChar w:fldCharType="begin">
          <w:ffData>
            <w:name w:val="Check5"/>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Writing Requirement</w:t>
      </w:r>
      <w:r>
        <w:rPr>
          <w:sz w:val="22"/>
        </w:rPr>
        <w:tab/>
      </w:r>
    </w:p>
    <w:p w:rsidR="00F76B6B" w:rsidRDefault="00F76B6B">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Diversity </w:t>
      </w:r>
      <w:r>
        <w:rPr>
          <w:sz w:val="22"/>
        </w:rPr>
        <w:tab/>
      </w:r>
      <w:r w:rsidR="00FD17CA">
        <w:rPr>
          <w:sz w:val="22"/>
        </w:rPr>
        <w:tab/>
      </w:r>
      <w:r>
        <w:rPr>
          <w:sz w:val="22"/>
        </w:rPr>
        <w:fldChar w:fldCharType="begin">
          <w:ffData>
            <w:name w:val="Check6"/>
            <w:enabled/>
            <w:calcOnExit w:val="0"/>
            <w:checkBox>
              <w:sizeAuto/>
              <w:default w:val="0"/>
            </w:checkBox>
          </w:ffData>
        </w:fldChar>
      </w:r>
      <w:bookmarkStart w:id="16" w:name="Check6"/>
      <w:r>
        <w:rPr>
          <w:sz w:val="22"/>
        </w:rPr>
        <w:instrText xml:space="preserve"> FORMCHECKBOX </w:instrText>
      </w:r>
      <w:r>
        <w:rPr>
          <w:sz w:val="22"/>
        </w:rPr>
      </w:r>
      <w:r>
        <w:rPr>
          <w:sz w:val="22"/>
        </w:rPr>
        <w:fldChar w:fldCharType="end"/>
      </w:r>
      <w:bookmarkEnd w:id="16"/>
      <w:r>
        <w:rPr>
          <w:sz w:val="22"/>
        </w:rPr>
        <w:t xml:space="preserve">  General Education Option:  </w:t>
      </w:r>
      <w:bookmarkStart w:id="17" w:name="Dropdown1"/>
      <w:r w:rsidR="008378F9">
        <w:rPr>
          <w:sz w:val="22"/>
        </w:rPr>
        <w:fldChar w:fldCharType="begin">
          <w:ffData>
            <w:name w:val="Dropdown1"/>
            <w:enabled/>
            <w:calcOnExit w:val="0"/>
            <w:ddList>
              <w:listEntry w:val="Select one:"/>
              <w:listEntry w:val="None"/>
              <w:listEntry w:val="GA"/>
              <w:listEntry w:val="GE"/>
              <w:listEntry w:val="GH"/>
              <w:listEntry w:val="GL"/>
              <w:listEntry w:val="GI"/>
              <w:listEntry w:val="GM"/>
              <w:listEntry w:val="GP"/>
              <w:listEntry w:val="GS"/>
            </w:ddList>
          </w:ffData>
        </w:fldChar>
      </w:r>
      <w:r w:rsidR="008378F9">
        <w:rPr>
          <w:sz w:val="22"/>
        </w:rPr>
        <w:instrText xml:space="preserve"> FORMDROPDOWN </w:instrText>
      </w:r>
      <w:r w:rsidR="008378F9">
        <w:rPr>
          <w:sz w:val="22"/>
        </w:rPr>
      </w:r>
      <w:r w:rsidR="008378F9">
        <w:rPr>
          <w:sz w:val="22"/>
        </w:rPr>
        <w:fldChar w:fldCharType="end"/>
      </w:r>
      <w:bookmarkEnd w:id="17"/>
      <w:r>
        <w:rPr>
          <w:sz w:val="22"/>
        </w:rPr>
        <w:t xml:space="preserve">   </w:t>
      </w:r>
    </w:p>
    <w:p w:rsidR="00C91B67" w:rsidRDefault="00C91B67" w:rsidP="00C91B67">
      <w:pPr>
        <w:rPr>
          <w:sz w:val="16"/>
          <w:szCs w:val="16"/>
        </w:rPr>
      </w:pPr>
      <w:r>
        <w:rPr>
          <w:sz w:val="16"/>
          <w:szCs w:val="16"/>
        </w:rPr>
        <w:t>Note:  For the Gen Ed option, the proposal should address how this course relates to specific core courses, meets the goals of General Education in providing breadth, and incorporates scholarship in the appropriate field relating to women and gender.</w:t>
      </w:r>
    </w:p>
    <w:p w:rsidR="00F76B6B" w:rsidRDefault="00F76B6B">
      <w:pPr>
        <w:tabs>
          <w:tab w:val="left" w:pos="1440"/>
          <w:tab w:val="left" w:pos="1530"/>
          <w:tab w:val="right" w:pos="2880"/>
          <w:tab w:val="left" w:pos="6750"/>
          <w:tab w:val="left" w:pos="6840"/>
          <w:tab w:val="right" w:pos="8550"/>
        </w:tabs>
        <w:rPr>
          <w:b/>
          <w:bCs/>
          <w:sz w:val="22"/>
          <w:szCs w:val="22"/>
        </w:rPr>
      </w:pPr>
    </w:p>
    <w:p w:rsidR="00F76B6B" w:rsidRDefault="00F76B6B">
      <w:pPr>
        <w:tabs>
          <w:tab w:val="left" w:pos="1440"/>
          <w:tab w:val="left" w:pos="1530"/>
          <w:tab w:val="right" w:pos="2880"/>
          <w:tab w:val="left" w:pos="6750"/>
          <w:tab w:val="left" w:pos="6840"/>
          <w:tab w:val="right" w:pos="8550"/>
        </w:tabs>
        <w:spacing w:line="360" w:lineRule="auto"/>
        <w:rPr>
          <w:sz w:val="22"/>
          <w:szCs w:val="22"/>
        </w:rPr>
      </w:pPr>
      <w:r>
        <w:rPr>
          <w:b/>
          <w:bCs/>
          <w:sz w:val="22"/>
          <w:szCs w:val="22"/>
        </w:rPr>
        <w:t xml:space="preserve">Credit/Contact Hours: </w:t>
      </w:r>
      <w:r>
        <w:rPr>
          <w:sz w:val="22"/>
          <w:szCs w:val="22"/>
        </w:rPr>
        <w:t>(per semester)</w:t>
      </w:r>
    </w:p>
    <w:p w:rsidR="00F76B6B" w:rsidRDefault="00F76B6B">
      <w:pPr>
        <w:tabs>
          <w:tab w:val="left" w:pos="2400"/>
          <w:tab w:val="left" w:pos="2880"/>
          <w:tab w:val="left" w:pos="5040"/>
          <w:tab w:val="left" w:pos="5400"/>
          <w:tab w:val="left" w:pos="7560"/>
        </w:tabs>
        <w:rPr>
          <w:sz w:val="22"/>
        </w:rPr>
      </w:pPr>
      <w:r>
        <w:rPr>
          <w:sz w:val="22"/>
          <w:szCs w:val="22"/>
        </w:rPr>
        <w:t>Total lab hours:</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417794">
        <w:rPr>
          <w:noProof/>
          <w:sz w:val="22"/>
        </w:rPr>
        <w:t>0</w:t>
      </w:r>
      <w:r>
        <w:rPr>
          <w:sz w:val="22"/>
        </w:rPr>
        <w:fldChar w:fldCharType="end"/>
      </w:r>
      <w:r>
        <w:rPr>
          <w:sz w:val="22"/>
        </w:rPr>
        <w:tab/>
      </w:r>
      <w:r>
        <w:rPr>
          <w:sz w:val="22"/>
          <w:szCs w:val="22"/>
        </w:rPr>
        <w:t>Total lecture hours:</w:t>
      </w:r>
      <w:r>
        <w:rPr>
          <w:sz w:val="22"/>
        </w:rPr>
        <w:t xml:space="preserve"> </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417794">
        <w:rPr>
          <w:noProof/>
          <w:sz w:val="22"/>
        </w:rPr>
        <w:t>48</w:t>
      </w:r>
      <w:r>
        <w:rPr>
          <w:sz w:val="22"/>
        </w:rPr>
        <w:fldChar w:fldCharType="end"/>
      </w:r>
      <w:r>
        <w:rPr>
          <w:sz w:val="22"/>
        </w:rPr>
        <w:tab/>
        <w:t xml:space="preserve"> </w:t>
      </w:r>
    </w:p>
    <w:p w:rsidR="00F76B6B" w:rsidRDefault="00F76B6B">
      <w:pPr>
        <w:tabs>
          <w:tab w:val="left" w:pos="2400"/>
          <w:tab w:val="left" w:pos="2880"/>
          <w:tab w:val="left" w:pos="5040"/>
          <w:tab w:val="left" w:pos="5400"/>
          <w:tab w:val="left" w:pos="7560"/>
        </w:tabs>
        <w:rPr>
          <w:sz w:val="22"/>
        </w:rPr>
      </w:pPr>
      <w:r>
        <w:rPr>
          <w:sz w:val="22"/>
          <w:szCs w:val="22"/>
        </w:rPr>
        <w:t>Number of credits:</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417794">
        <w:rPr>
          <w:noProof/>
          <w:sz w:val="22"/>
        </w:rPr>
        <w:t>3</w:t>
      </w:r>
      <w:r>
        <w:rPr>
          <w:sz w:val="22"/>
        </w:rPr>
        <w:fldChar w:fldCharType="end"/>
      </w:r>
      <w:r>
        <w:rPr>
          <w:sz w:val="22"/>
        </w:rPr>
        <w:tab/>
      </w:r>
      <w:r>
        <w:rPr>
          <w:sz w:val="22"/>
          <w:szCs w:val="22"/>
        </w:rPr>
        <w:t>Total contact hours:</w:t>
      </w:r>
      <w:r>
        <w:rPr>
          <w:sz w:val="22"/>
          <w:szCs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417794">
        <w:rPr>
          <w:noProof/>
          <w:sz w:val="22"/>
        </w:rPr>
        <w:t>48</w:t>
      </w:r>
      <w:r>
        <w:rPr>
          <w:sz w:val="22"/>
        </w:rPr>
        <w:fldChar w:fldCharType="end"/>
      </w:r>
      <w:r>
        <w:rPr>
          <w:sz w:val="22"/>
        </w:rPr>
        <w:t xml:space="preserve"> </w:t>
      </w:r>
    </w:p>
    <w:p w:rsidR="00F76B6B" w:rsidRDefault="00F76B6B">
      <w:pPr>
        <w:tabs>
          <w:tab w:val="left" w:pos="1890"/>
          <w:tab w:val="left" w:pos="1980"/>
          <w:tab w:val="right" w:pos="3600"/>
          <w:tab w:val="left" w:pos="4320"/>
          <w:tab w:val="left" w:pos="6390"/>
          <w:tab w:val="left" w:pos="6480"/>
          <w:tab w:val="right" w:pos="8550"/>
        </w:tabs>
        <w:rPr>
          <w:sz w:val="22"/>
        </w:rPr>
      </w:pPr>
    </w:p>
    <w:p w:rsidR="00F76B6B" w:rsidRDefault="00F76B6B">
      <w:pPr>
        <w:tabs>
          <w:tab w:val="left" w:pos="1440"/>
          <w:tab w:val="left" w:pos="1530"/>
          <w:tab w:val="right" w:pos="2880"/>
          <w:tab w:val="left" w:pos="2970"/>
          <w:tab w:val="left" w:pos="3060"/>
          <w:tab w:val="right" w:pos="9270"/>
        </w:tabs>
        <w:spacing w:line="360" w:lineRule="auto"/>
        <w:rPr>
          <w:sz w:val="22"/>
          <w:szCs w:val="22"/>
        </w:rPr>
      </w:pPr>
      <w:r>
        <w:rPr>
          <w:b/>
          <w:bCs/>
          <w:sz w:val="22"/>
          <w:szCs w:val="22"/>
        </w:rPr>
        <w:t>Can course be taken more than once for credit?  (Repeatability)</w:t>
      </w:r>
      <w:r>
        <w:rPr>
          <w:sz w:val="22"/>
          <w:szCs w:val="22"/>
        </w:rPr>
        <w:t xml:space="preserve">  </w:t>
      </w:r>
    </w:p>
    <w:p w:rsidR="00F76B6B" w:rsidRDefault="00F76B6B">
      <w:pPr>
        <w:tabs>
          <w:tab w:val="left" w:pos="1440"/>
          <w:tab w:val="left" w:pos="1530"/>
          <w:tab w:val="right" w:pos="2880"/>
          <w:tab w:val="left" w:pos="2970"/>
          <w:tab w:val="left" w:pos="3060"/>
          <w:tab w:val="right" w:pos="9270"/>
        </w:tabs>
        <w:spacing w:line="360" w:lineRule="auto"/>
        <w:rPr>
          <w:noProof/>
          <w:sz w:val="22"/>
          <w:szCs w:val="22"/>
        </w:rPr>
      </w:pPr>
      <w:r>
        <w:rPr>
          <w:sz w:val="22"/>
        </w:rPr>
        <w:fldChar w:fldCharType="begin">
          <w:ffData>
            <w:name w:val=""/>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szCs w:val="22"/>
        </w:rPr>
        <w:t xml:space="preserve"> No   </w:t>
      </w:r>
      <w:r>
        <w:rPr>
          <w:sz w:val="22"/>
        </w:rPr>
        <w:fldChar w:fldCharType="begin">
          <w:ffData>
            <w:name w:val="Check2"/>
            <w:enabled/>
            <w:calcOnExit w:val="0"/>
            <w:checkBox>
              <w:sizeAuto/>
              <w:default w:val="0"/>
            </w:checkBox>
          </w:ffData>
        </w:fldChar>
      </w:r>
      <w:r>
        <w:rPr>
          <w:sz w:val="22"/>
        </w:rPr>
        <w:instrText xml:space="preserve"> FORMCHECKBOX </w:instrText>
      </w:r>
      <w:r>
        <w:rPr>
          <w:sz w:val="22"/>
        </w:rPr>
      </w:r>
      <w:r>
        <w:rPr>
          <w:sz w:val="22"/>
        </w:rPr>
        <w:fldChar w:fldCharType="end"/>
      </w:r>
      <w:r>
        <w:rPr>
          <w:sz w:val="22"/>
          <w:szCs w:val="22"/>
        </w:rPr>
        <w:t xml:space="preserve"> Yes          If "Yes", answer the following questions</w:t>
      </w:r>
      <w:r>
        <w:rPr>
          <w:noProof/>
          <w:sz w:val="22"/>
          <w:szCs w:val="22"/>
        </w:rPr>
        <w:t>:</w:t>
      </w:r>
    </w:p>
    <w:p w:rsidR="00F76B6B" w:rsidRDefault="00F76B6B">
      <w:pPr>
        <w:tabs>
          <w:tab w:val="left" w:pos="2400"/>
          <w:tab w:val="left" w:pos="2880"/>
          <w:tab w:val="left" w:pos="5040"/>
          <w:tab w:val="left" w:pos="5400"/>
          <w:tab w:val="left" w:pos="7560"/>
        </w:tabs>
        <w:rPr>
          <w:sz w:val="22"/>
        </w:rPr>
      </w:pPr>
      <w:r>
        <w:rPr>
          <w:sz w:val="22"/>
          <w:szCs w:val="22"/>
        </w:rPr>
        <w:t>No of times in major:</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r>
        <w:rPr>
          <w:sz w:val="22"/>
          <w:szCs w:val="22"/>
        </w:rPr>
        <w:t>No of credits in major:</w:t>
      </w:r>
      <w:r>
        <w:rPr>
          <w:sz w:val="22"/>
        </w:rPr>
        <w:t xml:space="preserve"> </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t xml:space="preserve"> </w:t>
      </w:r>
    </w:p>
    <w:p w:rsidR="00F76B6B" w:rsidRDefault="00F76B6B">
      <w:pPr>
        <w:tabs>
          <w:tab w:val="left" w:pos="2400"/>
          <w:tab w:val="left" w:pos="2880"/>
          <w:tab w:val="left" w:pos="5040"/>
          <w:tab w:val="left" w:pos="5400"/>
          <w:tab w:val="left" w:pos="7560"/>
        </w:tabs>
        <w:rPr>
          <w:sz w:val="22"/>
        </w:rPr>
      </w:pPr>
      <w:r>
        <w:rPr>
          <w:sz w:val="22"/>
          <w:szCs w:val="22"/>
        </w:rPr>
        <w:t>No of times in degree:</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r>
        <w:rPr>
          <w:sz w:val="22"/>
          <w:szCs w:val="22"/>
        </w:rPr>
        <w:t>No of credits in degree:</w:t>
      </w:r>
      <w:r>
        <w:rPr>
          <w:sz w:val="22"/>
          <w:szCs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w:t>
      </w:r>
    </w:p>
    <w:p w:rsidR="00F76B6B" w:rsidRDefault="00F76B6B">
      <w:pPr>
        <w:tabs>
          <w:tab w:val="left" w:pos="1440"/>
          <w:tab w:val="left" w:pos="1530"/>
          <w:tab w:val="right" w:pos="2880"/>
          <w:tab w:val="left" w:pos="2970"/>
          <w:tab w:val="left" w:pos="3060"/>
        </w:tabs>
        <w:rPr>
          <w:b/>
          <w:bCs/>
          <w:sz w:val="22"/>
          <w:szCs w:val="22"/>
        </w:rPr>
        <w:sectPr w:rsidR="00F76B6B" w:rsidSect="00C91B67">
          <w:footerReference w:type="default" r:id="rId9"/>
          <w:footerReference w:type="first" r:id="rId10"/>
          <w:endnotePr>
            <w:numFmt w:val="decimal"/>
          </w:endnotePr>
          <w:pgSz w:w="12240" w:h="15840"/>
          <w:pgMar w:top="720" w:right="1440" w:bottom="720" w:left="1440" w:header="1440" w:footer="475" w:gutter="0"/>
          <w:cols w:space="720"/>
          <w:noEndnote/>
        </w:sectPr>
      </w:pPr>
    </w:p>
    <w:p w:rsidR="00F76B6B" w:rsidRDefault="00F76B6B">
      <w:pPr>
        <w:widowControl w:val="0"/>
        <w:spacing w:line="360" w:lineRule="auto"/>
        <w:rPr>
          <w:sz w:val="18"/>
          <w:szCs w:val="18"/>
        </w:rPr>
      </w:pPr>
      <w:r>
        <w:rPr>
          <w:sz w:val="22"/>
          <w:u w:val="single"/>
        </w:rPr>
        <w:lastRenderedPageBreak/>
        <w:t>Proposal Information:</w:t>
      </w:r>
      <w:r>
        <w:t xml:space="preserve"> </w:t>
      </w:r>
      <w:r>
        <w:rPr>
          <w:sz w:val="18"/>
          <w:szCs w:val="18"/>
        </w:rPr>
        <w:t>(</w:t>
      </w:r>
      <w:hyperlink r:id="rId11" w:history="1">
        <w:r w:rsidRPr="00923AAB">
          <w:rPr>
            <w:rStyle w:val="Hyperlink"/>
            <w:b/>
            <w:i/>
            <w:sz w:val="18"/>
            <w:szCs w:val="18"/>
          </w:rPr>
          <w:t xml:space="preserve">Procedures </w:t>
        </w:r>
        <w:r w:rsidR="00923AAB" w:rsidRPr="00923AAB">
          <w:rPr>
            <w:rStyle w:val="Hyperlink"/>
            <w:b/>
            <w:i/>
            <w:sz w:val="18"/>
            <w:szCs w:val="18"/>
          </w:rPr>
          <w:t>for form #3</w:t>
        </w:r>
      </w:hyperlink>
      <w:r w:rsidR="00923AAB">
        <w:rPr>
          <w:sz w:val="18"/>
          <w:szCs w:val="18"/>
        </w:rPr>
        <w:t>)</w:t>
      </w:r>
    </w:p>
    <w:p w:rsidR="00417794" w:rsidRDefault="00F76B6B" w:rsidP="00417794">
      <w:pPr>
        <w:tabs>
          <w:tab w:val="left" w:pos="1440"/>
          <w:tab w:val="left" w:pos="1530"/>
          <w:tab w:val="right" w:pos="2880"/>
          <w:tab w:val="left" w:pos="2970"/>
          <w:tab w:val="left" w:pos="3060"/>
        </w:tabs>
        <w:rPr>
          <w:b/>
          <w:bCs/>
          <w:sz w:val="22"/>
          <w:szCs w:val="22"/>
        </w:rPr>
      </w:pPr>
      <w:r>
        <w:rPr>
          <w:b/>
          <w:bCs/>
          <w:sz w:val="22"/>
          <w:szCs w:val="22"/>
        </w:rPr>
        <w:t>Course justification:</w:t>
      </w:r>
      <w:r w:rsidR="00417794">
        <w:rPr>
          <w:b/>
          <w:bCs/>
          <w:sz w:val="22"/>
          <w:szCs w:val="22"/>
        </w:rPr>
        <w:t xml:space="preserve"> </w:t>
      </w:r>
      <w:r w:rsidR="00417794">
        <w:rPr>
          <w:bCs/>
          <w:sz w:val="22"/>
          <w:szCs w:val="22"/>
        </w:rPr>
        <w:t xml:space="preserve">An increasing number of students seeking graduate-level preparation for careers in higher-education leadership in areas such as residence life, recruitment and retention, and academic support services have sought admission to the MSE-PD Educational Leadership program. This course is one of a set of five courses being created specifically to address the needs of that group of students that will form part of a distinct emphasis in Higher Education Leadership.  The population for whom these courses are intended is different from the students admitted to UW-Whitewater’s Counselor Education program – Higher Education track in that they do not have a particular interest in counseling and the positions for which they are preparing do not require them to complete a nationally-accredited program in counseling.  </w:t>
      </w:r>
    </w:p>
    <w:p w:rsidR="00F76B6B" w:rsidRDefault="00F76B6B">
      <w:pPr>
        <w:tabs>
          <w:tab w:val="left" w:pos="1440"/>
          <w:tab w:val="left" w:pos="1530"/>
          <w:tab w:val="right" w:pos="2880"/>
          <w:tab w:val="left" w:pos="2970"/>
          <w:tab w:val="left" w:pos="3060"/>
        </w:tabs>
        <w:rPr>
          <w:b/>
          <w:bCs/>
          <w:sz w:val="22"/>
          <w:szCs w:val="22"/>
        </w:rPr>
      </w:pPr>
      <w:r>
        <w:rPr>
          <w:b/>
          <w:bCs/>
          <w:sz w:val="22"/>
          <w:szCs w:val="22"/>
        </w:rPr>
        <w:tab/>
      </w:r>
    </w:p>
    <w:p w:rsidR="00416001" w:rsidRPr="009C69E4" w:rsidRDefault="00F76B6B" w:rsidP="00416001">
      <w:pPr>
        <w:tabs>
          <w:tab w:val="left" w:pos="1440"/>
          <w:tab w:val="left" w:pos="1530"/>
          <w:tab w:val="right" w:pos="2880"/>
          <w:tab w:val="left" w:pos="2970"/>
          <w:tab w:val="left" w:pos="3060"/>
        </w:tabs>
        <w:rPr>
          <w:b/>
          <w:bCs/>
          <w:sz w:val="22"/>
          <w:szCs w:val="22"/>
        </w:rPr>
      </w:pPr>
      <w:r>
        <w:rPr>
          <w:b/>
          <w:bCs/>
          <w:sz w:val="22"/>
          <w:szCs w:val="22"/>
        </w:rPr>
        <w:t>Relationship to program assessment objectives:</w:t>
      </w:r>
      <w:r w:rsidR="00416001">
        <w:rPr>
          <w:b/>
          <w:bCs/>
          <w:sz w:val="22"/>
          <w:szCs w:val="22"/>
        </w:rPr>
        <w:t xml:space="preserve">  </w:t>
      </w:r>
      <w:r w:rsidR="00416001">
        <w:rPr>
          <w:bCs/>
          <w:sz w:val="22"/>
          <w:szCs w:val="22"/>
        </w:rPr>
        <w:t xml:space="preserve">This course addresses </w:t>
      </w:r>
      <w:hyperlink r:id="rId12" w:history="1">
        <w:r w:rsidR="00416001" w:rsidRPr="005356AC">
          <w:rPr>
            <w:rStyle w:val="Hyperlink"/>
            <w:bCs/>
            <w:sz w:val="22"/>
            <w:szCs w:val="22"/>
          </w:rPr>
          <w:t>CAS Standards</w:t>
        </w:r>
      </w:hyperlink>
      <w:r w:rsidR="00416001">
        <w:rPr>
          <w:bCs/>
          <w:sz w:val="22"/>
          <w:szCs w:val="22"/>
        </w:rPr>
        <w:t xml:space="preserve"> for master’s-level student affairs professional preparation programs. This course also contributes to the achievement of MSE-PD program goals of enhancing students’ proficiency in </w:t>
      </w:r>
      <w:r w:rsidR="00416001">
        <w:rPr>
          <w:b/>
          <w:bCs/>
          <w:sz w:val="22"/>
          <w:szCs w:val="22"/>
        </w:rPr>
        <w:t>research</w:t>
      </w:r>
      <w:r w:rsidR="00416001">
        <w:rPr>
          <w:bCs/>
          <w:sz w:val="22"/>
          <w:szCs w:val="22"/>
        </w:rPr>
        <w:t xml:space="preserve"> about higher education leadership, their understanding of professional </w:t>
      </w:r>
      <w:r w:rsidR="00416001">
        <w:rPr>
          <w:b/>
          <w:bCs/>
          <w:sz w:val="22"/>
          <w:szCs w:val="22"/>
        </w:rPr>
        <w:t>practice</w:t>
      </w:r>
      <w:r w:rsidR="00416001">
        <w:rPr>
          <w:bCs/>
          <w:i/>
          <w:sz w:val="22"/>
          <w:szCs w:val="22"/>
        </w:rPr>
        <w:t xml:space="preserve"> </w:t>
      </w:r>
      <w:r w:rsidR="00416001">
        <w:rPr>
          <w:bCs/>
          <w:sz w:val="22"/>
          <w:szCs w:val="22"/>
        </w:rPr>
        <w:t>in higher education, and the ability to communicate with others about, and advocate for, student growth and learning in higher education</w:t>
      </w:r>
      <w:r w:rsidR="00C13DBB">
        <w:rPr>
          <w:bCs/>
          <w:sz w:val="22"/>
          <w:szCs w:val="22"/>
        </w:rPr>
        <w:t xml:space="preserve"> </w:t>
      </w:r>
      <w:r w:rsidR="00C13DBB" w:rsidRPr="00C13DBB">
        <w:rPr>
          <w:b/>
          <w:bCs/>
          <w:sz w:val="22"/>
          <w:szCs w:val="22"/>
        </w:rPr>
        <w:t>(voice)</w:t>
      </w:r>
      <w:r w:rsidR="00416001" w:rsidRPr="00C13DBB">
        <w:rPr>
          <w:bCs/>
          <w:sz w:val="22"/>
          <w:szCs w:val="22"/>
        </w:rPr>
        <w:t xml:space="preserve">. </w:t>
      </w:r>
      <w:r w:rsidR="00416001" w:rsidRPr="00C13DBB">
        <w:rPr>
          <w:b/>
          <w:bCs/>
          <w:sz w:val="22"/>
          <w:szCs w:val="22"/>
        </w:rPr>
        <w:t xml:space="preserve">   </w:t>
      </w:r>
      <w:r w:rsidR="00416001">
        <w:rPr>
          <w:b/>
          <w:bCs/>
          <w:sz w:val="22"/>
          <w:szCs w:val="22"/>
        </w:rPr>
        <w:tab/>
      </w:r>
    </w:p>
    <w:p w:rsidR="00F76B6B" w:rsidRDefault="00F76B6B">
      <w:pPr>
        <w:tabs>
          <w:tab w:val="left" w:pos="1440"/>
          <w:tab w:val="left" w:pos="1530"/>
          <w:tab w:val="right" w:pos="2880"/>
          <w:tab w:val="left" w:pos="2970"/>
          <w:tab w:val="left" w:pos="3060"/>
        </w:tabs>
        <w:rPr>
          <w:b/>
          <w:bCs/>
          <w:sz w:val="22"/>
          <w:szCs w:val="22"/>
        </w:rPr>
      </w:pPr>
      <w:r>
        <w:rPr>
          <w:b/>
          <w:bCs/>
          <w:sz w:val="22"/>
          <w:szCs w:val="22"/>
        </w:rPr>
        <w:tab/>
      </w:r>
    </w:p>
    <w:p w:rsidR="002F07A5" w:rsidRPr="009C69E4" w:rsidRDefault="00F76B6B" w:rsidP="002F07A5">
      <w:pPr>
        <w:tabs>
          <w:tab w:val="left" w:pos="1440"/>
          <w:tab w:val="left" w:pos="1530"/>
          <w:tab w:val="right" w:pos="2880"/>
          <w:tab w:val="left" w:pos="2970"/>
          <w:tab w:val="left" w:pos="3060"/>
        </w:tabs>
        <w:rPr>
          <w:bCs/>
          <w:sz w:val="22"/>
          <w:szCs w:val="22"/>
        </w:rPr>
      </w:pPr>
      <w:r>
        <w:rPr>
          <w:b/>
          <w:bCs/>
          <w:sz w:val="22"/>
          <w:szCs w:val="22"/>
        </w:rPr>
        <w:t>Budgetary impact:</w:t>
      </w:r>
      <w:r w:rsidR="002F07A5">
        <w:rPr>
          <w:b/>
          <w:bCs/>
          <w:sz w:val="22"/>
          <w:szCs w:val="22"/>
        </w:rPr>
        <w:t xml:space="preserve">  </w:t>
      </w:r>
      <w:r w:rsidR="002F07A5">
        <w:rPr>
          <w:bCs/>
          <w:sz w:val="22"/>
          <w:szCs w:val="22"/>
        </w:rPr>
        <w:t xml:space="preserve">Courses in the Higher Education Leadership emphasis will initially be taught by UW-Whitewater administrators </w:t>
      </w:r>
      <w:r w:rsidR="00C13DBB">
        <w:rPr>
          <w:bCs/>
          <w:sz w:val="22"/>
          <w:szCs w:val="22"/>
        </w:rPr>
        <w:t>funded by program revenue</w:t>
      </w:r>
      <w:r w:rsidR="002F07A5">
        <w:rPr>
          <w:bCs/>
          <w:sz w:val="22"/>
          <w:szCs w:val="22"/>
        </w:rPr>
        <w:t>. As the program expands, the course will be taught by qualified adjunct instructors on a self-supporting basis.</w:t>
      </w:r>
      <w:r w:rsidR="002F07A5">
        <w:rPr>
          <w:b/>
          <w:bCs/>
          <w:sz w:val="22"/>
          <w:szCs w:val="22"/>
        </w:rPr>
        <w:t xml:space="preserve"> </w:t>
      </w:r>
      <w:r w:rsidR="002F07A5">
        <w:rPr>
          <w:bCs/>
          <w:sz w:val="22"/>
          <w:szCs w:val="22"/>
        </w:rPr>
        <w:t xml:space="preserve">The population served by these courses does not overlap with the population enrolled in other master’s emphasis areas at UW-Whitewater, and availability of these courses should not affect enrollment in existing courses other than the common core courses of the MSE-PD, which should increase as more students enroll in the Higher Education Leadership emphasis.  </w:t>
      </w:r>
    </w:p>
    <w:p w:rsidR="00F76B6B" w:rsidRDefault="00F76B6B">
      <w:pPr>
        <w:tabs>
          <w:tab w:val="left" w:pos="1440"/>
          <w:tab w:val="left" w:pos="1530"/>
          <w:tab w:val="right" w:pos="2880"/>
          <w:tab w:val="left" w:pos="2970"/>
          <w:tab w:val="left" w:pos="3060"/>
        </w:tabs>
        <w:rPr>
          <w:b/>
          <w:bCs/>
          <w:sz w:val="22"/>
          <w:szCs w:val="22"/>
        </w:rPr>
      </w:pPr>
      <w:r>
        <w:rPr>
          <w:b/>
          <w:bCs/>
          <w:sz w:val="22"/>
          <w:szCs w:val="22"/>
        </w:rPr>
        <w:tab/>
      </w:r>
    </w:p>
    <w:p w:rsidR="002F07A5" w:rsidRPr="00322C96" w:rsidRDefault="00F76B6B" w:rsidP="00322C96">
      <w:pPr>
        <w:rPr>
          <w:color w:val="000000"/>
          <w:sz w:val="22"/>
          <w:szCs w:val="21"/>
        </w:rPr>
      </w:pPr>
      <w:r>
        <w:rPr>
          <w:b/>
          <w:bCs/>
          <w:sz w:val="22"/>
          <w:szCs w:val="22"/>
        </w:rPr>
        <w:t>Course description:</w:t>
      </w:r>
      <w:r w:rsidR="00EB13F2">
        <w:rPr>
          <w:b/>
          <w:bCs/>
          <w:sz w:val="22"/>
          <w:szCs w:val="22"/>
        </w:rPr>
        <w:t xml:space="preserve"> </w:t>
      </w:r>
      <w:r w:rsidR="00EB13F2">
        <w:rPr>
          <w:bCs/>
          <w:sz w:val="22"/>
          <w:szCs w:val="22"/>
        </w:rPr>
        <w:t>(50 word limit)</w:t>
      </w:r>
      <w:r w:rsidR="002F07A5">
        <w:rPr>
          <w:bCs/>
          <w:sz w:val="22"/>
          <w:szCs w:val="22"/>
        </w:rPr>
        <w:t xml:space="preserve"> </w:t>
      </w:r>
      <w:r w:rsidR="00C13DBB" w:rsidRPr="00D0567C">
        <w:rPr>
          <w:color w:val="000000"/>
          <w:sz w:val="22"/>
          <w:szCs w:val="21"/>
        </w:rPr>
        <w:t>This course provides students with a brief history of higher education as “an industry” — quickly moving from the colonial colleges to present-day colleges and universities. Moreover, this course helps students to understand the history and philosophy of student affairs, and its role in the educational mission of higher education.</w:t>
      </w:r>
      <w:r w:rsidR="002F07A5">
        <w:rPr>
          <w:b/>
          <w:bCs/>
          <w:sz w:val="22"/>
          <w:szCs w:val="22"/>
        </w:rPr>
        <w:tab/>
      </w:r>
    </w:p>
    <w:p w:rsidR="002F07A5" w:rsidRDefault="002F07A5" w:rsidP="002F07A5">
      <w:pPr>
        <w:rPr>
          <w:sz w:val="22"/>
          <w:szCs w:val="22"/>
        </w:rPr>
      </w:pPr>
    </w:p>
    <w:p w:rsidR="002F07A5" w:rsidRDefault="002F07A5" w:rsidP="002F07A5">
      <w:pPr>
        <w:rPr>
          <w:sz w:val="22"/>
          <w:szCs w:val="22"/>
        </w:rPr>
      </w:pPr>
    </w:p>
    <w:p w:rsidR="00F76B6B" w:rsidRDefault="00F76B6B" w:rsidP="002F07A5">
      <w:pPr>
        <w:tabs>
          <w:tab w:val="left" w:pos="1440"/>
          <w:tab w:val="left" w:pos="1530"/>
          <w:tab w:val="right" w:pos="2880"/>
          <w:tab w:val="left" w:pos="2970"/>
          <w:tab w:val="left" w:pos="3060"/>
        </w:tabs>
        <w:rPr>
          <w:b/>
          <w:bCs/>
          <w:sz w:val="22"/>
          <w:szCs w:val="22"/>
        </w:rPr>
      </w:pPr>
      <w:r>
        <w:rPr>
          <w:b/>
          <w:bCs/>
          <w:sz w:val="22"/>
          <w:szCs w:val="22"/>
        </w:rPr>
        <w:t>If dual listed, list graduate level requirements for the following:</w:t>
      </w:r>
    </w:p>
    <w:p w:rsidR="00F76B6B" w:rsidRDefault="00F76B6B">
      <w:pPr>
        <w:ind w:left="720"/>
        <w:rPr>
          <w:sz w:val="22"/>
          <w:szCs w:val="22"/>
        </w:rPr>
      </w:pPr>
      <w:r>
        <w:rPr>
          <w:sz w:val="22"/>
          <w:szCs w:val="22"/>
        </w:rPr>
        <w:t xml:space="preserve">1. </w:t>
      </w:r>
      <w:r>
        <w:rPr>
          <w:b/>
          <w:bCs/>
          <w:sz w:val="22"/>
          <w:szCs w:val="22"/>
        </w:rPr>
        <w:t xml:space="preserve">Content </w:t>
      </w:r>
      <w:r>
        <w:rPr>
          <w:sz w:val="22"/>
          <w:szCs w:val="22"/>
        </w:rPr>
        <w:t xml:space="preserve">(e.g., What are additional presentation/project requirements?) </w:t>
      </w:r>
      <w:r>
        <w:rPr>
          <w:sz w:val="22"/>
          <w:szCs w:val="22"/>
        </w:rPr>
        <w:br/>
      </w:r>
    </w:p>
    <w:p w:rsidR="00F76B6B" w:rsidRDefault="00F76B6B">
      <w:pPr>
        <w:ind w:left="900" w:hanging="180"/>
        <w:rPr>
          <w:sz w:val="22"/>
          <w:szCs w:val="22"/>
        </w:rPr>
      </w:pPr>
    </w:p>
    <w:p w:rsidR="00F76B6B" w:rsidRDefault="00F76B6B">
      <w:pPr>
        <w:ind w:left="720"/>
        <w:rPr>
          <w:sz w:val="22"/>
          <w:szCs w:val="22"/>
        </w:rPr>
      </w:pPr>
      <w:r>
        <w:rPr>
          <w:sz w:val="22"/>
          <w:szCs w:val="22"/>
        </w:rPr>
        <w:t xml:space="preserve">2. </w:t>
      </w:r>
      <w:r>
        <w:rPr>
          <w:b/>
          <w:bCs/>
          <w:sz w:val="22"/>
          <w:szCs w:val="22"/>
        </w:rPr>
        <w:t xml:space="preserve">Intensity </w:t>
      </w:r>
      <w:r>
        <w:rPr>
          <w:sz w:val="22"/>
          <w:szCs w:val="22"/>
        </w:rPr>
        <w:t xml:space="preserve">(e.g., How are the processes and standards of evaluation different for graduates and undergraduates? ) </w:t>
      </w:r>
      <w:r>
        <w:rPr>
          <w:sz w:val="22"/>
          <w:szCs w:val="22"/>
        </w:rPr>
        <w:br/>
      </w:r>
    </w:p>
    <w:p w:rsidR="00F76B6B" w:rsidRDefault="00F76B6B">
      <w:pPr>
        <w:ind w:left="720"/>
        <w:rPr>
          <w:sz w:val="22"/>
          <w:szCs w:val="22"/>
        </w:rPr>
      </w:pPr>
    </w:p>
    <w:p w:rsidR="00F76B6B" w:rsidRDefault="00F76B6B">
      <w:pPr>
        <w:ind w:left="720"/>
        <w:rPr>
          <w:sz w:val="22"/>
          <w:szCs w:val="22"/>
        </w:rPr>
      </w:pPr>
      <w:r>
        <w:rPr>
          <w:sz w:val="22"/>
          <w:szCs w:val="22"/>
        </w:rPr>
        <w:t xml:space="preserve">3. </w:t>
      </w:r>
      <w:r>
        <w:rPr>
          <w:b/>
          <w:bCs/>
          <w:sz w:val="22"/>
          <w:szCs w:val="22"/>
        </w:rPr>
        <w:t>Self-Directed</w:t>
      </w:r>
      <w:r w:rsidR="005F627F">
        <w:rPr>
          <w:sz w:val="22"/>
          <w:szCs w:val="22"/>
        </w:rPr>
        <w:t xml:space="preserve"> (e.g., How do</w:t>
      </w:r>
      <w:r>
        <w:rPr>
          <w:sz w:val="22"/>
          <w:szCs w:val="22"/>
        </w:rPr>
        <w:t xml:space="preserve"> research expectations differ for graduates and undergraduates?) </w:t>
      </w:r>
      <w:r>
        <w:rPr>
          <w:sz w:val="22"/>
          <w:szCs w:val="22"/>
        </w:rPr>
        <w:br/>
      </w:r>
    </w:p>
    <w:p w:rsidR="00F76B6B" w:rsidRDefault="00F76B6B">
      <w:pPr>
        <w:ind w:left="720"/>
        <w:rPr>
          <w:sz w:val="22"/>
          <w:szCs w:val="22"/>
        </w:rPr>
      </w:pPr>
    </w:p>
    <w:p w:rsidR="00E1533F" w:rsidRDefault="00F76B6B">
      <w:pPr>
        <w:tabs>
          <w:tab w:val="left" w:pos="1440"/>
          <w:tab w:val="left" w:pos="1530"/>
          <w:tab w:val="right" w:pos="2880"/>
          <w:tab w:val="left" w:pos="2970"/>
          <w:tab w:val="left" w:pos="3060"/>
        </w:tabs>
        <w:rPr>
          <w:b/>
          <w:bCs/>
          <w:sz w:val="22"/>
          <w:szCs w:val="22"/>
        </w:rPr>
      </w:pPr>
      <w:r>
        <w:rPr>
          <w:b/>
          <w:bCs/>
          <w:sz w:val="22"/>
          <w:szCs w:val="22"/>
        </w:rPr>
        <w:t>Course objectives and tentative course syllabus:</w:t>
      </w:r>
      <w:r w:rsidR="002F07A5">
        <w:rPr>
          <w:b/>
          <w:bCs/>
          <w:sz w:val="22"/>
          <w:szCs w:val="22"/>
        </w:rPr>
        <w:t xml:space="preserve"> </w:t>
      </w:r>
    </w:p>
    <w:p w:rsidR="00E1533F" w:rsidRDefault="00E1533F">
      <w:pPr>
        <w:tabs>
          <w:tab w:val="left" w:pos="1440"/>
          <w:tab w:val="left" w:pos="1530"/>
          <w:tab w:val="right" w:pos="2880"/>
          <w:tab w:val="left" w:pos="2970"/>
          <w:tab w:val="left" w:pos="3060"/>
        </w:tabs>
        <w:rPr>
          <w:b/>
          <w:bCs/>
          <w:sz w:val="22"/>
          <w:szCs w:val="22"/>
        </w:rPr>
      </w:pPr>
    </w:p>
    <w:p w:rsidR="00E1533F" w:rsidRDefault="00E1533F">
      <w:pPr>
        <w:tabs>
          <w:tab w:val="left" w:pos="1440"/>
          <w:tab w:val="left" w:pos="1530"/>
          <w:tab w:val="right" w:pos="2880"/>
          <w:tab w:val="left" w:pos="2970"/>
          <w:tab w:val="left" w:pos="3060"/>
        </w:tabs>
        <w:rPr>
          <w:b/>
          <w:bCs/>
          <w:sz w:val="22"/>
          <w:szCs w:val="22"/>
        </w:rPr>
      </w:pPr>
      <w:r>
        <w:rPr>
          <w:b/>
          <w:bCs/>
          <w:sz w:val="22"/>
          <w:szCs w:val="22"/>
        </w:rPr>
        <w:t>The student will be able to:</w:t>
      </w:r>
    </w:p>
    <w:p w:rsidR="00F76B6B" w:rsidRDefault="002F07A5">
      <w:pPr>
        <w:tabs>
          <w:tab w:val="left" w:pos="1440"/>
          <w:tab w:val="left" w:pos="1530"/>
          <w:tab w:val="right" w:pos="2880"/>
          <w:tab w:val="left" w:pos="2970"/>
          <w:tab w:val="left" w:pos="3060"/>
        </w:tabs>
        <w:rPr>
          <w:b/>
          <w:bCs/>
          <w:sz w:val="22"/>
          <w:szCs w:val="22"/>
        </w:rPr>
      </w:pPr>
      <w:r>
        <w:rPr>
          <w:b/>
          <w:bCs/>
          <w:sz w:val="22"/>
          <w:szCs w:val="22"/>
        </w:rPr>
        <w:t xml:space="preserve"> </w:t>
      </w:r>
      <w:r w:rsidR="00F76B6B">
        <w:rPr>
          <w:b/>
          <w:bCs/>
          <w:sz w:val="22"/>
          <w:szCs w:val="22"/>
        </w:rPr>
        <w:tab/>
      </w:r>
      <w:r w:rsidR="00F76B6B">
        <w:rPr>
          <w:b/>
          <w:bCs/>
          <w:sz w:val="22"/>
          <w:szCs w:val="22"/>
        </w:rPr>
        <w:tab/>
      </w:r>
    </w:p>
    <w:p w:rsidR="00F76B6B" w:rsidRPr="00DD4AD4" w:rsidRDefault="00DD4AD4" w:rsidP="002F07A5">
      <w:pPr>
        <w:numPr>
          <w:ilvl w:val="0"/>
          <w:numId w:val="11"/>
        </w:numPr>
        <w:rPr>
          <w:sz w:val="24"/>
          <w:szCs w:val="24"/>
        </w:rPr>
      </w:pPr>
      <w:r>
        <w:rPr>
          <w:sz w:val="24"/>
          <w:szCs w:val="24"/>
        </w:rPr>
        <w:t>Understand and draw upon knowledge of</w:t>
      </w:r>
      <w:r w:rsidR="002F07A5" w:rsidRPr="00DD4AD4">
        <w:rPr>
          <w:sz w:val="24"/>
          <w:szCs w:val="24"/>
        </w:rPr>
        <w:t xml:space="preserve"> the theories and models of organizational behavior and management in higher education</w:t>
      </w:r>
      <w:r>
        <w:rPr>
          <w:sz w:val="24"/>
          <w:szCs w:val="24"/>
        </w:rPr>
        <w:t xml:space="preserve"> </w:t>
      </w:r>
      <w:r w:rsidR="00682668">
        <w:rPr>
          <w:sz w:val="24"/>
          <w:szCs w:val="24"/>
        </w:rPr>
        <w:t>by engaging</w:t>
      </w:r>
      <w:r>
        <w:rPr>
          <w:sz w:val="24"/>
          <w:szCs w:val="24"/>
        </w:rPr>
        <w:t xml:space="preserve"> in class discussion as a foundation for written assignments.</w:t>
      </w:r>
    </w:p>
    <w:p w:rsidR="002F07A5" w:rsidRPr="00DD4AD4" w:rsidRDefault="00E1533F" w:rsidP="002F07A5">
      <w:pPr>
        <w:numPr>
          <w:ilvl w:val="0"/>
          <w:numId w:val="11"/>
        </w:numPr>
        <w:rPr>
          <w:sz w:val="24"/>
          <w:szCs w:val="24"/>
        </w:rPr>
      </w:pPr>
      <w:r w:rsidRPr="00DD4AD4">
        <w:rPr>
          <w:sz w:val="24"/>
          <w:szCs w:val="24"/>
        </w:rPr>
        <w:t>U</w:t>
      </w:r>
      <w:r w:rsidR="009162B2" w:rsidRPr="00DD4AD4">
        <w:rPr>
          <w:sz w:val="24"/>
          <w:szCs w:val="24"/>
        </w:rPr>
        <w:t>nderstand</w:t>
      </w:r>
      <w:r w:rsidR="00DD4AD4">
        <w:rPr>
          <w:sz w:val="24"/>
          <w:szCs w:val="24"/>
        </w:rPr>
        <w:t xml:space="preserve"> and use</w:t>
      </w:r>
      <w:r w:rsidR="009162B2" w:rsidRPr="00DD4AD4">
        <w:rPr>
          <w:sz w:val="24"/>
          <w:szCs w:val="24"/>
        </w:rPr>
        <w:t xml:space="preserve"> the theories</w:t>
      </w:r>
      <w:r w:rsidR="00DD4AD4">
        <w:rPr>
          <w:sz w:val="24"/>
          <w:szCs w:val="24"/>
        </w:rPr>
        <w:t xml:space="preserve"> of leadership</w:t>
      </w:r>
      <w:r w:rsidR="009162B2" w:rsidRPr="00DD4AD4">
        <w:rPr>
          <w:sz w:val="24"/>
          <w:szCs w:val="24"/>
        </w:rPr>
        <w:t>, models of organizational change, practices of leadership and program development</w:t>
      </w:r>
      <w:r w:rsidR="00DD4AD4">
        <w:rPr>
          <w:sz w:val="24"/>
          <w:szCs w:val="24"/>
        </w:rPr>
        <w:t xml:space="preserve"> in order to contribute to group projects, participate in class discussion, and enhance written assignments</w:t>
      </w:r>
      <w:r w:rsidR="009162B2" w:rsidRPr="00DD4AD4">
        <w:rPr>
          <w:sz w:val="24"/>
          <w:szCs w:val="24"/>
        </w:rPr>
        <w:t>.</w:t>
      </w:r>
    </w:p>
    <w:p w:rsidR="00DD4AD4" w:rsidRDefault="00E1533F" w:rsidP="00DD4AD4">
      <w:pPr>
        <w:numPr>
          <w:ilvl w:val="0"/>
          <w:numId w:val="11"/>
        </w:numPr>
        <w:rPr>
          <w:sz w:val="24"/>
          <w:szCs w:val="24"/>
        </w:rPr>
      </w:pPr>
      <w:r w:rsidRPr="00DD4AD4">
        <w:rPr>
          <w:sz w:val="24"/>
          <w:szCs w:val="24"/>
        </w:rPr>
        <w:lastRenderedPageBreak/>
        <w:t>I</w:t>
      </w:r>
      <w:r w:rsidR="009162B2" w:rsidRPr="00DD4AD4">
        <w:rPr>
          <w:sz w:val="24"/>
          <w:szCs w:val="24"/>
        </w:rPr>
        <w:t>nvestigate, and begin to integrate, the issues and skills involved in leadership and leadership training and development</w:t>
      </w:r>
      <w:r w:rsidR="00DD4AD4">
        <w:rPr>
          <w:sz w:val="24"/>
          <w:szCs w:val="24"/>
        </w:rPr>
        <w:t xml:space="preserve"> by working with other students on class projects and guided discussions.</w:t>
      </w:r>
    </w:p>
    <w:p w:rsidR="009162B2" w:rsidRPr="00DD4AD4" w:rsidRDefault="00682668" w:rsidP="00DD4AD4">
      <w:pPr>
        <w:numPr>
          <w:ilvl w:val="0"/>
          <w:numId w:val="11"/>
        </w:numPr>
        <w:rPr>
          <w:sz w:val="24"/>
          <w:szCs w:val="24"/>
        </w:rPr>
      </w:pPr>
      <w:r>
        <w:rPr>
          <w:sz w:val="24"/>
          <w:szCs w:val="24"/>
        </w:rPr>
        <w:t>Investigate the latest developments in</w:t>
      </w:r>
      <w:r w:rsidR="009162B2" w:rsidRPr="00DD4AD4">
        <w:rPr>
          <w:sz w:val="24"/>
          <w:szCs w:val="24"/>
        </w:rPr>
        <w:t xml:space="preserve"> methods and approaches to organizational change, decision-making and conflict resolution</w:t>
      </w:r>
      <w:r>
        <w:rPr>
          <w:sz w:val="24"/>
          <w:szCs w:val="24"/>
        </w:rPr>
        <w:t xml:space="preserve"> in order to understand how areas such as residence life, recruitment and retention, and academic support services at institutes of higher education are affected.</w:t>
      </w:r>
    </w:p>
    <w:p w:rsidR="009162B2" w:rsidRPr="00DD4AD4" w:rsidRDefault="00E1533F" w:rsidP="002F07A5">
      <w:pPr>
        <w:numPr>
          <w:ilvl w:val="0"/>
          <w:numId w:val="11"/>
        </w:numPr>
        <w:rPr>
          <w:sz w:val="24"/>
          <w:szCs w:val="24"/>
        </w:rPr>
      </w:pPr>
      <w:r w:rsidRPr="00DD4AD4">
        <w:rPr>
          <w:sz w:val="24"/>
          <w:szCs w:val="24"/>
        </w:rPr>
        <w:t>B</w:t>
      </w:r>
      <w:r w:rsidR="009162B2" w:rsidRPr="00DD4AD4">
        <w:rPr>
          <w:sz w:val="24"/>
          <w:szCs w:val="24"/>
        </w:rPr>
        <w:t>e</w:t>
      </w:r>
      <w:r w:rsidR="00682668">
        <w:rPr>
          <w:sz w:val="24"/>
          <w:szCs w:val="24"/>
        </w:rPr>
        <w:t>gin to acquire the</w:t>
      </w:r>
      <w:r w:rsidR="009162B2" w:rsidRPr="00DD4AD4">
        <w:rPr>
          <w:sz w:val="24"/>
          <w:szCs w:val="24"/>
        </w:rPr>
        <w:t xml:space="preserve"> administrative skills that will be developed throughout a career in student affairs, and also begin to conceptualize how to handle administrative problems</w:t>
      </w:r>
      <w:r w:rsidR="00682668">
        <w:rPr>
          <w:sz w:val="24"/>
          <w:szCs w:val="24"/>
        </w:rPr>
        <w:t xml:space="preserve"> by completing relevant assignments</w:t>
      </w:r>
      <w:r w:rsidR="009162B2" w:rsidRPr="00DD4AD4">
        <w:rPr>
          <w:sz w:val="24"/>
          <w:szCs w:val="24"/>
        </w:rPr>
        <w:t>.</w:t>
      </w:r>
    </w:p>
    <w:p w:rsidR="009162B2" w:rsidRPr="00DD4AD4" w:rsidRDefault="00682668" w:rsidP="002F07A5">
      <w:pPr>
        <w:numPr>
          <w:ilvl w:val="0"/>
          <w:numId w:val="11"/>
        </w:numPr>
        <w:rPr>
          <w:sz w:val="24"/>
          <w:szCs w:val="24"/>
        </w:rPr>
      </w:pPr>
      <w:r>
        <w:rPr>
          <w:sz w:val="24"/>
          <w:szCs w:val="24"/>
        </w:rPr>
        <w:t>Read current and seminal literature regarding</w:t>
      </w:r>
      <w:r w:rsidR="009162B2" w:rsidRPr="00DD4AD4">
        <w:rPr>
          <w:sz w:val="24"/>
          <w:szCs w:val="24"/>
        </w:rPr>
        <w:t xml:space="preserve"> </w:t>
      </w:r>
      <w:r w:rsidR="00C81C18">
        <w:rPr>
          <w:sz w:val="24"/>
          <w:szCs w:val="24"/>
        </w:rPr>
        <w:t>pertinent</w:t>
      </w:r>
      <w:r w:rsidR="009162B2" w:rsidRPr="00DD4AD4">
        <w:rPr>
          <w:sz w:val="24"/>
          <w:szCs w:val="24"/>
        </w:rPr>
        <w:t xml:space="preserve"> and current issues in higher education, including use of technology, ethical </w:t>
      </w:r>
      <w:r>
        <w:rPr>
          <w:sz w:val="24"/>
          <w:szCs w:val="24"/>
        </w:rPr>
        <w:t xml:space="preserve">issues, </w:t>
      </w:r>
      <w:r w:rsidR="009162B2" w:rsidRPr="00DD4AD4">
        <w:rPr>
          <w:sz w:val="24"/>
          <w:szCs w:val="24"/>
        </w:rPr>
        <w:t>and legal matters that affect student affairs work</w:t>
      </w:r>
      <w:r>
        <w:rPr>
          <w:sz w:val="24"/>
          <w:szCs w:val="24"/>
        </w:rPr>
        <w:t xml:space="preserve"> and demonstrate understanding of this literature by participating in class discussions or demonstrating understanding through written assignments.</w:t>
      </w:r>
      <w:r w:rsidR="009162B2" w:rsidRPr="00DD4AD4">
        <w:rPr>
          <w:sz w:val="24"/>
          <w:szCs w:val="24"/>
        </w:rPr>
        <w:t>.</w:t>
      </w:r>
    </w:p>
    <w:p w:rsidR="009162B2" w:rsidRPr="00DD4AD4" w:rsidRDefault="00682668" w:rsidP="002F07A5">
      <w:pPr>
        <w:numPr>
          <w:ilvl w:val="0"/>
          <w:numId w:val="11"/>
        </w:numPr>
        <w:rPr>
          <w:sz w:val="24"/>
          <w:szCs w:val="24"/>
        </w:rPr>
      </w:pPr>
      <w:r>
        <w:rPr>
          <w:sz w:val="24"/>
          <w:szCs w:val="24"/>
        </w:rPr>
        <w:t>Use</w:t>
      </w:r>
      <w:r w:rsidR="009162B2" w:rsidRPr="00DD4AD4">
        <w:rPr>
          <w:sz w:val="24"/>
          <w:szCs w:val="24"/>
        </w:rPr>
        <w:t xml:space="preserve"> information sources regarding the administration of student affairs</w:t>
      </w:r>
      <w:r>
        <w:rPr>
          <w:sz w:val="24"/>
          <w:szCs w:val="24"/>
        </w:rPr>
        <w:t xml:space="preserve"> to synthesize course understandings by developing and creating a final project</w:t>
      </w:r>
      <w:r w:rsidR="009162B2" w:rsidRPr="00DD4AD4">
        <w:rPr>
          <w:sz w:val="24"/>
          <w:szCs w:val="24"/>
        </w:rPr>
        <w:t>.</w:t>
      </w:r>
    </w:p>
    <w:p w:rsidR="00F76B6B" w:rsidRPr="00DD4AD4" w:rsidRDefault="00F76B6B">
      <w:pPr>
        <w:rPr>
          <w:sz w:val="24"/>
          <w:szCs w:val="24"/>
        </w:rPr>
      </w:pPr>
    </w:p>
    <w:p w:rsidR="00F76B6B" w:rsidRDefault="00F76B6B">
      <w:pPr>
        <w:tabs>
          <w:tab w:val="left" w:pos="1350"/>
        </w:tabs>
        <w:rPr>
          <w:szCs w:val="22"/>
        </w:rPr>
      </w:pPr>
      <w:r>
        <w:rPr>
          <w:b/>
          <w:bCs/>
          <w:sz w:val="22"/>
          <w:szCs w:val="22"/>
        </w:rPr>
        <w:t xml:space="preserve">Bibliography: </w:t>
      </w:r>
      <w:r>
        <w:rPr>
          <w:szCs w:val="22"/>
        </w:rPr>
        <w:t>(Key or essential references only.  Normally the bibliography should be no more than one or two pages in length.)</w:t>
      </w:r>
      <w:r w:rsidR="009162B2">
        <w:rPr>
          <w:szCs w:val="22"/>
        </w:rPr>
        <w:t xml:space="preserve">  </w:t>
      </w:r>
    </w:p>
    <w:p w:rsidR="00B06CDD" w:rsidRDefault="00B06CDD">
      <w:pPr>
        <w:tabs>
          <w:tab w:val="left" w:pos="1350"/>
        </w:tabs>
        <w:rPr>
          <w:szCs w:val="22"/>
        </w:rPr>
      </w:pPr>
    </w:p>
    <w:p w:rsidR="00B06CDD" w:rsidRDefault="00B06CDD" w:rsidP="00B06CDD">
      <w:pPr>
        <w:rPr>
          <w:b/>
          <w:color w:val="000000"/>
        </w:rPr>
      </w:pPr>
    </w:p>
    <w:p w:rsidR="00B06CDD" w:rsidRPr="00B06CDD" w:rsidRDefault="00B06CDD" w:rsidP="00B06CDD">
      <w:pPr>
        <w:rPr>
          <w:color w:val="000000"/>
          <w:sz w:val="24"/>
          <w:szCs w:val="24"/>
        </w:rPr>
      </w:pPr>
      <w:r w:rsidRPr="00B06CDD">
        <w:rPr>
          <w:color w:val="000000"/>
          <w:sz w:val="24"/>
          <w:szCs w:val="24"/>
        </w:rPr>
        <w:t>The following bibliography provides the foundation for the above-named course:</w:t>
      </w:r>
    </w:p>
    <w:p w:rsidR="00B06CDD" w:rsidRDefault="00B06CDD" w:rsidP="00B06CDD"/>
    <w:p w:rsidR="00DD50F0" w:rsidRDefault="00B06CDD" w:rsidP="00B06CDD">
      <w:pPr>
        <w:pStyle w:val="NormalWeb"/>
        <w:spacing w:before="0" w:beforeAutospacing="0" w:after="0" w:afterAutospacing="0"/>
        <w:rPr>
          <w:i/>
        </w:rPr>
      </w:pPr>
      <w:r>
        <w:t xml:space="preserve">Altbach, P. G., Berdahl, R., &amp; Gumport, P. (Eds.) (2005). </w:t>
      </w:r>
      <w:r w:rsidR="00DD50F0">
        <w:rPr>
          <w:i/>
        </w:rPr>
        <w:t>American higher e</w:t>
      </w:r>
      <w:r w:rsidRPr="00DD50F0">
        <w:rPr>
          <w:i/>
        </w:rPr>
        <w:t>ducation in the</w:t>
      </w:r>
    </w:p>
    <w:p w:rsidR="00B06CDD" w:rsidRDefault="00DD50F0" w:rsidP="00B06CDD">
      <w:pPr>
        <w:pStyle w:val="NormalWeb"/>
        <w:spacing w:before="0" w:beforeAutospacing="0" w:after="0" w:afterAutospacing="0"/>
      </w:pPr>
      <w:r>
        <w:rPr>
          <w:i/>
        </w:rPr>
        <w:tab/>
        <w:t xml:space="preserve"> twenty-first c</w:t>
      </w:r>
      <w:r w:rsidR="00B06CDD" w:rsidRPr="00DD50F0">
        <w:rPr>
          <w:i/>
        </w:rPr>
        <w:t>entury</w:t>
      </w:r>
      <w:r w:rsidR="00B06CDD">
        <w:t>.</w:t>
      </w:r>
      <w:r>
        <w:t xml:space="preserve"> Baltimore, MD: Johns Hopkins University Press</w:t>
      </w:r>
    </w:p>
    <w:p w:rsidR="00B06CDD" w:rsidRDefault="00B06CDD" w:rsidP="00B06CDD">
      <w:pPr>
        <w:pStyle w:val="NormalWeb"/>
        <w:spacing w:before="0" w:beforeAutospacing="0" w:after="0" w:afterAutospacing="0"/>
      </w:pPr>
    </w:p>
    <w:p w:rsidR="00DD50F0" w:rsidRPr="00DD50F0" w:rsidRDefault="00B06CDD" w:rsidP="00B06CDD">
      <w:pPr>
        <w:pStyle w:val="NormalWeb"/>
        <w:spacing w:before="0" w:beforeAutospacing="0" w:after="0" w:afterAutospacing="0"/>
        <w:rPr>
          <w:i/>
        </w:rPr>
      </w:pPr>
      <w:r>
        <w:t xml:space="preserve">American Association of University Professors, (2004) </w:t>
      </w:r>
      <w:r w:rsidR="00DD50F0">
        <w:rPr>
          <w:i/>
        </w:rPr>
        <w:t>1940 statement of p</w:t>
      </w:r>
      <w:r w:rsidRPr="00DD50F0">
        <w:rPr>
          <w:i/>
        </w:rPr>
        <w:t>rinciples on</w:t>
      </w:r>
    </w:p>
    <w:p w:rsidR="00B06CDD" w:rsidRDefault="00DD50F0" w:rsidP="00B06CDD">
      <w:pPr>
        <w:pStyle w:val="NormalWeb"/>
        <w:spacing w:before="0" w:beforeAutospacing="0" w:after="0" w:afterAutospacing="0"/>
      </w:pPr>
      <w:r w:rsidRPr="00DD50F0">
        <w:rPr>
          <w:i/>
        </w:rPr>
        <w:tab/>
      </w:r>
      <w:r>
        <w:rPr>
          <w:i/>
        </w:rPr>
        <w:t xml:space="preserve"> academic freedom and tenure with 1970 i</w:t>
      </w:r>
      <w:r w:rsidR="00B06CDD" w:rsidRPr="00DD50F0">
        <w:rPr>
          <w:i/>
        </w:rPr>
        <w:t>nter</w:t>
      </w:r>
      <w:r>
        <w:rPr>
          <w:i/>
        </w:rPr>
        <w:t>pretive c</w:t>
      </w:r>
      <w:r w:rsidR="00B06CDD" w:rsidRPr="00DD50F0">
        <w:rPr>
          <w:i/>
        </w:rPr>
        <w:t>omments</w:t>
      </w:r>
      <w:r w:rsidR="00B06CDD">
        <w:t>.</w:t>
      </w:r>
      <w:r w:rsidR="00677064">
        <w:t xml:space="preserve"> Washington, DC.</w:t>
      </w:r>
    </w:p>
    <w:p w:rsidR="00B06CDD" w:rsidRDefault="00B06CDD" w:rsidP="00B06CDD">
      <w:pPr>
        <w:pStyle w:val="NormalWeb"/>
        <w:spacing w:before="0" w:beforeAutospacing="0" w:after="0" w:afterAutospacing="0"/>
      </w:pPr>
    </w:p>
    <w:p w:rsidR="00DD50F0" w:rsidRDefault="00B06CDD" w:rsidP="00B06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color w:val="000000"/>
          <w:sz w:val="24"/>
          <w:szCs w:val="24"/>
        </w:rPr>
      </w:pPr>
      <w:r w:rsidRPr="00B15BAA">
        <w:rPr>
          <w:color w:val="000000"/>
          <w:sz w:val="24"/>
          <w:szCs w:val="24"/>
        </w:rPr>
        <w:t>Arnold, K.D., &amp; Kuh, G.D. (1999). What matters in undergraduate education? Mental models,</w:t>
      </w:r>
    </w:p>
    <w:p w:rsidR="00DD50F0" w:rsidRDefault="00DD50F0" w:rsidP="00B06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i/>
          <w:color w:val="000000"/>
          <w:sz w:val="24"/>
          <w:szCs w:val="24"/>
        </w:rPr>
      </w:pPr>
      <w:r>
        <w:rPr>
          <w:color w:val="000000"/>
          <w:sz w:val="24"/>
          <w:szCs w:val="24"/>
        </w:rPr>
        <w:tab/>
      </w:r>
      <w:r w:rsidR="00B06CDD" w:rsidRPr="00B15BAA">
        <w:rPr>
          <w:color w:val="000000"/>
          <w:sz w:val="24"/>
          <w:szCs w:val="24"/>
        </w:rPr>
        <w:t xml:space="preserve"> student learning, and student affairs. In E.J. Whitt (Ed.), (pp. 11-43). </w:t>
      </w:r>
      <w:r w:rsidR="00B06CDD" w:rsidRPr="00DD50F0">
        <w:rPr>
          <w:i/>
          <w:color w:val="000000"/>
          <w:sz w:val="24"/>
          <w:szCs w:val="24"/>
        </w:rPr>
        <w:t>Student learning as</w:t>
      </w:r>
    </w:p>
    <w:p w:rsidR="00DD50F0" w:rsidRDefault="00DD50F0" w:rsidP="00B06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color w:val="000000"/>
          <w:sz w:val="24"/>
          <w:szCs w:val="24"/>
        </w:rPr>
      </w:pPr>
      <w:r>
        <w:rPr>
          <w:i/>
          <w:color w:val="000000"/>
          <w:sz w:val="24"/>
          <w:szCs w:val="24"/>
        </w:rPr>
        <w:tab/>
      </w:r>
      <w:r w:rsidR="00B06CDD" w:rsidRPr="00DD50F0">
        <w:rPr>
          <w:i/>
          <w:color w:val="000000"/>
          <w:sz w:val="24"/>
          <w:szCs w:val="24"/>
        </w:rPr>
        <w:t xml:space="preserve"> student affairs work</w:t>
      </w:r>
      <w:r w:rsidR="00B06CDD" w:rsidRPr="00B15BAA">
        <w:rPr>
          <w:color w:val="000000"/>
          <w:sz w:val="24"/>
          <w:szCs w:val="24"/>
        </w:rPr>
        <w:t>. Washington, DC: National Association of Student Personnel</w:t>
      </w:r>
    </w:p>
    <w:p w:rsidR="00B06CDD" w:rsidRPr="00B15BAA" w:rsidRDefault="00DD50F0" w:rsidP="00B06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color w:val="000000"/>
          <w:sz w:val="24"/>
          <w:szCs w:val="24"/>
        </w:rPr>
      </w:pPr>
      <w:r>
        <w:rPr>
          <w:color w:val="000000"/>
          <w:sz w:val="24"/>
          <w:szCs w:val="24"/>
        </w:rPr>
        <w:tab/>
      </w:r>
      <w:r w:rsidR="00B06CDD" w:rsidRPr="00B15BAA">
        <w:rPr>
          <w:color w:val="000000"/>
          <w:sz w:val="24"/>
          <w:szCs w:val="24"/>
        </w:rPr>
        <w:t xml:space="preserve"> Administrations.</w:t>
      </w:r>
    </w:p>
    <w:p w:rsidR="00B06CDD" w:rsidRDefault="00B06CDD" w:rsidP="00B06CDD">
      <w:pPr>
        <w:pStyle w:val="NormalWeb"/>
        <w:spacing w:before="0" w:beforeAutospacing="0" w:after="0" w:afterAutospacing="0"/>
      </w:pPr>
    </w:p>
    <w:p w:rsidR="00DD50F0" w:rsidRDefault="00B06CDD" w:rsidP="00B06CDD">
      <w:pPr>
        <w:pStyle w:val="NormalWeb"/>
        <w:spacing w:before="0" w:beforeAutospacing="0" w:after="0" w:afterAutospacing="0"/>
        <w:rPr>
          <w:i/>
        </w:rPr>
      </w:pPr>
      <w:r>
        <w:t xml:space="preserve">Barr, M. J., Desler, M. K., &amp; Associates. (2000). </w:t>
      </w:r>
      <w:r w:rsidR="00DD50F0">
        <w:rPr>
          <w:i/>
        </w:rPr>
        <w:t xml:space="preserve">The handbook of </w:t>
      </w:r>
    </w:p>
    <w:p w:rsidR="00B06CDD" w:rsidRPr="00DD50F0" w:rsidRDefault="00DD50F0" w:rsidP="00B06CDD">
      <w:pPr>
        <w:pStyle w:val="NormalWeb"/>
        <w:spacing w:before="0" w:beforeAutospacing="0" w:after="0" w:afterAutospacing="0"/>
        <w:rPr>
          <w:i/>
        </w:rPr>
      </w:pPr>
      <w:r>
        <w:rPr>
          <w:i/>
        </w:rPr>
        <w:tab/>
        <w:t>student a</w:t>
      </w:r>
      <w:r w:rsidR="00B06CDD" w:rsidRPr="00DD50F0">
        <w:rPr>
          <w:i/>
        </w:rPr>
        <w:t xml:space="preserve">ffairs </w:t>
      </w:r>
      <w:r>
        <w:rPr>
          <w:i/>
        </w:rPr>
        <w:t>a</w:t>
      </w:r>
      <w:r w:rsidR="00B06CDD" w:rsidRPr="00DD50F0">
        <w:rPr>
          <w:i/>
        </w:rPr>
        <w:t>dministration</w:t>
      </w:r>
      <w:r w:rsidR="00B06CDD">
        <w:t xml:space="preserve"> (2nd ed.). San Francisco</w:t>
      </w:r>
      <w:r>
        <w:t>, CA</w:t>
      </w:r>
      <w:r w:rsidR="00B06CDD">
        <w:t>: Jossey-Bass.</w:t>
      </w:r>
    </w:p>
    <w:p w:rsidR="00B06CDD" w:rsidRDefault="00B06CDD" w:rsidP="00B06CDD">
      <w:pPr>
        <w:pStyle w:val="NormalWeb"/>
        <w:spacing w:before="0" w:beforeAutospacing="0" w:after="0" w:afterAutospacing="0"/>
      </w:pPr>
    </w:p>
    <w:p w:rsidR="00B06CDD" w:rsidRDefault="00DD50F0" w:rsidP="00B06CDD">
      <w:pPr>
        <w:pStyle w:val="NormalWeb"/>
        <w:spacing w:before="0" w:beforeAutospacing="0" w:after="0" w:afterAutospacing="0"/>
      </w:pPr>
      <w:r>
        <w:t xml:space="preserve">Birnbaum, R. (1998). </w:t>
      </w:r>
      <w:r w:rsidRPr="00DD50F0">
        <w:rPr>
          <w:i/>
        </w:rPr>
        <w:t xml:space="preserve">How </w:t>
      </w:r>
      <w:r>
        <w:rPr>
          <w:i/>
        </w:rPr>
        <w:t>c</w:t>
      </w:r>
      <w:r w:rsidRPr="00DD50F0">
        <w:rPr>
          <w:i/>
        </w:rPr>
        <w:t xml:space="preserve">olleges </w:t>
      </w:r>
      <w:r>
        <w:rPr>
          <w:i/>
        </w:rPr>
        <w:t>w</w:t>
      </w:r>
      <w:r w:rsidR="00B06CDD" w:rsidRPr="00DD50F0">
        <w:rPr>
          <w:i/>
        </w:rPr>
        <w:t>ork. San Francisco</w:t>
      </w:r>
      <w:r>
        <w:t>, CA</w:t>
      </w:r>
      <w:r w:rsidR="00B06CDD">
        <w:t>: Wiley and Sons.</w:t>
      </w:r>
    </w:p>
    <w:p w:rsidR="00B06CDD" w:rsidRDefault="00B06CDD" w:rsidP="00B06CDD">
      <w:pPr>
        <w:pStyle w:val="NormalWeb"/>
        <w:spacing w:before="0" w:beforeAutospacing="0" w:after="0" w:afterAutospacing="0"/>
      </w:pPr>
    </w:p>
    <w:p w:rsidR="00D91C04" w:rsidRDefault="00B06CDD" w:rsidP="00B06CDD">
      <w:pPr>
        <w:pStyle w:val="NormalWeb"/>
        <w:spacing w:before="0" w:beforeAutospacing="0" w:after="0" w:afterAutospacing="0"/>
        <w:rPr>
          <w:i/>
        </w:rPr>
      </w:pPr>
      <w:r>
        <w:t xml:space="preserve">Blimling, G. S., Whitt, E. J., &amp; Associates. (1999). </w:t>
      </w:r>
      <w:r w:rsidR="00DD50F0">
        <w:rPr>
          <w:i/>
        </w:rPr>
        <w:t>Good practice in student affairs: Principles</w:t>
      </w:r>
    </w:p>
    <w:p w:rsidR="00B06CDD" w:rsidRDefault="00D91C04" w:rsidP="00B06CDD">
      <w:pPr>
        <w:pStyle w:val="NormalWeb"/>
        <w:spacing w:before="0" w:beforeAutospacing="0" w:after="0" w:afterAutospacing="0"/>
      </w:pPr>
      <w:r>
        <w:rPr>
          <w:i/>
        </w:rPr>
        <w:tab/>
      </w:r>
      <w:r w:rsidR="00DD50F0">
        <w:rPr>
          <w:i/>
        </w:rPr>
        <w:t xml:space="preserve"> to foster student l</w:t>
      </w:r>
      <w:r w:rsidR="00B06CDD" w:rsidRPr="00DD50F0">
        <w:rPr>
          <w:i/>
        </w:rPr>
        <w:t>earning</w:t>
      </w:r>
      <w:r w:rsidR="00B06CDD">
        <w:t>. San Francisco</w:t>
      </w:r>
      <w:r w:rsidR="00DD50F0">
        <w:t>, CA</w:t>
      </w:r>
      <w:r w:rsidR="00B06CDD">
        <w:t>: Jossey-Bass.</w:t>
      </w:r>
    </w:p>
    <w:p w:rsidR="00B06CDD" w:rsidRDefault="00B06CDD" w:rsidP="00B06CDD">
      <w:pPr>
        <w:pStyle w:val="NormalWeb"/>
        <w:spacing w:before="0" w:beforeAutospacing="0" w:after="0" w:afterAutospacing="0"/>
      </w:pPr>
    </w:p>
    <w:p w:rsidR="00D91C04" w:rsidRDefault="00B06CDD" w:rsidP="00B06CDD">
      <w:pPr>
        <w:pStyle w:val="NormalWeb"/>
        <w:spacing w:before="0" w:beforeAutospacing="0" w:after="0" w:afterAutospacing="0"/>
        <w:rPr>
          <w:i/>
          <w:iCs/>
          <w:color w:val="000000"/>
        </w:rPr>
      </w:pPr>
      <w:r>
        <w:rPr>
          <w:color w:val="000000"/>
        </w:rPr>
        <w:t xml:space="preserve">Bolman, L. G., &amp; Deal, T. E. (2008). </w:t>
      </w:r>
      <w:r>
        <w:rPr>
          <w:i/>
          <w:iCs/>
          <w:color w:val="000000"/>
        </w:rPr>
        <w:t>Reframing organizations: Artistry, choice, and leadership</w:t>
      </w:r>
    </w:p>
    <w:p w:rsidR="00B06CDD" w:rsidRDefault="00D91C04" w:rsidP="00B06CDD">
      <w:pPr>
        <w:pStyle w:val="NormalWeb"/>
        <w:spacing w:before="0" w:beforeAutospacing="0" w:after="0" w:afterAutospacing="0"/>
      </w:pPr>
      <w:r>
        <w:rPr>
          <w:i/>
          <w:iCs/>
          <w:color w:val="000000"/>
        </w:rPr>
        <w:tab/>
      </w:r>
      <w:r w:rsidR="00B06CDD">
        <w:rPr>
          <w:i/>
          <w:iCs/>
          <w:color w:val="000000"/>
        </w:rPr>
        <w:t xml:space="preserve"> </w:t>
      </w:r>
      <w:r w:rsidR="00B06CDD">
        <w:rPr>
          <w:color w:val="000000"/>
        </w:rPr>
        <w:t>(4th ed.), San Francisco</w:t>
      </w:r>
      <w:r>
        <w:rPr>
          <w:color w:val="000000"/>
        </w:rPr>
        <w:t>, CA: Jossey-Bass</w:t>
      </w:r>
      <w:r w:rsidR="00B06CDD">
        <w:rPr>
          <w:color w:val="000000"/>
        </w:rPr>
        <w:t>.</w:t>
      </w:r>
    </w:p>
    <w:p w:rsidR="00B06CDD" w:rsidRDefault="00B06CDD" w:rsidP="00B06CDD">
      <w:pPr>
        <w:pStyle w:val="NormalWeb"/>
        <w:spacing w:before="0" w:beforeAutospacing="0" w:after="0" w:afterAutospacing="0"/>
      </w:pPr>
    </w:p>
    <w:p w:rsidR="00D91C04" w:rsidRDefault="00B06CDD" w:rsidP="00B06CDD">
      <w:pPr>
        <w:rPr>
          <w:sz w:val="24"/>
          <w:szCs w:val="24"/>
        </w:rPr>
      </w:pPr>
      <w:r w:rsidRPr="00B06CDD">
        <w:rPr>
          <w:sz w:val="24"/>
          <w:szCs w:val="24"/>
        </w:rPr>
        <w:t>Council for the Advancement of Standards in Higher Education. (2009) CAS Professional</w:t>
      </w:r>
    </w:p>
    <w:p w:rsidR="00D91C04" w:rsidRDefault="00D91C04" w:rsidP="00B06CDD">
      <w:pPr>
        <w:rPr>
          <w:sz w:val="24"/>
          <w:szCs w:val="24"/>
        </w:rPr>
      </w:pPr>
      <w:r>
        <w:rPr>
          <w:sz w:val="24"/>
          <w:szCs w:val="24"/>
        </w:rPr>
        <w:tab/>
      </w:r>
      <w:r w:rsidR="00B06CDD" w:rsidRPr="00B06CDD">
        <w:rPr>
          <w:sz w:val="24"/>
          <w:szCs w:val="24"/>
        </w:rPr>
        <w:t xml:space="preserve"> Standards for Higher Education. Washington, DC: Council for the Advancement of</w:t>
      </w:r>
    </w:p>
    <w:p w:rsidR="00B06CDD" w:rsidRPr="00B06CDD" w:rsidRDefault="00D91C04" w:rsidP="00B06CDD">
      <w:pPr>
        <w:rPr>
          <w:sz w:val="24"/>
          <w:szCs w:val="24"/>
        </w:rPr>
      </w:pPr>
      <w:r>
        <w:rPr>
          <w:sz w:val="24"/>
          <w:szCs w:val="24"/>
        </w:rPr>
        <w:tab/>
        <w:t xml:space="preserve"> </w:t>
      </w:r>
      <w:r w:rsidR="00B06CDD" w:rsidRPr="00B06CDD">
        <w:rPr>
          <w:sz w:val="24"/>
          <w:szCs w:val="24"/>
        </w:rPr>
        <w:t>Standards in Higher Education.</w:t>
      </w:r>
    </w:p>
    <w:p w:rsidR="00B06CDD" w:rsidRPr="00B06CDD" w:rsidRDefault="00B06CDD" w:rsidP="00B06CDD">
      <w:pPr>
        <w:rPr>
          <w:sz w:val="24"/>
          <w:szCs w:val="24"/>
        </w:rPr>
      </w:pPr>
    </w:p>
    <w:p w:rsidR="00B06CDD" w:rsidRPr="00B06CDD" w:rsidRDefault="00B06CDD" w:rsidP="00B06CDD">
      <w:pPr>
        <w:rPr>
          <w:sz w:val="24"/>
          <w:szCs w:val="24"/>
          <w:lang w:val="en"/>
        </w:rPr>
      </w:pPr>
      <w:r w:rsidRPr="00B06CDD">
        <w:rPr>
          <w:sz w:val="24"/>
          <w:szCs w:val="24"/>
        </w:rPr>
        <w:lastRenderedPageBreak/>
        <w:t>Keeling, Richard P. (Ed).</w:t>
      </w:r>
      <w:r w:rsidRPr="00B06CDD">
        <w:rPr>
          <w:sz w:val="24"/>
          <w:szCs w:val="24"/>
          <w:lang w:val="en"/>
        </w:rPr>
        <w:t xml:space="preserve"> (2006). </w:t>
      </w:r>
      <w:r w:rsidRPr="00B06CDD">
        <w:rPr>
          <w:i/>
          <w:sz w:val="24"/>
          <w:szCs w:val="24"/>
          <w:lang w:val="en"/>
        </w:rPr>
        <w:t xml:space="preserve">Learning reconsidered 2: Implementing a campus-wide focus </w:t>
      </w:r>
      <w:r w:rsidRPr="00B06CDD">
        <w:rPr>
          <w:i/>
          <w:sz w:val="24"/>
          <w:szCs w:val="24"/>
          <w:lang w:val="en"/>
        </w:rPr>
        <w:tab/>
        <w:t>on the student experience.</w:t>
      </w:r>
      <w:r w:rsidRPr="00B06CDD">
        <w:rPr>
          <w:sz w:val="24"/>
          <w:szCs w:val="24"/>
          <w:lang w:val="en"/>
        </w:rPr>
        <w:t xml:space="preserve"> Washington, DC: American College Personnel Association &amp; </w:t>
      </w:r>
      <w:r w:rsidRPr="00B06CDD">
        <w:rPr>
          <w:sz w:val="24"/>
          <w:szCs w:val="24"/>
          <w:lang w:val="en"/>
        </w:rPr>
        <w:tab/>
        <w:t>National Association of Student Personnel Administrators.</w:t>
      </w:r>
    </w:p>
    <w:p w:rsidR="00B06CDD" w:rsidRDefault="00B06CDD" w:rsidP="00B06CDD"/>
    <w:p w:rsidR="00D91C04" w:rsidRDefault="00B06CDD" w:rsidP="00B06CDD">
      <w:pPr>
        <w:pStyle w:val="NormalWeb"/>
        <w:spacing w:before="0" w:beforeAutospacing="0" w:after="0" w:afterAutospacing="0"/>
      </w:pPr>
      <w:r>
        <w:t>Komives, S. R., Woodard, Jr., D. B., &amp; Associates. (Eds.). (2003). Student services: A</w:t>
      </w:r>
    </w:p>
    <w:p w:rsidR="00B06CDD" w:rsidRDefault="00D91C04" w:rsidP="00B06CDD">
      <w:pPr>
        <w:pStyle w:val="NormalWeb"/>
        <w:spacing w:before="0" w:beforeAutospacing="0" w:after="0" w:afterAutospacing="0"/>
      </w:pPr>
      <w:r>
        <w:tab/>
      </w:r>
      <w:r w:rsidR="00B06CDD">
        <w:t>handbook for the profession (4th ed.). San Francisco</w:t>
      </w:r>
      <w:r>
        <w:t>, CA</w:t>
      </w:r>
      <w:r w:rsidR="00B06CDD">
        <w:t>: Jossey-Bass.</w:t>
      </w:r>
    </w:p>
    <w:p w:rsidR="00B06CDD" w:rsidRDefault="00B06CDD" w:rsidP="00B06CDD">
      <w:pPr>
        <w:pStyle w:val="NormalWeb"/>
        <w:spacing w:before="0" w:beforeAutospacing="0" w:after="0" w:afterAutospacing="0"/>
      </w:pPr>
    </w:p>
    <w:p w:rsidR="00D91C04" w:rsidRDefault="00B06CDD" w:rsidP="00B06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color w:val="000000"/>
          <w:sz w:val="24"/>
          <w:szCs w:val="24"/>
        </w:rPr>
      </w:pPr>
      <w:r w:rsidRPr="00B06CDD">
        <w:rPr>
          <w:color w:val="000000"/>
          <w:sz w:val="24"/>
          <w:szCs w:val="24"/>
        </w:rPr>
        <w:t xml:space="preserve">Kouzes, J. M., &amp; Poser, B.Z. (2008). </w:t>
      </w:r>
      <w:r w:rsidR="00D91C04">
        <w:rPr>
          <w:i/>
          <w:iCs/>
          <w:color w:val="000000"/>
          <w:sz w:val="24"/>
          <w:szCs w:val="24"/>
        </w:rPr>
        <w:t>The leadership challenge</w:t>
      </w:r>
      <w:r w:rsidR="00D91C04">
        <w:rPr>
          <w:iCs/>
          <w:color w:val="000000"/>
          <w:sz w:val="24"/>
          <w:szCs w:val="24"/>
        </w:rPr>
        <w:t xml:space="preserve"> </w:t>
      </w:r>
      <w:r w:rsidRPr="00B06CDD">
        <w:rPr>
          <w:i/>
          <w:iCs/>
          <w:color w:val="000000"/>
          <w:sz w:val="24"/>
          <w:szCs w:val="24"/>
        </w:rPr>
        <w:t xml:space="preserve"> </w:t>
      </w:r>
      <w:r w:rsidR="00D91C04">
        <w:rPr>
          <w:iCs/>
          <w:color w:val="000000"/>
          <w:sz w:val="24"/>
          <w:szCs w:val="24"/>
        </w:rPr>
        <w:t>(</w:t>
      </w:r>
      <w:r w:rsidR="00D91C04">
        <w:rPr>
          <w:color w:val="000000"/>
          <w:sz w:val="24"/>
          <w:szCs w:val="24"/>
        </w:rPr>
        <w:t>4th ed</w:t>
      </w:r>
      <w:r w:rsidRPr="00B06CDD">
        <w:rPr>
          <w:color w:val="000000"/>
          <w:sz w:val="24"/>
          <w:szCs w:val="24"/>
        </w:rPr>
        <w:t>.</w:t>
      </w:r>
      <w:r w:rsidR="00D91C04">
        <w:rPr>
          <w:color w:val="000000"/>
          <w:sz w:val="24"/>
          <w:szCs w:val="24"/>
        </w:rPr>
        <w:t xml:space="preserve">). </w:t>
      </w:r>
      <w:r w:rsidRPr="00B06CDD">
        <w:rPr>
          <w:color w:val="000000"/>
          <w:sz w:val="24"/>
          <w:szCs w:val="24"/>
        </w:rPr>
        <w:t xml:space="preserve"> San Francisco</w:t>
      </w:r>
      <w:r w:rsidR="00D91C04">
        <w:rPr>
          <w:color w:val="000000"/>
          <w:sz w:val="24"/>
          <w:szCs w:val="24"/>
        </w:rPr>
        <w:t>, CA</w:t>
      </w:r>
      <w:r w:rsidRPr="00B06CDD">
        <w:rPr>
          <w:color w:val="000000"/>
          <w:sz w:val="24"/>
          <w:szCs w:val="24"/>
        </w:rPr>
        <w:t>:</w:t>
      </w:r>
    </w:p>
    <w:p w:rsidR="00B06CDD" w:rsidRPr="00B06CDD" w:rsidRDefault="00D91C04" w:rsidP="00B06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color w:val="000000"/>
          <w:sz w:val="24"/>
          <w:szCs w:val="24"/>
        </w:rPr>
      </w:pPr>
      <w:r>
        <w:rPr>
          <w:color w:val="000000"/>
          <w:sz w:val="24"/>
          <w:szCs w:val="24"/>
        </w:rPr>
        <w:tab/>
      </w:r>
      <w:r w:rsidR="00B06CDD" w:rsidRPr="00B06CDD">
        <w:rPr>
          <w:color w:val="000000"/>
          <w:sz w:val="24"/>
          <w:szCs w:val="24"/>
        </w:rPr>
        <w:t xml:space="preserve"> Jossey-Bass. </w:t>
      </w:r>
    </w:p>
    <w:p w:rsidR="00B06CDD" w:rsidRPr="00B06CDD" w:rsidRDefault="00B06CDD" w:rsidP="00B06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color w:val="000000"/>
          <w:sz w:val="24"/>
          <w:szCs w:val="24"/>
        </w:rPr>
      </w:pPr>
    </w:p>
    <w:p w:rsidR="00B06CDD" w:rsidRPr="00B06CDD" w:rsidRDefault="00D91C04" w:rsidP="00B06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color w:val="000000"/>
          <w:sz w:val="24"/>
          <w:szCs w:val="24"/>
        </w:rPr>
      </w:pPr>
      <w:r>
        <w:rPr>
          <w:color w:val="000000"/>
          <w:sz w:val="24"/>
          <w:szCs w:val="24"/>
        </w:rPr>
        <w:t>Tagg, J. (</w:t>
      </w:r>
      <w:r w:rsidR="00122384">
        <w:rPr>
          <w:color w:val="000000"/>
          <w:sz w:val="24"/>
          <w:szCs w:val="24"/>
        </w:rPr>
        <w:t>2003</w:t>
      </w:r>
      <w:r>
        <w:rPr>
          <w:color w:val="000000"/>
          <w:sz w:val="24"/>
          <w:szCs w:val="24"/>
        </w:rPr>
        <w:t xml:space="preserve">). </w:t>
      </w:r>
      <w:r w:rsidR="00122384" w:rsidRPr="00B06CDD">
        <w:rPr>
          <w:color w:val="000000"/>
          <w:sz w:val="24"/>
          <w:szCs w:val="24"/>
        </w:rPr>
        <w:t>The learning paradigm college</w:t>
      </w:r>
      <w:r w:rsidR="00122384">
        <w:rPr>
          <w:color w:val="000000"/>
          <w:sz w:val="24"/>
          <w:szCs w:val="24"/>
        </w:rPr>
        <w:t xml:space="preserve">. </w:t>
      </w:r>
      <w:r w:rsidR="00122384" w:rsidRPr="00122384">
        <w:rPr>
          <w:color w:val="000000"/>
          <w:sz w:val="24"/>
          <w:szCs w:val="24"/>
        </w:rPr>
        <w:t>Bolton, MA:</w:t>
      </w:r>
      <w:r w:rsidR="00122384">
        <w:rPr>
          <w:color w:val="000000"/>
          <w:sz w:val="24"/>
          <w:szCs w:val="24"/>
        </w:rPr>
        <w:t xml:space="preserve"> Anker Publishing Co.</w:t>
      </w:r>
      <w:r w:rsidR="00122384" w:rsidRPr="00122384">
        <w:rPr>
          <w:color w:val="000000"/>
          <w:sz w:val="24"/>
          <w:szCs w:val="24"/>
        </w:rPr>
        <w:t xml:space="preserve"> </w:t>
      </w:r>
    </w:p>
    <w:p w:rsidR="00B06CDD" w:rsidRPr="00B06CDD" w:rsidRDefault="00B06CDD" w:rsidP="00B06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color w:val="000000"/>
          <w:sz w:val="24"/>
          <w:szCs w:val="24"/>
        </w:rPr>
      </w:pPr>
    </w:p>
    <w:p w:rsidR="00122384" w:rsidRDefault="00B06CDD" w:rsidP="00B06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color w:val="000000"/>
          <w:sz w:val="24"/>
          <w:szCs w:val="24"/>
        </w:rPr>
      </w:pPr>
      <w:r w:rsidRPr="00B06CDD">
        <w:rPr>
          <w:color w:val="000000"/>
          <w:sz w:val="24"/>
          <w:szCs w:val="24"/>
        </w:rPr>
        <w:t>Learning Reconsidered: A campus-wide focus on the student Experience. The National</w:t>
      </w:r>
    </w:p>
    <w:p w:rsidR="00122384" w:rsidRDefault="00122384" w:rsidP="00B06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color w:val="000000"/>
          <w:sz w:val="24"/>
          <w:szCs w:val="24"/>
        </w:rPr>
      </w:pPr>
      <w:r>
        <w:rPr>
          <w:color w:val="000000"/>
          <w:sz w:val="24"/>
          <w:szCs w:val="24"/>
        </w:rPr>
        <w:tab/>
      </w:r>
      <w:r w:rsidR="00B06CDD" w:rsidRPr="00B06CDD">
        <w:rPr>
          <w:color w:val="000000"/>
          <w:sz w:val="24"/>
          <w:szCs w:val="24"/>
        </w:rPr>
        <w:t xml:space="preserve"> Association of Student Personnel Administrators and the American College Personnel</w:t>
      </w:r>
    </w:p>
    <w:p w:rsidR="00B06CDD" w:rsidRPr="00B06CDD" w:rsidRDefault="00122384" w:rsidP="00B06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color w:val="000000"/>
          <w:sz w:val="24"/>
          <w:szCs w:val="24"/>
        </w:rPr>
      </w:pPr>
      <w:r>
        <w:rPr>
          <w:color w:val="000000"/>
          <w:sz w:val="24"/>
          <w:szCs w:val="24"/>
        </w:rPr>
        <w:tab/>
      </w:r>
      <w:r w:rsidR="00B06CDD" w:rsidRPr="00B06CDD">
        <w:rPr>
          <w:color w:val="000000"/>
          <w:sz w:val="24"/>
          <w:szCs w:val="24"/>
        </w:rPr>
        <w:t xml:space="preserve"> Association, January 2004.</w:t>
      </w:r>
      <w:r w:rsidR="005C1DDA">
        <w:rPr>
          <w:color w:val="000000"/>
          <w:sz w:val="24"/>
          <w:szCs w:val="24"/>
        </w:rPr>
        <w:t xml:space="preserve"> Retrieved from: www.naspa.org/pubs/books/ebooks.cfm.</w:t>
      </w:r>
    </w:p>
    <w:p w:rsidR="00B06CDD" w:rsidRPr="00B06CDD" w:rsidRDefault="00B06CDD" w:rsidP="00B06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color w:val="000000"/>
          <w:sz w:val="24"/>
          <w:szCs w:val="24"/>
        </w:rPr>
      </w:pPr>
    </w:p>
    <w:p w:rsidR="00122384" w:rsidRPr="00122384" w:rsidRDefault="00B06CDD" w:rsidP="00B06CDD">
      <w:pPr>
        <w:pStyle w:val="NormalWeb"/>
        <w:spacing w:before="0" w:beforeAutospacing="0" w:after="0" w:afterAutospacing="0"/>
        <w:rPr>
          <w:i/>
        </w:rPr>
      </w:pPr>
      <w:r>
        <w:t xml:space="preserve">Sandeen, A., &amp; Barr, M. J. (2006). </w:t>
      </w:r>
      <w:r w:rsidRPr="00122384">
        <w:rPr>
          <w:i/>
        </w:rPr>
        <w:t>Critical issues for student affairs: Challenges and</w:t>
      </w:r>
    </w:p>
    <w:p w:rsidR="00B06CDD" w:rsidRDefault="00122384" w:rsidP="00B06CDD">
      <w:pPr>
        <w:pStyle w:val="NormalWeb"/>
        <w:spacing w:before="0" w:beforeAutospacing="0" w:after="0" w:afterAutospacing="0"/>
      </w:pPr>
      <w:r>
        <w:rPr>
          <w:i/>
        </w:rPr>
        <w:tab/>
      </w:r>
      <w:r w:rsidR="00B06CDD" w:rsidRPr="00122384">
        <w:rPr>
          <w:i/>
        </w:rPr>
        <w:t>opportunities</w:t>
      </w:r>
      <w:r w:rsidR="00B06CDD">
        <w:t>. San Francisco</w:t>
      </w:r>
      <w:r>
        <w:t>, CA</w:t>
      </w:r>
      <w:r w:rsidR="00B06CDD">
        <w:t>: Jossey-Bass.</w:t>
      </w:r>
    </w:p>
    <w:p w:rsidR="00B06CDD" w:rsidRDefault="00B06CDD" w:rsidP="00B06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color w:val="000000"/>
          <w:sz w:val="24"/>
          <w:szCs w:val="24"/>
        </w:rPr>
      </w:pPr>
    </w:p>
    <w:p w:rsidR="00A20612" w:rsidRDefault="00B06CDD" w:rsidP="00B06CDD">
      <w:pPr>
        <w:rPr>
          <w:i/>
          <w:sz w:val="24"/>
          <w:szCs w:val="24"/>
        </w:rPr>
      </w:pPr>
      <w:r w:rsidRPr="00B06CDD">
        <w:rPr>
          <w:sz w:val="24"/>
          <w:szCs w:val="24"/>
        </w:rPr>
        <w:t xml:space="preserve">Schuh, J., Jones, S., Harper, S, and Associates (Eds.). (2011). </w:t>
      </w:r>
      <w:r w:rsidRPr="00A20612">
        <w:rPr>
          <w:i/>
          <w:sz w:val="24"/>
          <w:szCs w:val="24"/>
        </w:rPr>
        <w:t>Student services: A</w:t>
      </w:r>
    </w:p>
    <w:p w:rsidR="00B06CDD" w:rsidRPr="00B06CDD" w:rsidRDefault="00A20612" w:rsidP="00B06CDD">
      <w:pPr>
        <w:rPr>
          <w:sz w:val="24"/>
          <w:szCs w:val="24"/>
        </w:rPr>
      </w:pPr>
      <w:r>
        <w:rPr>
          <w:i/>
          <w:sz w:val="24"/>
          <w:szCs w:val="24"/>
        </w:rPr>
        <w:tab/>
      </w:r>
      <w:r w:rsidR="00B06CDD" w:rsidRPr="00A20612">
        <w:rPr>
          <w:i/>
          <w:sz w:val="24"/>
          <w:szCs w:val="24"/>
        </w:rPr>
        <w:t>handbook for the profession</w:t>
      </w:r>
      <w:r w:rsidR="00B06CDD" w:rsidRPr="00B06CDD">
        <w:rPr>
          <w:sz w:val="24"/>
          <w:szCs w:val="24"/>
        </w:rPr>
        <w:t xml:space="preserve"> </w:t>
      </w:r>
      <w:r w:rsidR="00122384">
        <w:rPr>
          <w:sz w:val="24"/>
          <w:szCs w:val="24"/>
        </w:rPr>
        <w:t>(5</w:t>
      </w:r>
      <w:r w:rsidR="00122384" w:rsidRPr="00122384">
        <w:rPr>
          <w:sz w:val="24"/>
          <w:szCs w:val="24"/>
          <w:vertAlign w:val="superscript"/>
        </w:rPr>
        <w:t>th</w:t>
      </w:r>
      <w:r w:rsidR="00122384">
        <w:rPr>
          <w:sz w:val="24"/>
          <w:szCs w:val="24"/>
        </w:rPr>
        <w:t xml:space="preserve"> ed.)</w:t>
      </w:r>
      <w:r w:rsidR="00B06CDD" w:rsidRPr="00B06CDD">
        <w:rPr>
          <w:sz w:val="24"/>
          <w:szCs w:val="24"/>
        </w:rPr>
        <w:t>. San Francisco</w:t>
      </w:r>
      <w:r>
        <w:rPr>
          <w:sz w:val="24"/>
          <w:szCs w:val="24"/>
        </w:rPr>
        <w:t>, CA</w:t>
      </w:r>
      <w:r w:rsidR="00B06CDD" w:rsidRPr="00B06CDD">
        <w:rPr>
          <w:sz w:val="24"/>
          <w:szCs w:val="24"/>
        </w:rPr>
        <w:t>: Jossey-Bass.</w:t>
      </w:r>
    </w:p>
    <w:p w:rsidR="00B06CDD" w:rsidRPr="00B06CDD" w:rsidRDefault="00B06CDD" w:rsidP="00B06CDD">
      <w:pPr>
        <w:rPr>
          <w:sz w:val="24"/>
          <w:szCs w:val="24"/>
        </w:rPr>
      </w:pPr>
    </w:p>
    <w:p w:rsidR="00A20612" w:rsidRDefault="00A20612" w:rsidP="00B06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color w:val="000000"/>
          <w:sz w:val="24"/>
          <w:szCs w:val="24"/>
        </w:rPr>
      </w:pPr>
      <w:r>
        <w:rPr>
          <w:color w:val="000000"/>
          <w:sz w:val="24"/>
          <w:szCs w:val="24"/>
        </w:rPr>
        <w:t xml:space="preserve">Clark, B.R. (1997). </w:t>
      </w:r>
      <w:r w:rsidR="00B06CDD" w:rsidRPr="00B06CDD">
        <w:rPr>
          <w:color w:val="000000"/>
          <w:sz w:val="24"/>
          <w:szCs w:val="24"/>
        </w:rPr>
        <w:t>Small worlds, different worlds: The uniquenesses and troubles of American</w:t>
      </w:r>
    </w:p>
    <w:p w:rsidR="00B06CDD" w:rsidRPr="00B06CDD" w:rsidRDefault="00A20612" w:rsidP="00B06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color w:val="000000"/>
          <w:sz w:val="24"/>
          <w:szCs w:val="24"/>
        </w:rPr>
      </w:pPr>
      <w:r>
        <w:rPr>
          <w:color w:val="000000"/>
          <w:sz w:val="24"/>
          <w:szCs w:val="24"/>
        </w:rPr>
        <w:tab/>
      </w:r>
      <w:r w:rsidR="00B06CDD" w:rsidRPr="00B06CDD">
        <w:rPr>
          <w:color w:val="000000"/>
          <w:sz w:val="24"/>
          <w:szCs w:val="24"/>
        </w:rPr>
        <w:t xml:space="preserve"> academic professions</w:t>
      </w:r>
      <w:r>
        <w:rPr>
          <w:color w:val="000000"/>
          <w:sz w:val="24"/>
          <w:szCs w:val="24"/>
        </w:rPr>
        <w:t xml:space="preserve">. </w:t>
      </w:r>
      <w:r w:rsidR="00B06CDD" w:rsidRPr="00A20612">
        <w:rPr>
          <w:i/>
          <w:color w:val="000000"/>
          <w:sz w:val="24"/>
          <w:szCs w:val="24"/>
        </w:rPr>
        <w:t>Daedalus</w:t>
      </w:r>
      <w:r>
        <w:rPr>
          <w:color w:val="000000"/>
          <w:sz w:val="24"/>
          <w:szCs w:val="24"/>
        </w:rPr>
        <w:t xml:space="preserve">. </w:t>
      </w:r>
      <w:r w:rsidRPr="00A20612">
        <w:rPr>
          <w:color w:val="000000"/>
          <w:sz w:val="24"/>
          <w:szCs w:val="24"/>
        </w:rPr>
        <w:t>126</w:t>
      </w:r>
      <w:r>
        <w:rPr>
          <w:color w:val="000000"/>
          <w:sz w:val="24"/>
          <w:szCs w:val="24"/>
        </w:rPr>
        <w:t>(4), 21-22.</w:t>
      </w:r>
    </w:p>
    <w:p w:rsidR="00B06CDD" w:rsidRPr="00B06CDD" w:rsidRDefault="00B06CDD" w:rsidP="00B06CDD">
      <w:pPr>
        <w:rPr>
          <w:sz w:val="24"/>
          <w:szCs w:val="24"/>
        </w:rPr>
      </w:pPr>
    </w:p>
    <w:p w:rsidR="00A20612" w:rsidRPr="00A20612" w:rsidRDefault="00B06CDD" w:rsidP="00B06CDD">
      <w:pPr>
        <w:rPr>
          <w:i/>
          <w:sz w:val="24"/>
          <w:szCs w:val="24"/>
        </w:rPr>
      </w:pPr>
      <w:r w:rsidRPr="00B06CDD">
        <w:rPr>
          <w:sz w:val="24"/>
          <w:szCs w:val="24"/>
        </w:rPr>
        <w:t xml:space="preserve">Zhang, N. and Associates. (Eds.). (2011). </w:t>
      </w:r>
      <w:r w:rsidRPr="00A20612">
        <w:rPr>
          <w:i/>
          <w:sz w:val="24"/>
          <w:szCs w:val="24"/>
        </w:rPr>
        <w:t>Rentz’s student affairs practice in higher</w:t>
      </w:r>
    </w:p>
    <w:p w:rsidR="00B06CDD" w:rsidRPr="00B06CDD" w:rsidRDefault="00A20612" w:rsidP="00B06CDD">
      <w:pPr>
        <w:rPr>
          <w:sz w:val="24"/>
          <w:szCs w:val="24"/>
        </w:rPr>
      </w:pPr>
      <w:r>
        <w:rPr>
          <w:i/>
          <w:sz w:val="24"/>
          <w:szCs w:val="24"/>
        </w:rPr>
        <w:tab/>
      </w:r>
      <w:r w:rsidR="00B06CDD" w:rsidRPr="00A20612">
        <w:rPr>
          <w:i/>
          <w:sz w:val="24"/>
          <w:szCs w:val="24"/>
        </w:rPr>
        <w:t>education</w:t>
      </w:r>
      <w:r w:rsidR="00B06CDD" w:rsidRPr="00B06CDD">
        <w:rPr>
          <w:sz w:val="24"/>
          <w:szCs w:val="24"/>
        </w:rPr>
        <w:t xml:space="preserve"> </w:t>
      </w:r>
      <w:r>
        <w:rPr>
          <w:sz w:val="24"/>
          <w:szCs w:val="24"/>
        </w:rPr>
        <w:t>(4</w:t>
      </w:r>
      <w:r w:rsidRPr="00A20612">
        <w:rPr>
          <w:sz w:val="24"/>
          <w:szCs w:val="24"/>
          <w:vertAlign w:val="superscript"/>
        </w:rPr>
        <w:t>th</w:t>
      </w:r>
      <w:r>
        <w:rPr>
          <w:sz w:val="24"/>
          <w:szCs w:val="24"/>
        </w:rPr>
        <w:t xml:space="preserve"> ed.)</w:t>
      </w:r>
      <w:r w:rsidR="00B06CDD" w:rsidRPr="00B06CDD">
        <w:rPr>
          <w:sz w:val="24"/>
          <w:szCs w:val="24"/>
        </w:rPr>
        <w:t>. Springfield, IL: Charles C Thomas.</w:t>
      </w:r>
    </w:p>
    <w:p w:rsidR="00B06CDD" w:rsidRPr="00B06CDD" w:rsidRDefault="00B06CDD" w:rsidP="00B06CDD">
      <w:pPr>
        <w:rPr>
          <w:b/>
          <w:color w:val="000000"/>
          <w:sz w:val="24"/>
          <w:szCs w:val="24"/>
        </w:rPr>
      </w:pPr>
    </w:p>
    <w:p w:rsidR="00B06CDD" w:rsidRPr="00E42460" w:rsidRDefault="00B06CDD" w:rsidP="00B06CDD">
      <w:pPr>
        <w:pStyle w:val="FootnoteText"/>
        <w:tabs>
          <w:tab w:val="left" w:pos="2520"/>
          <w:tab w:val="left" w:pos="5760"/>
          <w:tab w:val="left" w:pos="7344"/>
        </w:tabs>
        <w:spacing w:before="0"/>
        <w:ind w:left="720" w:hanging="720"/>
        <w:rPr>
          <w:rFonts w:ascii="Times New Roman" w:hAnsi="Times New Roman"/>
          <w:i/>
          <w:sz w:val="24"/>
          <w:szCs w:val="24"/>
        </w:rPr>
      </w:pPr>
      <w:r w:rsidRPr="00B06CDD">
        <w:rPr>
          <w:rFonts w:ascii="Times New Roman" w:hAnsi="Times New Roman"/>
          <w:sz w:val="24"/>
          <w:szCs w:val="24"/>
        </w:rPr>
        <w:t>Schuh, J. H., &amp; Upcraft, M. L., &amp; Associates. (2001</w:t>
      </w:r>
      <w:r w:rsidRPr="00B06CDD">
        <w:rPr>
          <w:rFonts w:ascii="Times New Roman" w:hAnsi="Times New Roman"/>
          <w:i/>
          <w:sz w:val="24"/>
          <w:szCs w:val="24"/>
        </w:rPr>
        <w:t>). Assessment practice in student affairs: An applications</w:t>
      </w:r>
      <w:r w:rsidR="00E42460">
        <w:rPr>
          <w:rFonts w:ascii="Times New Roman" w:hAnsi="Times New Roman"/>
          <w:i/>
          <w:sz w:val="24"/>
          <w:szCs w:val="24"/>
          <w:lang w:val="en-US"/>
        </w:rPr>
        <w:t xml:space="preserve"> </w:t>
      </w:r>
      <w:r w:rsidRPr="00B06CDD">
        <w:rPr>
          <w:rFonts w:ascii="Times New Roman" w:hAnsi="Times New Roman"/>
          <w:i/>
          <w:sz w:val="24"/>
          <w:szCs w:val="24"/>
        </w:rPr>
        <w:t>manual.</w:t>
      </w:r>
      <w:r w:rsidRPr="00B06CDD">
        <w:rPr>
          <w:rFonts w:ascii="Times New Roman" w:hAnsi="Times New Roman"/>
          <w:sz w:val="24"/>
          <w:szCs w:val="24"/>
        </w:rPr>
        <w:t xml:space="preserve"> San Francisco</w:t>
      </w:r>
      <w:r w:rsidR="00A20612">
        <w:rPr>
          <w:rFonts w:ascii="Times New Roman" w:hAnsi="Times New Roman"/>
          <w:sz w:val="24"/>
          <w:szCs w:val="24"/>
          <w:lang w:val="en-US"/>
        </w:rPr>
        <w:t>, CA</w:t>
      </w:r>
      <w:r w:rsidRPr="00B06CDD">
        <w:rPr>
          <w:rFonts w:ascii="Times New Roman" w:hAnsi="Times New Roman"/>
          <w:sz w:val="24"/>
          <w:szCs w:val="24"/>
        </w:rPr>
        <w:t>: Jossey-Bass.</w:t>
      </w:r>
    </w:p>
    <w:p w:rsidR="00B06CDD" w:rsidRPr="00B06CDD" w:rsidRDefault="00B06CDD" w:rsidP="00B06CDD">
      <w:pPr>
        <w:pStyle w:val="FootnoteText"/>
        <w:tabs>
          <w:tab w:val="left" w:pos="2520"/>
          <w:tab w:val="left" w:pos="5760"/>
          <w:tab w:val="left" w:pos="7344"/>
        </w:tabs>
        <w:spacing w:before="0"/>
        <w:ind w:left="720" w:hanging="720"/>
        <w:rPr>
          <w:rFonts w:ascii="Times New Roman" w:hAnsi="Times New Roman"/>
          <w:sz w:val="24"/>
          <w:szCs w:val="24"/>
        </w:rPr>
      </w:pPr>
    </w:p>
    <w:p w:rsidR="00B06CDD" w:rsidRPr="00B06CDD" w:rsidRDefault="00B06CDD" w:rsidP="00B06CDD">
      <w:pPr>
        <w:pStyle w:val="hangingindex"/>
        <w:keepLines w:val="0"/>
        <w:tabs>
          <w:tab w:val="left" w:pos="7200"/>
        </w:tabs>
        <w:spacing w:before="0"/>
        <w:rPr>
          <w:rFonts w:ascii="Times New Roman" w:hAnsi="Times New Roman"/>
          <w:spacing w:val="0"/>
          <w:sz w:val="24"/>
          <w:szCs w:val="24"/>
        </w:rPr>
      </w:pPr>
      <w:r w:rsidRPr="00B06CDD">
        <w:rPr>
          <w:rFonts w:ascii="Times New Roman" w:hAnsi="Times New Roman"/>
          <w:spacing w:val="0"/>
          <w:sz w:val="24"/>
          <w:szCs w:val="24"/>
        </w:rPr>
        <w:t xml:space="preserve">Sudman, S., &amp; Bradburn, N.M. (1982). </w:t>
      </w:r>
      <w:r w:rsidRPr="00B06CDD">
        <w:rPr>
          <w:rFonts w:ascii="Times New Roman" w:hAnsi="Times New Roman"/>
          <w:i/>
          <w:spacing w:val="0"/>
          <w:sz w:val="24"/>
          <w:szCs w:val="24"/>
        </w:rPr>
        <w:t>Asking Questions: A Practical Guide to Questionnaire Design</w:t>
      </w:r>
      <w:r w:rsidRPr="00B06CDD">
        <w:rPr>
          <w:rFonts w:ascii="Times New Roman" w:hAnsi="Times New Roman"/>
          <w:spacing w:val="0"/>
          <w:sz w:val="24"/>
          <w:szCs w:val="24"/>
        </w:rPr>
        <w:t>. San</w:t>
      </w:r>
      <w:r w:rsidR="00E42460">
        <w:rPr>
          <w:rFonts w:ascii="Times New Roman" w:hAnsi="Times New Roman"/>
          <w:spacing w:val="0"/>
          <w:sz w:val="24"/>
          <w:szCs w:val="24"/>
        </w:rPr>
        <w:t xml:space="preserve"> </w:t>
      </w:r>
      <w:r w:rsidRPr="00B06CDD">
        <w:rPr>
          <w:rFonts w:ascii="Times New Roman" w:hAnsi="Times New Roman"/>
          <w:spacing w:val="0"/>
          <w:sz w:val="24"/>
          <w:szCs w:val="24"/>
        </w:rPr>
        <w:t>Francisco</w:t>
      </w:r>
      <w:r w:rsidR="00A20612">
        <w:rPr>
          <w:rFonts w:ascii="Times New Roman" w:hAnsi="Times New Roman"/>
          <w:spacing w:val="0"/>
          <w:sz w:val="24"/>
          <w:szCs w:val="24"/>
        </w:rPr>
        <w:t>, CA</w:t>
      </w:r>
      <w:r w:rsidRPr="00B06CDD">
        <w:rPr>
          <w:rFonts w:ascii="Times New Roman" w:hAnsi="Times New Roman"/>
          <w:spacing w:val="0"/>
          <w:sz w:val="24"/>
          <w:szCs w:val="24"/>
        </w:rPr>
        <w:t>: Jossey-Bass.</w:t>
      </w:r>
    </w:p>
    <w:p w:rsidR="00B06CDD" w:rsidRPr="00B06CDD" w:rsidRDefault="00B06CDD" w:rsidP="00B06CDD">
      <w:pPr>
        <w:pStyle w:val="FootnoteText"/>
        <w:tabs>
          <w:tab w:val="left" w:pos="2520"/>
          <w:tab w:val="left" w:pos="5760"/>
          <w:tab w:val="left" w:pos="7344"/>
        </w:tabs>
        <w:spacing w:before="0"/>
        <w:ind w:left="720" w:hanging="720"/>
        <w:rPr>
          <w:rFonts w:ascii="Times New Roman" w:hAnsi="Times New Roman"/>
          <w:sz w:val="24"/>
          <w:szCs w:val="24"/>
        </w:rPr>
      </w:pPr>
    </w:p>
    <w:p w:rsidR="00A20612" w:rsidRDefault="00B06CDD" w:rsidP="00B06CDD">
      <w:pPr>
        <w:rPr>
          <w:sz w:val="24"/>
          <w:szCs w:val="24"/>
        </w:rPr>
      </w:pPr>
      <w:r w:rsidRPr="00B06CDD">
        <w:rPr>
          <w:sz w:val="24"/>
          <w:szCs w:val="24"/>
        </w:rPr>
        <w:t xml:space="preserve">Suskie, L. (2004). </w:t>
      </w:r>
      <w:r w:rsidRPr="00A20612">
        <w:rPr>
          <w:i/>
          <w:sz w:val="24"/>
          <w:szCs w:val="24"/>
        </w:rPr>
        <w:t>Assessing student learning: A common sense guide</w:t>
      </w:r>
      <w:r w:rsidRPr="00B06CDD">
        <w:rPr>
          <w:sz w:val="24"/>
          <w:szCs w:val="24"/>
        </w:rPr>
        <w:t>. Bolton, MA: Anker</w:t>
      </w:r>
    </w:p>
    <w:p w:rsidR="00B06CDD" w:rsidRPr="00B06CDD" w:rsidRDefault="00A20612" w:rsidP="00B06CDD">
      <w:pPr>
        <w:rPr>
          <w:sz w:val="24"/>
          <w:szCs w:val="24"/>
        </w:rPr>
      </w:pPr>
      <w:r>
        <w:rPr>
          <w:sz w:val="24"/>
          <w:szCs w:val="24"/>
        </w:rPr>
        <w:tab/>
      </w:r>
      <w:r w:rsidR="00B06CDD" w:rsidRPr="00B06CDD">
        <w:rPr>
          <w:sz w:val="24"/>
          <w:szCs w:val="24"/>
        </w:rPr>
        <w:t xml:space="preserve"> Publishing Company, Inc.</w:t>
      </w:r>
    </w:p>
    <w:p w:rsidR="00B06CDD" w:rsidRPr="00B06CDD" w:rsidRDefault="00B06CDD" w:rsidP="00B06CDD">
      <w:pPr>
        <w:rPr>
          <w:sz w:val="24"/>
          <w:szCs w:val="24"/>
        </w:rPr>
      </w:pPr>
    </w:p>
    <w:p w:rsidR="00A20612" w:rsidRPr="00B06CDD" w:rsidRDefault="00B06CDD" w:rsidP="00B06CDD">
      <w:pPr>
        <w:rPr>
          <w:sz w:val="24"/>
          <w:szCs w:val="24"/>
        </w:rPr>
      </w:pPr>
      <w:r w:rsidRPr="00B06CDD">
        <w:rPr>
          <w:sz w:val="24"/>
          <w:szCs w:val="24"/>
        </w:rPr>
        <w:t xml:space="preserve">Upcraft, M. L., &amp; Schuh, J. H. (1996). </w:t>
      </w:r>
      <w:r w:rsidRPr="00A20612">
        <w:rPr>
          <w:i/>
          <w:sz w:val="24"/>
          <w:szCs w:val="24"/>
        </w:rPr>
        <w:t>Assessment in student affairs: A guide for practitioners</w:t>
      </w:r>
      <w:r w:rsidRPr="00B06CDD">
        <w:rPr>
          <w:sz w:val="24"/>
          <w:szCs w:val="24"/>
        </w:rPr>
        <w:t>.</w:t>
      </w:r>
    </w:p>
    <w:p w:rsidR="00B06CDD" w:rsidRPr="00B06CDD" w:rsidRDefault="00A20612" w:rsidP="00B06CDD">
      <w:pPr>
        <w:rPr>
          <w:sz w:val="24"/>
          <w:szCs w:val="24"/>
        </w:rPr>
      </w:pPr>
      <w:r>
        <w:rPr>
          <w:sz w:val="24"/>
          <w:szCs w:val="24"/>
        </w:rPr>
        <w:tab/>
      </w:r>
      <w:r w:rsidR="00B06CDD" w:rsidRPr="00B06CDD">
        <w:rPr>
          <w:sz w:val="24"/>
          <w:szCs w:val="24"/>
        </w:rPr>
        <w:t>San Francisco</w:t>
      </w:r>
      <w:r>
        <w:rPr>
          <w:sz w:val="24"/>
          <w:szCs w:val="24"/>
        </w:rPr>
        <w:t>, CA</w:t>
      </w:r>
      <w:r w:rsidR="00B06CDD" w:rsidRPr="00B06CDD">
        <w:rPr>
          <w:sz w:val="24"/>
          <w:szCs w:val="24"/>
        </w:rPr>
        <w:t>: Jossey-Bass.</w:t>
      </w:r>
    </w:p>
    <w:p w:rsidR="00B06CDD" w:rsidRDefault="00B06CDD">
      <w:pPr>
        <w:tabs>
          <w:tab w:val="left" w:pos="1350"/>
        </w:tabs>
        <w:rPr>
          <w:sz w:val="22"/>
          <w:szCs w:val="22"/>
        </w:rPr>
      </w:pPr>
    </w:p>
    <w:p w:rsidR="00F76B6B" w:rsidRDefault="00F76B6B">
      <w:pPr>
        <w:tabs>
          <w:tab w:val="left" w:pos="1440"/>
          <w:tab w:val="left" w:pos="1530"/>
          <w:tab w:val="right" w:pos="2880"/>
          <w:tab w:val="left" w:pos="2970"/>
          <w:tab w:val="left" w:pos="3060"/>
        </w:tabs>
        <w:rPr>
          <w:b/>
          <w:bCs/>
          <w:sz w:val="22"/>
          <w:szCs w:val="22"/>
        </w:rPr>
      </w:pPr>
    </w:p>
    <w:p w:rsidR="00B865CB" w:rsidRPr="00B865CB" w:rsidRDefault="00B865CB" w:rsidP="00B865CB">
      <w:pPr>
        <w:ind w:left="360"/>
        <w:rPr>
          <w:sz w:val="22"/>
          <w:szCs w:val="22"/>
        </w:rPr>
      </w:pPr>
    </w:p>
    <w:p w:rsidR="00B865CB" w:rsidRDefault="00B865CB" w:rsidP="00B865CB">
      <w:pPr>
        <w:rPr>
          <w:bCs/>
          <w:sz w:val="22"/>
          <w:szCs w:val="22"/>
        </w:rPr>
      </w:pPr>
      <w:r>
        <w:rPr>
          <w:b/>
          <w:bCs/>
          <w:sz w:val="22"/>
          <w:szCs w:val="22"/>
        </w:rPr>
        <w:t xml:space="preserve">Course Objectives and tentative course syllabus </w:t>
      </w:r>
      <w:r>
        <w:rPr>
          <w:bCs/>
          <w:sz w:val="22"/>
          <w:szCs w:val="22"/>
        </w:rPr>
        <w:t xml:space="preserve">with </w:t>
      </w:r>
      <w:hyperlink r:id="rId13" w:history="1">
        <w:r w:rsidRPr="001E4E2B">
          <w:rPr>
            <w:rStyle w:val="Hyperlink"/>
            <w:bCs/>
            <w:sz w:val="22"/>
            <w:szCs w:val="22"/>
          </w:rPr>
          <w:t>mandatory information</w:t>
        </w:r>
      </w:hyperlink>
      <w:r>
        <w:rPr>
          <w:b/>
          <w:bCs/>
          <w:sz w:val="22"/>
          <w:szCs w:val="22"/>
        </w:rPr>
        <w:t xml:space="preserve"> </w:t>
      </w:r>
      <w:r>
        <w:rPr>
          <w:bCs/>
          <w:sz w:val="22"/>
          <w:szCs w:val="22"/>
        </w:rPr>
        <w:t>(paste syllabus below):</w:t>
      </w:r>
    </w:p>
    <w:p w:rsidR="005E7116" w:rsidRDefault="005E7116" w:rsidP="00B865CB">
      <w:pPr>
        <w:rPr>
          <w:bCs/>
          <w:sz w:val="22"/>
          <w:szCs w:val="22"/>
        </w:rPr>
      </w:pPr>
    </w:p>
    <w:p w:rsidR="005E7116" w:rsidRDefault="005E7116" w:rsidP="00B865CB">
      <w:pPr>
        <w:rPr>
          <w:bCs/>
          <w:sz w:val="22"/>
          <w:szCs w:val="22"/>
        </w:rPr>
      </w:pPr>
    </w:p>
    <w:p w:rsidR="005E7116" w:rsidRDefault="005E7116" w:rsidP="00B865CB">
      <w:pPr>
        <w:rPr>
          <w:bCs/>
          <w:sz w:val="22"/>
          <w:szCs w:val="22"/>
        </w:rPr>
      </w:pPr>
    </w:p>
    <w:p w:rsidR="005E7116" w:rsidRDefault="005E7116" w:rsidP="00B865CB">
      <w:pPr>
        <w:rPr>
          <w:bCs/>
          <w:sz w:val="22"/>
          <w:szCs w:val="22"/>
        </w:rPr>
      </w:pPr>
    </w:p>
    <w:p w:rsidR="005E7116" w:rsidRDefault="005E7116" w:rsidP="00B865CB">
      <w:pPr>
        <w:rPr>
          <w:bCs/>
          <w:sz w:val="22"/>
          <w:szCs w:val="22"/>
        </w:rPr>
      </w:pPr>
    </w:p>
    <w:p w:rsidR="005E7116" w:rsidRDefault="005E7116" w:rsidP="00B865CB">
      <w:pPr>
        <w:rPr>
          <w:bCs/>
          <w:sz w:val="22"/>
          <w:szCs w:val="22"/>
        </w:rPr>
      </w:pPr>
    </w:p>
    <w:p w:rsidR="005E7116" w:rsidRDefault="005E7116" w:rsidP="00B865CB">
      <w:pPr>
        <w:rPr>
          <w:bCs/>
          <w:sz w:val="22"/>
          <w:szCs w:val="22"/>
        </w:rPr>
      </w:pPr>
    </w:p>
    <w:p w:rsidR="005E7116" w:rsidRDefault="005E7116" w:rsidP="00B865CB">
      <w:pPr>
        <w:rPr>
          <w:bCs/>
          <w:sz w:val="22"/>
          <w:szCs w:val="22"/>
        </w:rPr>
      </w:pPr>
    </w:p>
    <w:p w:rsidR="005E7116" w:rsidRDefault="005E7116" w:rsidP="00B865CB">
      <w:pPr>
        <w:rPr>
          <w:bCs/>
          <w:sz w:val="22"/>
          <w:szCs w:val="22"/>
        </w:rPr>
      </w:pPr>
    </w:p>
    <w:p w:rsidR="005E7116" w:rsidRDefault="005E7116" w:rsidP="00B865CB">
      <w:pPr>
        <w:rPr>
          <w:bCs/>
          <w:sz w:val="22"/>
          <w:szCs w:val="22"/>
        </w:rPr>
      </w:pPr>
    </w:p>
    <w:p w:rsidR="005E7116" w:rsidRDefault="005E7116" w:rsidP="00B865CB">
      <w:pPr>
        <w:rPr>
          <w:bCs/>
          <w:sz w:val="22"/>
          <w:szCs w:val="22"/>
        </w:rPr>
      </w:pPr>
    </w:p>
    <w:p w:rsidR="005E7116" w:rsidRDefault="005E7116" w:rsidP="00B865CB">
      <w:pPr>
        <w:rPr>
          <w:bCs/>
          <w:sz w:val="22"/>
          <w:szCs w:val="22"/>
        </w:rPr>
      </w:pPr>
    </w:p>
    <w:p w:rsidR="005E7116" w:rsidRDefault="005E7116" w:rsidP="00B865CB">
      <w:pPr>
        <w:rPr>
          <w:bCs/>
          <w:sz w:val="22"/>
          <w:szCs w:val="22"/>
        </w:rPr>
      </w:pPr>
    </w:p>
    <w:p w:rsidR="005E7116" w:rsidRDefault="005E7116" w:rsidP="00B865CB">
      <w:pPr>
        <w:rPr>
          <w:bCs/>
          <w:sz w:val="22"/>
          <w:szCs w:val="22"/>
        </w:rPr>
      </w:pPr>
    </w:p>
    <w:p w:rsidR="005E7116" w:rsidRDefault="005E7116" w:rsidP="00B865CB">
      <w:pPr>
        <w:rPr>
          <w:bCs/>
          <w:sz w:val="22"/>
          <w:szCs w:val="22"/>
        </w:rPr>
      </w:pPr>
    </w:p>
    <w:p w:rsidR="005E7116" w:rsidRDefault="005E7116" w:rsidP="00B865CB">
      <w:pPr>
        <w:rPr>
          <w:bCs/>
          <w:sz w:val="22"/>
          <w:szCs w:val="22"/>
        </w:rPr>
      </w:pPr>
    </w:p>
    <w:p w:rsidR="005E7116" w:rsidRDefault="005E7116" w:rsidP="00B865CB">
      <w:pPr>
        <w:rPr>
          <w:bCs/>
          <w:sz w:val="22"/>
          <w:szCs w:val="22"/>
        </w:rPr>
      </w:pPr>
    </w:p>
    <w:p w:rsidR="005E7116" w:rsidRDefault="005E7116" w:rsidP="00B865CB">
      <w:pPr>
        <w:rPr>
          <w:bCs/>
          <w:sz w:val="22"/>
          <w:szCs w:val="22"/>
        </w:rPr>
      </w:pPr>
    </w:p>
    <w:p w:rsidR="005E7116" w:rsidRDefault="005E7116" w:rsidP="00B865CB">
      <w:pPr>
        <w:rPr>
          <w:bCs/>
          <w:sz w:val="22"/>
          <w:szCs w:val="22"/>
        </w:rPr>
      </w:pPr>
    </w:p>
    <w:p w:rsidR="005E7116" w:rsidRDefault="005E7116" w:rsidP="00B865CB">
      <w:pPr>
        <w:rPr>
          <w:bCs/>
          <w:sz w:val="22"/>
          <w:szCs w:val="22"/>
        </w:rPr>
      </w:pPr>
    </w:p>
    <w:p w:rsidR="005E7116" w:rsidRDefault="005E7116" w:rsidP="00B865CB">
      <w:pPr>
        <w:rPr>
          <w:bCs/>
          <w:sz w:val="22"/>
          <w:szCs w:val="22"/>
        </w:rPr>
      </w:pPr>
    </w:p>
    <w:p w:rsidR="005E7116" w:rsidRDefault="005E7116" w:rsidP="00B865CB">
      <w:pPr>
        <w:rPr>
          <w:bCs/>
          <w:sz w:val="22"/>
          <w:szCs w:val="22"/>
        </w:rPr>
      </w:pPr>
    </w:p>
    <w:p w:rsidR="005E7116" w:rsidRDefault="005E7116" w:rsidP="00B865CB">
      <w:pPr>
        <w:rPr>
          <w:bCs/>
          <w:sz w:val="22"/>
          <w:szCs w:val="22"/>
        </w:rPr>
      </w:pPr>
    </w:p>
    <w:p w:rsidR="005E7116" w:rsidRDefault="005E7116" w:rsidP="00B865CB">
      <w:pPr>
        <w:rPr>
          <w:bCs/>
          <w:sz w:val="22"/>
          <w:szCs w:val="22"/>
        </w:rPr>
      </w:pPr>
    </w:p>
    <w:p w:rsidR="005E7116" w:rsidRDefault="005E7116" w:rsidP="00B865CB">
      <w:pPr>
        <w:rPr>
          <w:bCs/>
          <w:sz w:val="22"/>
          <w:szCs w:val="22"/>
        </w:rPr>
      </w:pPr>
    </w:p>
    <w:p w:rsidR="005E7116" w:rsidRDefault="005E7116" w:rsidP="00B865CB">
      <w:pPr>
        <w:rPr>
          <w:bCs/>
          <w:sz w:val="22"/>
          <w:szCs w:val="22"/>
        </w:rPr>
      </w:pPr>
    </w:p>
    <w:p w:rsidR="005E7116" w:rsidRDefault="005E7116" w:rsidP="00B865CB">
      <w:pPr>
        <w:rPr>
          <w:bCs/>
          <w:sz w:val="22"/>
          <w:szCs w:val="22"/>
        </w:rPr>
      </w:pPr>
    </w:p>
    <w:p w:rsidR="005E7116" w:rsidRDefault="005E7116" w:rsidP="00B865CB">
      <w:pPr>
        <w:rPr>
          <w:bCs/>
          <w:sz w:val="22"/>
          <w:szCs w:val="22"/>
        </w:rPr>
      </w:pPr>
    </w:p>
    <w:p w:rsidR="005E7116" w:rsidRDefault="005E7116" w:rsidP="00B865CB">
      <w:pPr>
        <w:rPr>
          <w:bCs/>
          <w:sz w:val="22"/>
          <w:szCs w:val="22"/>
        </w:rPr>
      </w:pPr>
    </w:p>
    <w:p w:rsidR="005E7116" w:rsidRDefault="005E7116" w:rsidP="00B865CB">
      <w:pPr>
        <w:rPr>
          <w:bCs/>
          <w:sz w:val="22"/>
          <w:szCs w:val="22"/>
        </w:rPr>
      </w:pPr>
    </w:p>
    <w:p w:rsidR="005E7116" w:rsidRDefault="005E7116" w:rsidP="00B865CB">
      <w:pPr>
        <w:rPr>
          <w:bCs/>
          <w:sz w:val="22"/>
          <w:szCs w:val="22"/>
        </w:rPr>
      </w:pPr>
    </w:p>
    <w:p w:rsidR="005E7116" w:rsidRPr="00F223DB" w:rsidRDefault="005E7116" w:rsidP="00B865CB">
      <w:pPr>
        <w:rPr>
          <w:sz w:val="22"/>
          <w:szCs w:val="22"/>
        </w:rPr>
      </w:pPr>
    </w:p>
    <w:p w:rsidR="00F76B6B" w:rsidRDefault="00F76B6B" w:rsidP="00B865CB">
      <w:pPr>
        <w:ind w:left="360"/>
      </w:pPr>
    </w:p>
    <w:p w:rsidR="00F76B6B" w:rsidRDefault="00F76B6B">
      <w:pPr>
        <w:rPr>
          <w:sz w:val="22"/>
          <w:szCs w:val="22"/>
        </w:rPr>
      </w:pPr>
    </w:p>
    <w:p w:rsidR="00322C96" w:rsidRDefault="00322C96" w:rsidP="005E7116">
      <w:pPr>
        <w:jc w:val="center"/>
        <w:rPr>
          <w:b/>
        </w:rPr>
      </w:pPr>
    </w:p>
    <w:p w:rsidR="00322C96" w:rsidRDefault="00322C96" w:rsidP="005E7116">
      <w:pPr>
        <w:jc w:val="center"/>
        <w:rPr>
          <w:b/>
        </w:rPr>
      </w:pPr>
    </w:p>
    <w:p w:rsidR="00322C96" w:rsidRDefault="00322C96" w:rsidP="005E7116">
      <w:pPr>
        <w:jc w:val="center"/>
        <w:rPr>
          <w:b/>
        </w:rPr>
      </w:pPr>
    </w:p>
    <w:p w:rsidR="00322C96" w:rsidRDefault="00322C96" w:rsidP="005E7116">
      <w:pPr>
        <w:jc w:val="center"/>
        <w:rPr>
          <w:b/>
        </w:rPr>
      </w:pPr>
    </w:p>
    <w:p w:rsidR="00322C96" w:rsidRDefault="00322C96" w:rsidP="005E7116">
      <w:pPr>
        <w:jc w:val="center"/>
        <w:rPr>
          <w:b/>
        </w:rPr>
      </w:pPr>
    </w:p>
    <w:p w:rsidR="00322C96" w:rsidRDefault="00322C96" w:rsidP="005E7116">
      <w:pPr>
        <w:jc w:val="center"/>
        <w:rPr>
          <w:b/>
        </w:rPr>
      </w:pPr>
    </w:p>
    <w:p w:rsidR="00322C96" w:rsidRDefault="00322C96" w:rsidP="005E7116">
      <w:pPr>
        <w:jc w:val="center"/>
        <w:rPr>
          <w:b/>
        </w:rPr>
      </w:pPr>
    </w:p>
    <w:p w:rsidR="00322C96" w:rsidRDefault="00322C96" w:rsidP="005E7116">
      <w:pPr>
        <w:jc w:val="center"/>
        <w:rPr>
          <w:b/>
        </w:rPr>
      </w:pPr>
    </w:p>
    <w:p w:rsidR="00322C96" w:rsidRDefault="00322C96" w:rsidP="005E7116">
      <w:pPr>
        <w:jc w:val="center"/>
        <w:rPr>
          <w:b/>
        </w:rPr>
      </w:pPr>
    </w:p>
    <w:p w:rsidR="00322C96" w:rsidRDefault="00322C96" w:rsidP="005E7116">
      <w:pPr>
        <w:jc w:val="center"/>
        <w:rPr>
          <w:b/>
        </w:rPr>
      </w:pPr>
    </w:p>
    <w:p w:rsidR="00322C96" w:rsidRDefault="00322C96" w:rsidP="005E7116">
      <w:pPr>
        <w:jc w:val="center"/>
        <w:rPr>
          <w:b/>
        </w:rPr>
      </w:pPr>
    </w:p>
    <w:p w:rsidR="005E7116" w:rsidRDefault="00E1533F" w:rsidP="005E7116">
      <w:pPr>
        <w:jc w:val="center"/>
        <w:rPr>
          <w:b/>
        </w:rPr>
      </w:pPr>
      <w:r>
        <w:rPr>
          <w:b/>
        </w:rPr>
        <w:t xml:space="preserve">HELEAD700 </w:t>
      </w:r>
      <w:r w:rsidR="005E7116" w:rsidRPr="00D0567C">
        <w:rPr>
          <w:b/>
        </w:rPr>
        <w:t>Introduction to Higher Education and Student Affairs</w:t>
      </w:r>
    </w:p>
    <w:p w:rsidR="005E7116" w:rsidRDefault="005E7116" w:rsidP="005E7116">
      <w:pPr>
        <w:jc w:val="center"/>
        <w:rPr>
          <w:sz w:val="22"/>
        </w:rPr>
      </w:pPr>
      <w:r w:rsidRPr="00C30069">
        <w:rPr>
          <w:sz w:val="22"/>
        </w:rPr>
        <w:t xml:space="preserve">(Proposed Course for UW-Whitewater’s </w:t>
      </w:r>
    </w:p>
    <w:p w:rsidR="005E7116" w:rsidRDefault="005E7116" w:rsidP="005E7116">
      <w:pPr>
        <w:jc w:val="center"/>
        <w:rPr>
          <w:sz w:val="22"/>
        </w:rPr>
      </w:pPr>
      <w:r w:rsidRPr="00C30069">
        <w:rPr>
          <w:sz w:val="22"/>
        </w:rPr>
        <w:t>M</w:t>
      </w:r>
      <w:r>
        <w:rPr>
          <w:sz w:val="22"/>
        </w:rPr>
        <w:t xml:space="preserve">aster of Science in Education in Professional Development — </w:t>
      </w:r>
    </w:p>
    <w:p w:rsidR="005E7116" w:rsidRDefault="005E7116" w:rsidP="005E7116">
      <w:pPr>
        <w:jc w:val="center"/>
        <w:rPr>
          <w:sz w:val="22"/>
        </w:rPr>
      </w:pPr>
      <w:r>
        <w:rPr>
          <w:sz w:val="22"/>
        </w:rPr>
        <w:t>Emphasis on Higher Education Leadership)</w:t>
      </w:r>
    </w:p>
    <w:p w:rsidR="005E7116" w:rsidRDefault="005E7116" w:rsidP="005E7116">
      <w:pPr>
        <w:jc w:val="center"/>
        <w:rPr>
          <w:sz w:val="22"/>
        </w:rPr>
      </w:pPr>
    </w:p>
    <w:p w:rsidR="005E7116" w:rsidRDefault="005E7116" w:rsidP="005E7116">
      <w:pPr>
        <w:tabs>
          <w:tab w:val="left" w:pos="5880"/>
        </w:tabs>
        <w:rPr>
          <w:sz w:val="22"/>
        </w:rPr>
      </w:pPr>
      <w:r>
        <w:rPr>
          <w:sz w:val="22"/>
        </w:rPr>
        <w:t>Dr. Thomas Rios</w:t>
      </w:r>
      <w:r>
        <w:rPr>
          <w:sz w:val="22"/>
        </w:rPr>
        <w:tab/>
        <w:t>Dr. Brent Bilodeau</w:t>
      </w:r>
    </w:p>
    <w:p w:rsidR="005E7116" w:rsidRDefault="005E7116" w:rsidP="005E7116">
      <w:pPr>
        <w:rPr>
          <w:sz w:val="22"/>
        </w:rPr>
      </w:pPr>
      <w:r>
        <w:rPr>
          <w:sz w:val="22"/>
        </w:rPr>
        <w:t>Hyer Hall 200</w:t>
      </w:r>
      <w:r>
        <w:rPr>
          <w:sz w:val="22"/>
        </w:rPr>
        <w:tab/>
      </w:r>
      <w:r>
        <w:rPr>
          <w:sz w:val="22"/>
        </w:rPr>
        <w:tab/>
      </w:r>
      <w:r>
        <w:rPr>
          <w:sz w:val="22"/>
        </w:rPr>
        <w:tab/>
      </w:r>
      <w:r>
        <w:rPr>
          <w:sz w:val="22"/>
        </w:rPr>
        <w:tab/>
      </w:r>
      <w:r>
        <w:rPr>
          <w:sz w:val="22"/>
        </w:rPr>
        <w:tab/>
      </w:r>
      <w:r>
        <w:rPr>
          <w:sz w:val="22"/>
        </w:rPr>
        <w:tab/>
        <w:t xml:space="preserve">               Hyer Hall 200</w:t>
      </w:r>
    </w:p>
    <w:p w:rsidR="005E7116" w:rsidRDefault="005E7116" w:rsidP="005E7116">
      <w:pPr>
        <w:rPr>
          <w:sz w:val="22"/>
        </w:rPr>
      </w:pPr>
      <w:r>
        <w:rPr>
          <w:sz w:val="22"/>
        </w:rPr>
        <w:t>Office Phone: 262-472-1051                                                             Office Phone: 262-472-1051</w:t>
      </w:r>
    </w:p>
    <w:p w:rsidR="005E7116" w:rsidRDefault="005E7116" w:rsidP="005E7116">
      <w:pPr>
        <w:rPr>
          <w:sz w:val="22"/>
        </w:rPr>
      </w:pPr>
      <w:r>
        <w:rPr>
          <w:sz w:val="22"/>
        </w:rPr>
        <w:t xml:space="preserve">E-mail: </w:t>
      </w:r>
      <w:hyperlink r:id="rId14" w:history="1">
        <w:r w:rsidRPr="0034030D">
          <w:rPr>
            <w:rStyle w:val="Hyperlink"/>
            <w:sz w:val="22"/>
          </w:rPr>
          <w:t>riost@uww.edu</w:t>
        </w:r>
      </w:hyperlink>
      <w:r>
        <w:rPr>
          <w:sz w:val="22"/>
        </w:rPr>
        <w:t xml:space="preserve">                                                                     E-mail: bilodeab@uww.edu</w:t>
      </w:r>
    </w:p>
    <w:p w:rsidR="005E7116" w:rsidRDefault="005E7116" w:rsidP="005E7116">
      <w:pPr>
        <w:rPr>
          <w:sz w:val="22"/>
        </w:rPr>
      </w:pPr>
      <w:r>
        <w:rPr>
          <w:sz w:val="22"/>
        </w:rPr>
        <w:t>Office Hours: By Appointment Only                                                Office Hours: By Appointment Only</w:t>
      </w:r>
    </w:p>
    <w:p w:rsidR="005E7116" w:rsidRDefault="005E7116" w:rsidP="005E7116">
      <w:pPr>
        <w:rPr>
          <w:sz w:val="22"/>
        </w:rPr>
      </w:pPr>
    </w:p>
    <w:p w:rsidR="005E7116" w:rsidRDefault="005E7116" w:rsidP="005E7116">
      <w:pPr>
        <w:rPr>
          <w:sz w:val="22"/>
        </w:rPr>
      </w:pPr>
      <w:r>
        <w:rPr>
          <w:sz w:val="22"/>
        </w:rPr>
        <w:t xml:space="preserve">Please contact Jeanne Rithamel at </w:t>
      </w:r>
      <w:hyperlink r:id="rId15" w:history="1">
        <w:r w:rsidRPr="0034030D">
          <w:rPr>
            <w:rStyle w:val="Hyperlink"/>
            <w:sz w:val="22"/>
          </w:rPr>
          <w:t>massj@uww.edu</w:t>
        </w:r>
      </w:hyperlink>
      <w:r>
        <w:rPr>
          <w:sz w:val="22"/>
        </w:rPr>
        <w:t xml:space="preserve"> for an appointment to see either instructor</w:t>
      </w:r>
    </w:p>
    <w:p w:rsidR="005E7116" w:rsidRDefault="005E7116" w:rsidP="005E7116">
      <w:pPr>
        <w:jc w:val="center"/>
        <w:rPr>
          <w:sz w:val="22"/>
        </w:rPr>
      </w:pPr>
    </w:p>
    <w:p w:rsidR="005E7116" w:rsidRDefault="005E7116" w:rsidP="005E7116">
      <w:pPr>
        <w:spacing w:beforeLines="1" w:before="2" w:afterLines="1" w:after="2"/>
        <w:rPr>
          <w:sz w:val="22"/>
          <w:szCs w:val="24"/>
        </w:rPr>
      </w:pPr>
    </w:p>
    <w:p w:rsidR="005E7116" w:rsidRPr="00631A60" w:rsidRDefault="005E7116" w:rsidP="005E7116">
      <w:pPr>
        <w:spacing w:beforeLines="1" w:before="2" w:afterLines="1" w:after="2"/>
        <w:rPr>
          <w:sz w:val="22"/>
          <w:szCs w:val="24"/>
        </w:rPr>
      </w:pPr>
      <w:r w:rsidRPr="00BE74C9">
        <w:rPr>
          <w:sz w:val="22"/>
          <w:szCs w:val="24"/>
        </w:rPr>
        <w:t xml:space="preserve">Your success in this class is important to </w:t>
      </w:r>
      <w:r>
        <w:rPr>
          <w:sz w:val="22"/>
          <w:szCs w:val="24"/>
        </w:rPr>
        <w:t>us</w:t>
      </w:r>
      <w:r w:rsidRPr="00BE74C9">
        <w:rPr>
          <w:sz w:val="22"/>
          <w:szCs w:val="24"/>
        </w:rPr>
        <w:t xml:space="preserve">. If there are circumstances that may affect your performance in this class, please let </w:t>
      </w:r>
      <w:r>
        <w:rPr>
          <w:sz w:val="22"/>
          <w:szCs w:val="24"/>
        </w:rPr>
        <w:t>us</w:t>
      </w:r>
      <w:r w:rsidRPr="00BE74C9">
        <w:rPr>
          <w:sz w:val="22"/>
          <w:szCs w:val="24"/>
        </w:rPr>
        <w:t xml:space="preserve"> know as soon as possible so that we may work together to develop strategies for adapting assignments to meet both your needs and the requirements of the course. The Center for Students with Disabilities (262) 472-4711 provides resources for students with disabilities. You will need </w:t>
      </w:r>
      <w:r w:rsidRPr="00BE74C9">
        <w:rPr>
          <w:sz w:val="22"/>
          <w:szCs w:val="24"/>
        </w:rPr>
        <w:lastRenderedPageBreak/>
        <w:t>to provide</w:t>
      </w:r>
      <w:r>
        <w:rPr>
          <w:sz w:val="22"/>
          <w:szCs w:val="24"/>
        </w:rPr>
        <w:t xml:space="preserve"> them with</w:t>
      </w:r>
      <w:r w:rsidRPr="00BE74C9">
        <w:rPr>
          <w:sz w:val="22"/>
          <w:szCs w:val="24"/>
        </w:rPr>
        <w:t xml:space="preserve"> docu</w:t>
      </w:r>
      <w:r>
        <w:rPr>
          <w:sz w:val="22"/>
          <w:szCs w:val="24"/>
        </w:rPr>
        <w:t xml:space="preserve">mentation of disability </w:t>
      </w:r>
      <w:r w:rsidRPr="00BE74C9">
        <w:rPr>
          <w:sz w:val="22"/>
          <w:szCs w:val="24"/>
        </w:rPr>
        <w:t>in order to receive official university services and accommodations.</w:t>
      </w:r>
    </w:p>
    <w:p w:rsidR="005E7116" w:rsidRPr="00D0567C" w:rsidRDefault="005E7116" w:rsidP="005E7116">
      <w:pPr>
        <w:rPr>
          <w:sz w:val="22"/>
        </w:rPr>
      </w:pPr>
    </w:p>
    <w:p w:rsidR="005E7116" w:rsidRDefault="005E7116" w:rsidP="005E7116">
      <w:pPr>
        <w:rPr>
          <w:smallCaps/>
          <w:sz w:val="22"/>
        </w:rPr>
      </w:pPr>
      <w:r>
        <w:rPr>
          <w:smallCaps/>
          <w:sz w:val="22"/>
        </w:rPr>
        <w:t xml:space="preserve">Course Description </w:t>
      </w:r>
    </w:p>
    <w:p w:rsidR="005E7116" w:rsidRPr="00D0567C" w:rsidRDefault="005E7116" w:rsidP="00C13DBB">
      <w:pPr>
        <w:tabs>
          <w:tab w:val="left" w:pos="990"/>
        </w:tabs>
        <w:rPr>
          <w:color w:val="000000"/>
          <w:sz w:val="22"/>
          <w:szCs w:val="21"/>
        </w:rPr>
      </w:pPr>
      <w:r w:rsidRPr="00D0567C">
        <w:rPr>
          <w:color w:val="000000"/>
          <w:sz w:val="22"/>
          <w:szCs w:val="21"/>
        </w:rPr>
        <w:t>This course provides students with a brief history of higher education as “an industry” — quickly moving from the colonial colleges to present-day colleges and universities. Moreover, this course helps students to understand the history and philosophy of student affairs, and its role in the educational mission of higher education.</w:t>
      </w:r>
    </w:p>
    <w:p w:rsidR="005E7116" w:rsidRDefault="005E7116" w:rsidP="005E7116">
      <w:pPr>
        <w:rPr>
          <w:sz w:val="22"/>
        </w:rPr>
      </w:pPr>
    </w:p>
    <w:p w:rsidR="005E7116" w:rsidRDefault="005E7116" w:rsidP="005E7116">
      <w:pPr>
        <w:rPr>
          <w:sz w:val="22"/>
        </w:rPr>
      </w:pPr>
    </w:p>
    <w:p w:rsidR="005E7116" w:rsidRDefault="005E7116" w:rsidP="005E7116">
      <w:pPr>
        <w:rPr>
          <w:sz w:val="22"/>
        </w:rPr>
      </w:pPr>
    </w:p>
    <w:p w:rsidR="005E7116" w:rsidRDefault="008B7F32" w:rsidP="005E7116">
      <w:pPr>
        <w:rPr>
          <w:sz w:val="22"/>
        </w:rPr>
      </w:pPr>
      <w:r>
        <w:rPr>
          <w:noProof/>
          <w:sz w:val="22"/>
        </w:rPr>
        <w:drawing>
          <wp:anchor distT="0" distB="0" distL="114300" distR="114300" simplePos="0" relativeHeight="251657728" behindDoc="0" locked="0" layoutInCell="1" allowOverlap="1">
            <wp:simplePos x="0" y="0"/>
            <wp:positionH relativeFrom="column">
              <wp:posOffset>1496695</wp:posOffset>
            </wp:positionH>
            <wp:positionV relativeFrom="paragraph">
              <wp:posOffset>-263525</wp:posOffset>
            </wp:positionV>
            <wp:extent cx="3875405" cy="2841625"/>
            <wp:effectExtent l="0" t="0" r="0" b="0"/>
            <wp:wrapTight wrapText="bothSides">
              <wp:wrapPolygon edited="0">
                <wp:start x="0" y="0"/>
                <wp:lineTo x="0" y="21431"/>
                <wp:lineTo x="21448" y="21431"/>
                <wp:lineTo x="21448" y="0"/>
                <wp:lineTo x="0" y="0"/>
              </wp:wrapPolygon>
            </wp:wrapTight>
            <wp:docPr id="2" name="Picture 2" descr="Reflection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flection Graphi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75405" cy="2841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7116" w:rsidRDefault="005E7116" w:rsidP="005E7116">
      <w:pPr>
        <w:rPr>
          <w:sz w:val="22"/>
        </w:rPr>
      </w:pPr>
    </w:p>
    <w:p w:rsidR="005E7116" w:rsidRDefault="005E7116" w:rsidP="005E7116">
      <w:pPr>
        <w:rPr>
          <w:sz w:val="22"/>
        </w:rPr>
      </w:pPr>
    </w:p>
    <w:p w:rsidR="005E7116" w:rsidRDefault="005E7116" w:rsidP="005E7116">
      <w:pPr>
        <w:rPr>
          <w:sz w:val="22"/>
        </w:rPr>
      </w:pPr>
    </w:p>
    <w:p w:rsidR="005E7116" w:rsidRDefault="005E7116" w:rsidP="005E7116">
      <w:pPr>
        <w:rPr>
          <w:sz w:val="22"/>
        </w:rPr>
      </w:pPr>
    </w:p>
    <w:p w:rsidR="005E7116" w:rsidRDefault="005E7116" w:rsidP="005E7116">
      <w:pPr>
        <w:rPr>
          <w:sz w:val="22"/>
        </w:rPr>
      </w:pPr>
    </w:p>
    <w:p w:rsidR="005E7116" w:rsidRDefault="005E7116" w:rsidP="005E7116">
      <w:pPr>
        <w:rPr>
          <w:sz w:val="22"/>
        </w:rPr>
      </w:pPr>
    </w:p>
    <w:p w:rsidR="005E7116" w:rsidRDefault="005E7116" w:rsidP="005E7116">
      <w:pPr>
        <w:rPr>
          <w:sz w:val="22"/>
        </w:rPr>
      </w:pPr>
    </w:p>
    <w:p w:rsidR="005E7116" w:rsidRDefault="005E7116" w:rsidP="005E7116">
      <w:pPr>
        <w:rPr>
          <w:sz w:val="22"/>
        </w:rPr>
      </w:pPr>
    </w:p>
    <w:p w:rsidR="005E7116" w:rsidRDefault="005E7116" w:rsidP="005E7116">
      <w:pPr>
        <w:rPr>
          <w:sz w:val="22"/>
        </w:rPr>
      </w:pPr>
    </w:p>
    <w:p w:rsidR="005E7116" w:rsidRDefault="005E7116" w:rsidP="005E7116">
      <w:pPr>
        <w:rPr>
          <w:sz w:val="22"/>
        </w:rPr>
      </w:pPr>
    </w:p>
    <w:p w:rsidR="005E7116" w:rsidRDefault="005E7116" w:rsidP="005E7116">
      <w:pPr>
        <w:rPr>
          <w:sz w:val="22"/>
        </w:rPr>
      </w:pPr>
    </w:p>
    <w:p w:rsidR="005E7116" w:rsidRDefault="005E7116" w:rsidP="005E7116">
      <w:pPr>
        <w:rPr>
          <w:sz w:val="22"/>
        </w:rPr>
      </w:pPr>
    </w:p>
    <w:p w:rsidR="005E7116" w:rsidRDefault="005E7116" w:rsidP="005E7116">
      <w:pPr>
        <w:rPr>
          <w:sz w:val="22"/>
        </w:rPr>
      </w:pPr>
    </w:p>
    <w:p w:rsidR="005E7116" w:rsidRDefault="005E7116" w:rsidP="005E7116">
      <w:pPr>
        <w:rPr>
          <w:sz w:val="22"/>
        </w:rPr>
      </w:pPr>
    </w:p>
    <w:p w:rsidR="005E7116" w:rsidRDefault="005E7116" w:rsidP="005E7116">
      <w:pPr>
        <w:rPr>
          <w:sz w:val="22"/>
        </w:rPr>
      </w:pPr>
    </w:p>
    <w:p w:rsidR="005E7116" w:rsidRPr="00D0567C" w:rsidRDefault="005E7116" w:rsidP="005E7116">
      <w:pPr>
        <w:rPr>
          <w:sz w:val="22"/>
        </w:rPr>
      </w:pPr>
    </w:p>
    <w:p w:rsidR="005E7116" w:rsidRDefault="005E7116" w:rsidP="005E7116">
      <w:pPr>
        <w:rPr>
          <w:smallCaps/>
          <w:sz w:val="22"/>
        </w:rPr>
      </w:pPr>
    </w:p>
    <w:p w:rsidR="005E7116" w:rsidRDefault="005E7116" w:rsidP="005E7116">
      <w:pPr>
        <w:rPr>
          <w:smallCaps/>
          <w:sz w:val="22"/>
        </w:rPr>
      </w:pPr>
    </w:p>
    <w:p w:rsidR="005E7116" w:rsidRDefault="005E7116" w:rsidP="005E7116">
      <w:pPr>
        <w:rPr>
          <w:smallCaps/>
          <w:sz w:val="22"/>
        </w:rPr>
      </w:pPr>
    </w:p>
    <w:p w:rsidR="005E7116" w:rsidRDefault="005E7116" w:rsidP="005E7116">
      <w:pPr>
        <w:rPr>
          <w:smallCaps/>
          <w:sz w:val="22"/>
        </w:rPr>
      </w:pPr>
      <w:r>
        <w:rPr>
          <w:smallCaps/>
          <w:sz w:val="22"/>
        </w:rPr>
        <w:t>Conceptual Framework</w:t>
      </w:r>
    </w:p>
    <w:p w:rsidR="005E7116" w:rsidRPr="0007768F" w:rsidRDefault="005E7116" w:rsidP="005E7116">
      <w:pPr>
        <w:rPr>
          <w:sz w:val="22"/>
        </w:rPr>
      </w:pPr>
      <w:r w:rsidRPr="0007768F">
        <w:rPr>
          <w:sz w:val="22"/>
        </w:rPr>
        <w:t>Our conceptual framework, The Teacher is a Reflective Facilitator, is the underlying structure in our teacher preparation program at UW-Whitewater.  This structure gives conceptual meanings through an articulated rationale to our operation.  It also provides direction for our licensure programs, courses, teaching, candidate performances, faculty scholarship and service, and unit accountability.  In short, our teacher education program is committed to reflection upon practice; to facilitation of creative learning experiences for pupils’ to constructivism in that all learners must take an active role in their own learning; to information and technology literacy; to diversity; and to inquiry (research scholarship) and assessment.  Therefore, all syllabi pertaining to courses required for licensure reflect commitment to these underlying principles</w:t>
      </w:r>
    </w:p>
    <w:p w:rsidR="005E7116" w:rsidRDefault="005E7116" w:rsidP="005E7116">
      <w:pPr>
        <w:rPr>
          <w:smallCaps/>
          <w:sz w:val="22"/>
        </w:rPr>
      </w:pPr>
    </w:p>
    <w:p w:rsidR="005E7116" w:rsidRDefault="005E7116" w:rsidP="005E7116">
      <w:pPr>
        <w:rPr>
          <w:smallCaps/>
          <w:sz w:val="22"/>
        </w:rPr>
      </w:pPr>
      <w:r>
        <w:rPr>
          <w:smallCaps/>
          <w:sz w:val="22"/>
        </w:rPr>
        <w:t>Course Knowledge and Learning Objectives</w:t>
      </w:r>
    </w:p>
    <w:p w:rsidR="005E7116" w:rsidRPr="00D0567C" w:rsidRDefault="005E7116" w:rsidP="005E7116">
      <w:pPr>
        <w:pStyle w:val="BodyText2"/>
      </w:pPr>
      <w:r w:rsidRPr="00D0567C">
        <w:t>Upon completion of this course, students should be able to:</w:t>
      </w:r>
    </w:p>
    <w:p w:rsidR="005E7116" w:rsidRPr="00D0567C" w:rsidRDefault="005E7116" w:rsidP="005E7116">
      <w:pPr>
        <w:rPr>
          <w:sz w:val="22"/>
        </w:rPr>
      </w:pPr>
      <w:r w:rsidRPr="00D0567C">
        <w:rPr>
          <w:sz w:val="22"/>
        </w:rPr>
        <w:tab/>
      </w:r>
      <w:r w:rsidRPr="00D0567C">
        <w:rPr>
          <w:sz w:val="22"/>
        </w:rPr>
        <w:tab/>
      </w:r>
    </w:p>
    <w:p w:rsidR="005E7116" w:rsidRPr="00D0567C" w:rsidRDefault="005E7116" w:rsidP="005E7116">
      <w:pPr>
        <w:pStyle w:val="Heading5"/>
        <w:rPr>
          <w:sz w:val="22"/>
        </w:rPr>
      </w:pPr>
      <w:r w:rsidRPr="00D0567C">
        <w:rPr>
          <w:sz w:val="22"/>
        </w:rPr>
        <w:t>Leadership</w:t>
      </w:r>
    </w:p>
    <w:p w:rsidR="005E7116" w:rsidRPr="00D0567C" w:rsidRDefault="005E7116" w:rsidP="005E7116">
      <w:pPr>
        <w:numPr>
          <w:ilvl w:val="0"/>
          <w:numId w:val="15"/>
        </w:numPr>
        <w:autoSpaceDE/>
        <w:autoSpaceDN/>
        <w:rPr>
          <w:sz w:val="22"/>
        </w:rPr>
      </w:pPr>
      <w:r w:rsidRPr="00D0567C">
        <w:rPr>
          <w:sz w:val="22"/>
        </w:rPr>
        <w:t>Describe exemplary leadership practices and how these practices can be applied to higher education.</w:t>
      </w:r>
    </w:p>
    <w:p w:rsidR="005E7116" w:rsidRPr="00D0567C" w:rsidRDefault="005E7116" w:rsidP="005E7116">
      <w:pPr>
        <w:numPr>
          <w:ilvl w:val="0"/>
          <w:numId w:val="15"/>
        </w:numPr>
        <w:autoSpaceDE/>
        <w:autoSpaceDN/>
        <w:rPr>
          <w:sz w:val="22"/>
        </w:rPr>
      </w:pPr>
      <w:r w:rsidRPr="00D0567C">
        <w:rPr>
          <w:sz w:val="22"/>
        </w:rPr>
        <w:t>Articulate a personal philosophy of leadership and identify areas for personal growth and means to achieve it.</w:t>
      </w:r>
    </w:p>
    <w:p w:rsidR="005E7116" w:rsidRPr="00D0567C" w:rsidRDefault="005E7116" w:rsidP="005E7116">
      <w:pPr>
        <w:ind w:left="144"/>
        <w:rPr>
          <w:sz w:val="22"/>
        </w:rPr>
      </w:pPr>
      <w:r w:rsidRPr="00D0567C">
        <w:rPr>
          <w:sz w:val="22"/>
        </w:rPr>
        <w:tab/>
      </w:r>
      <w:r w:rsidRPr="00D0567C">
        <w:rPr>
          <w:sz w:val="22"/>
        </w:rPr>
        <w:tab/>
      </w:r>
      <w:r w:rsidRPr="00D0567C">
        <w:rPr>
          <w:sz w:val="22"/>
        </w:rPr>
        <w:tab/>
      </w:r>
      <w:r w:rsidRPr="00D0567C">
        <w:rPr>
          <w:sz w:val="22"/>
        </w:rPr>
        <w:tab/>
      </w:r>
    </w:p>
    <w:p w:rsidR="005E7116" w:rsidRPr="00D0567C" w:rsidRDefault="005E7116" w:rsidP="005E7116">
      <w:pPr>
        <w:pStyle w:val="Heading5"/>
        <w:rPr>
          <w:sz w:val="22"/>
        </w:rPr>
      </w:pPr>
      <w:r w:rsidRPr="00D0567C">
        <w:rPr>
          <w:sz w:val="22"/>
        </w:rPr>
        <w:t>Learning Theory</w:t>
      </w:r>
    </w:p>
    <w:p w:rsidR="005E7116" w:rsidRPr="00D0567C" w:rsidRDefault="005E7116" w:rsidP="005E7116">
      <w:pPr>
        <w:numPr>
          <w:ilvl w:val="0"/>
          <w:numId w:val="13"/>
        </w:numPr>
        <w:autoSpaceDE/>
        <w:autoSpaceDN/>
        <w:rPr>
          <w:sz w:val="22"/>
        </w:rPr>
      </w:pPr>
      <w:r w:rsidRPr="00D0567C">
        <w:rPr>
          <w:sz w:val="22"/>
        </w:rPr>
        <w:lastRenderedPageBreak/>
        <w:t>Understand how various approaches to learning can be applied to personal leadership, student affairs work, and broader higher educational contexts.</w:t>
      </w:r>
    </w:p>
    <w:p w:rsidR="005E7116" w:rsidRPr="00D0567C" w:rsidRDefault="005E7116" w:rsidP="005E7116">
      <w:pPr>
        <w:numPr>
          <w:ilvl w:val="0"/>
          <w:numId w:val="13"/>
        </w:numPr>
        <w:autoSpaceDE/>
        <w:autoSpaceDN/>
        <w:rPr>
          <w:sz w:val="22"/>
        </w:rPr>
      </w:pPr>
      <w:r w:rsidRPr="00D0567C">
        <w:rPr>
          <w:sz w:val="22"/>
        </w:rPr>
        <w:t>Apply strategies for infusing learning theory into research and assessment initiatives, and into approaches for Student Affairs to contribute to the “learning mission” of a university, with attention to meaning-making and diversity.</w:t>
      </w:r>
    </w:p>
    <w:p w:rsidR="005E7116" w:rsidRPr="00D0567C" w:rsidRDefault="005E7116" w:rsidP="005E7116">
      <w:pPr>
        <w:ind w:left="144"/>
        <w:rPr>
          <w:sz w:val="22"/>
        </w:rPr>
      </w:pPr>
      <w:r w:rsidRPr="00D0567C">
        <w:rPr>
          <w:sz w:val="22"/>
        </w:rPr>
        <w:tab/>
      </w:r>
      <w:r w:rsidRPr="00D0567C">
        <w:rPr>
          <w:sz w:val="22"/>
        </w:rPr>
        <w:tab/>
      </w:r>
      <w:r w:rsidRPr="00D0567C">
        <w:rPr>
          <w:sz w:val="22"/>
        </w:rPr>
        <w:tab/>
      </w:r>
      <w:r w:rsidRPr="00D0567C">
        <w:rPr>
          <w:sz w:val="22"/>
        </w:rPr>
        <w:tab/>
      </w:r>
    </w:p>
    <w:p w:rsidR="005E7116" w:rsidRPr="00D0567C" w:rsidRDefault="005E7116" w:rsidP="005E7116">
      <w:pPr>
        <w:pStyle w:val="Heading5"/>
        <w:rPr>
          <w:sz w:val="22"/>
        </w:rPr>
      </w:pPr>
      <w:r w:rsidRPr="00D0567C">
        <w:rPr>
          <w:sz w:val="22"/>
        </w:rPr>
        <w:t xml:space="preserve">Organizational Theory </w:t>
      </w:r>
    </w:p>
    <w:p w:rsidR="005E7116" w:rsidRPr="00D0567C" w:rsidRDefault="005E7116" w:rsidP="005E7116">
      <w:pPr>
        <w:numPr>
          <w:ilvl w:val="0"/>
          <w:numId w:val="13"/>
        </w:numPr>
        <w:autoSpaceDE/>
        <w:autoSpaceDN/>
        <w:rPr>
          <w:sz w:val="22"/>
        </w:rPr>
      </w:pPr>
      <w:r w:rsidRPr="00D0567C">
        <w:rPr>
          <w:sz w:val="22"/>
        </w:rPr>
        <w:t>Appreciate the complex nature of colleges and universities, and develop a repertoire of interpretations that guide your decision-making.</w:t>
      </w:r>
    </w:p>
    <w:p w:rsidR="005E7116" w:rsidRPr="00D0567C" w:rsidRDefault="005E7116" w:rsidP="005E7116">
      <w:pPr>
        <w:numPr>
          <w:ilvl w:val="0"/>
          <w:numId w:val="13"/>
        </w:numPr>
        <w:autoSpaceDE/>
        <w:autoSpaceDN/>
        <w:rPr>
          <w:b/>
          <w:sz w:val="22"/>
        </w:rPr>
      </w:pPr>
      <w:r w:rsidRPr="00D0567C">
        <w:rPr>
          <w:sz w:val="22"/>
        </w:rPr>
        <w:t>Think as generalists versus solely as a student affairs administrator; develop a systems approach in complex critical thinking to encompass internal and external forces, differences across university administrative structures, and from a university-wide perspective.</w:t>
      </w:r>
    </w:p>
    <w:p w:rsidR="005E7116" w:rsidRPr="00D0567C" w:rsidRDefault="005E7116" w:rsidP="005E7116">
      <w:pPr>
        <w:rPr>
          <w:sz w:val="22"/>
        </w:rPr>
      </w:pPr>
    </w:p>
    <w:p w:rsidR="00E1533F" w:rsidRDefault="005E7116" w:rsidP="00E1533F">
      <w:pPr>
        <w:rPr>
          <w:bCs/>
          <w:sz w:val="22"/>
        </w:rPr>
      </w:pPr>
      <w:r w:rsidRPr="00D0567C">
        <w:rPr>
          <w:b/>
          <w:bCs/>
          <w:sz w:val="22"/>
        </w:rPr>
        <w:t>Objectives:</w:t>
      </w:r>
    </w:p>
    <w:p w:rsidR="00E1533F" w:rsidRDefault="00E1533F" w:rsidP="00E1533F">
      <w:pPr>
        <w:rPr>
          <w:bCs/>
          <w:sz w:val="22"/>
        </w:rPr>
      </w:pPr>
    </w:p>
    <w:p w:rsidR="00E1533F" w:rsidRDefault="00E1533F" w:rsidP="00E1533F">
      <w:pPr>
        <w:rPr>
          <w:bCs/>
          <w:sz w:val="22"/>
        </w:rPr>
      </w:pPr>
      <w:r>
        <w:rPr>
          <w:bCs/>
          <w:sz w:val="22"/>
        </w:rPr>
        <w:t>The student will be able to:</w:t>
      </w:r>
    </w:p>
    <w:p w:rsidR="00E1533F" w:rsidRDefault="00E1533F" w:rsidP="00E1533F">
      <w:pPr>
        <w:rPr>
          <w:bCs/>
          <w:sz w:val="22"/>
        </w:rPr>
      </w:pPr>
    </w:p>
    <w:p w:rsidR="005E7116" w:rsidRPr="00E1533F" w:rsidRDefault="00E1533F" w:rsidP="00E1533F">
      <w:pPr>
        <w:pStyle w:val="ListParagraph"/>
        <w:numPr>
          <w:ilvl w:val="0"/>
          <w:numId w:val="19"/>
        </w:numPr>
        <w:rPr>
          <w:bCs/>
          <w:sz w:val="22"/>
        </w:rPr>
      </w:pPr>
      <w:r>
        <w:rPr>
          <w:bCs/>
          <w:sz w:val="22"/>
        </w:rPr>
        <w:t>E</w:t>
      </w:r>
      <w:r w:rsidR="005E7116" w:rsidRPr="00E1533F">
        <w:rPr>
          <w:bCs/>
          <w:sz w:val="22"/>
        </w:rPr>
        <w:t>xplore the theories and models of organizational behavior and management in higher education.</w:t>
      </w:r>
    </w:p>
    <w:p w:rsidR="005E7116" w:rsidRPr="00D0567C" w:rsidRDefault="00E1533F" w:rsidP="005E7116">
      <w:pPr>
        <w:numPr>
          <w:ilvl w:val="0"/>
          <w:numId w:val="19"/>
        </w:numPr>
        <w:autoSpaceDE/>
        <w:autoSpaceDN/>
        <w:contextualSpacing/>
        <w:rPr>
          <w:bCs/>
          <w:sz w:val="22"/>
        </w:rPr>
      </w:pPr>
      <w:r>
        <w:rPr>
          <w:bCs/>
          <w:sz w:val="22"/>
        </w:rPr>
        <w:t>U</w:t>
      </w:r>
      <w:r w:rsidR="005E7116" w:rsidRPr="00D0567C">
        <w:rPr>
          <w:bCs/>
          <w:sz w:val="22"/>
        </w:rPr>
        <w:t>nderstand the theories, models of organizational change, practices of leadership and program development.</w:t>
      </w:r>
    </w:p>
    <w:p w:rsidR="005E7116" w:rsidRPr="00D0567C" w:rsidRDefault="00E1533F" w:rsidP="005E7116">
      <w:pPr>
        <w:numPr>
          <w:ilvl w:val="0"/>
          <w:numId w:val="19"/>
        </w:numPr>
        <w:autoSpaceDE/>
        <w:autoSpaceDN/>
        <w:contextualSpacing/>
        <w:rPr>
          <w:bCs/>
          <w:sz w:val="22"/>
        </w:rPr>
      </w:pPr>
      <w:r>
        <w:rPr>
          <w:bCs/>
          <w:sz w:val="22"/>
        </w:rPr>
        <w:t>I</w:t>
      </w:r>
      <w:r w:rsidR="005E7116" w:rsidRPr="00D0567C">
        <w:rPr>
          <w:bCs/>
          <w:sz w:val="22"/>
        </w:rPr>
        <w:t>nvestigate, and begin to integrate, the issues and skills involved in leadership and leadership training and development.</w:t>
      </w:r>
    </w:p>
    <w:p w:rsidR="005E7116" w:rsidRPr="00D0567C" w:rsidRDefault="00E1533F" w:rsidP="005E7116">
      <w:pPr>
        <w:numPr>
          <w:ilvl w:val="0"/>
          <w:numId w:val="19"/>
        </w:numPr>
        <w:autoSpaceDE/>
        <w:autoSpaceDN/>
        <w:contextualSpacing/>
        <w:rPr>
          <w:bCs/>
          <w:sz w:val="22"/>
        </w:rPr>
      </w:pPr>
      <w:r>
        <w:rPr>
          <w:bCs/>
          <w:sz w:val="22"/>
        </w:rPr>
        <w:t>U</w:t>
      </w:r>
      <w:r w:rsidR="005E7116" w:rsidRPr="00D0567C">
        <w:rPr>
          <w:bCs/>
          <w:sz w:val="22"/>
        </w:rPr>
        <w:t>nderstand the methods and approaches to organizational change, decision-making and conflict resolution.</w:t>
      </w:r>
    </w:p>
    <w:p w:rsidR="005E7116" w:rsidRPr="00D0567C" w:rsidRDefault="00E1533F" w:rsidP="005E7116">
      <w:pPr>
        <w:numPr>
          <w:ilvl w:val="0"/>
          <w:numId w:val="19"/>
        </w:numPr>
        <w:autoSpaceDE/>
        <w:autoSpaceDN/>
        <w:contextualSpacing/>
        <w:rPr>
          <w:bCs/>
          <w:sz w:val="22"/>
        </w:rPr>
      </w:pPr>
      <w:r>
        <w:rPr>
          <w:bCs/>
          <w:sz w:val="22"/>
        </w:rPr>
        <w:t>B</w:t>
      </w:r>
      <w:r w:rsidR="005E7116" w:rsidRPr="00D0567C">
        <w:rPr>
          <w:bCs/>
          <w:sz w:val="22"/>
        </w:rPr>
        <w:t>ecome aware of those administrative skills that will be developed throughout a career in student affairs, and also begin to conceptualize how to handle administrative problems.</w:t>
      </w:r>
    </w:p>
    <w:p w:rsidR="005E7116" w:rsidRPr="00D0567C" w:rsidRDefault="00E1533F" w:rsidP="005E7116">
      <w:pPr>
        <w:numPr>
          <w:ilvl w:val="0"/>
          <w:numId w:val="19"/>
        </w:numPr>
        <w:autoSpaceDE/>
        <w:autoSpaceDN/>
        <w:contextualSpacing/>
        <w:rPr>
          <w:bCs/>
          <w:sz w:val="22"/>
        </w:rPr>
      </w:pPr>
      <w:r>
        <w:rPr>
          <w:bCs/>
          <w:sz w:val="22"/>
        </w:rPr>
        <w:t>B</w:t>
      </w:r>
      <w:r w:rsidR="005E7116" w:rsidRPr="00D0567C">
        <w:rPr>
          <w:bCs/>
          <w:sz w:val="22"/>
        </w:rPr>
        <w:t>ecome aware of relevant and current issues in higher education, including use of technology, ethical and legal matters that affect student affairs work.</w:t>
      </w:r>
    </w:p>
    <w:p w:rsidR="005E7116" w:rsidRPr="00D0567C" w:rsidRDefault="00E1533F" w:rsidP="005E7116">
      <w:pPr>
        <w:numPr>
          <w:ilvl w:val="0"/>
          <w:numId w:val="19"/>
        </w:numPr>
        <w:autoSpaceDE/>
        <w:autoSpaceDN/>
        <w:contextualSpacing/>
        <w:rPr>
          <w:bCs/>
          <w:sz w:val="22"/>
        </w:rPr>
      </w:pPr>
      <w:r>
        <w:rPr>
          <w:bCs/>
          <w:sz w:val="22"/>
        </w:rPr>
        <w:t>B</w:t>
      </w:r>
      <w:r w:rsidR="005E7116" w:rsidRPr="00D0567C">
        <w:rPr>
          <w:bCs/>
          <w:sz w:val="22"/>
        </w:rPr>
        <w:t>ecome familiar with relevant literature and information sources regarding the administration of student affairs.</w:t>
      </w:r>
    </w:p>
    <w:p w:rsidR="005E7116" w:rsidRPr="00D0567C" w:rsidRDefault="005E7116" w:rsidP="005E7116">
      <w:pPr>
        <w:rPr>
          <w:bCs/>
          <w:sz w:val="22"/>
        </w:rPr>
      </w:pPr>
    </w:p>
    <w:p w:rsidR="005E7116" w:rsidRDefault="005E7116" w:rsidP="005E7116">
      <w:pPr>
        <w:tabs>
          <w:tab w:val="left" w:pos="360"/>
        </w:tabs>
        <w:suppressAutoHyphens/>
        <w:spacing w:line="226" w:lineRule="auto"/>
        <w:jc w:val="both"/>
        <w:rPr>
          <w:b/>
          <w:spacing w:val="-3"/>
          <w:sz w:val="22"/>
          <w:szCs w:val="22"/>
        </w:rPr>
      </w:pPr>
      <w:r w:rsidRPr="00D0567C">
        <w:rPr>
          <w:b/>
          <w:spacing w:val="-3"/>
          <w:sz w:val="22"/>
          <w:szCs w:val="22"/>
        </w:rPr>
        <w:t>Methods of Instruction</w:t>
      </w:r>
      <w:r w:rsidR="00E1533F">
        <w:rPr>
          <w:b/>
          <w:spacing w:val="-3"/>
          <w:sz w:val="22"/>
          <w:szCs w:val="22"/>
        </w:rPr>
        <w:t>:</w:t>
      </w:r>
    </w:p>
    <w:p w:rsidR="00E1533F" w:rsidRPr="00D0567C" w:rsidRDefault="00E1533F" w:rsidP="005E7116">
      <w:pPr>
        <w:tabs>
          <w:tab w:val="left" w:pos="360"/>
        </w:tabs>
        <w:suppressAutoHyphens/>
        <w:spacing w:line="226" w:lineRule="auto"/>
        <w:jc w:val="both"/>
        <w:rPr>
          <w:b/>
          <w:spacing w:val="-3"/>
          <w:sz w:val="22"/>
          <w:szCs w:val="22"/>
        </w:rPr>
      </w:pPr>
    </w:p>
    <w:p w:rsidR="005E7116" w:rsidRPr="00D0567C" w:rsidRDefault="005E7116" w:rsidP="005E7116">
      <w:pPr>
        <w:numPr>
          <w:ilvl w:val="0"/>
          <w:numId w:val="18"/>
        </w:numPr>
        <w:tabs>
          <w:tab w:val="left" w:pos="0"/>
        </w:tabs>
        <w:suppressAutoHyphens/>
        <w:autoSpaceDE/>
        <w:autoSpaceDN/>
        <w:spacing w:line="226" w:lineRule="auto"/>
        <w:jc w:val="both"/>
        <w:rPr>
          <w:spacing w:val="-3"/>
          <w:sz w:val="22"/>
          <w:szCs w:val="22"/>
        </w:rPr>
      </w:pPr>
      <w:r w:rsidRPr="00D0567C">
        <w:rPr>
          <w:spacing w:val="-3"/>
          <w:sz w:val="22"/>
          <w:szCs w:val="22"/>
        </w:rPr>
        <w:t>Assigned readings will provide a foundation for understanding issues and those readings will inform discussions relevant to the proposed objectives for the course.</w:t>
      </w:r>
    </w:p>
    <w:p w:rsidR="005E7116" w:rsidRPr="00D0567C" w:rsidRDefault="005E7116" w:rsidP="005E7116">
      <w:pPr>
        <w:numPr>
          <w:ilvl w:val="0"/>
          <w:numId w:val="18"/>
        </w:numPr>
        <w:tabs>
          <w:tab w:val="left" w:pos="0"/>
        </w:tabs>
        <w:suppressAutoHyphens/>
        <w:autoSpaceDE/>
        <w:autoSpaceDN/>
        <w:spacing w:line="226" w:lineRule="auto"/>
        <w:rPr>
          <w:spacing w:val="-3"/>
          <w:sz w:val="22"/>
          <w:szCs w:val="22"/>
        </w:rPr>
      </w:pPr>
      <w:r w:rsidRPr="00D0567C">
        <w:rPr>
          <w:spacing w:val="-3"/>
          <w:sz w:val="22"/>
          <w:szCs w:val="22"/>
        </w:rPr>
        <w:t>Experiential work in the classroom (e.g. structured activities, focused discussion) will help to develop an understanding of student affairs work.</w:t>
      </w:r>
    </w:p>
    <w:p w:rsidR="005E7116" w:rsidRPr="00D0567C" w:rsidRDefault="005E7116" w:rsidP="005E7116">
      <w:pPr>
        <w:numPr>
          <w:ilvl w:val="0"/>
          <w:numId w:val="18"/>
        </w:numPr>
        <w:tabs>
          <w:tab w:val="left" w:pos="0"/>
        </w:tabs>
        <w:suppressAutoHyphens/>
        <w:autoSpaceDE/>
        <w:autoSpaceDN/>
        <w:spacing w:line="226" w:lineRule="auto"/>
        <w:rPr>
          <w:spacing w:val="-3"/>
          <w:sz w:val="22"/>
          <w:szCs w:val="22"/>
        </w:rPr>
      </w:pPr>
      <w:r w:rsidRPr="00D0567C">
        <w:rPr>
          <w:spacing w:val="-3"/>
          <w:sz w:val="22"/>
          <w:szCs w:val="22"/>
        </w:rPr>
        <w:t>Students will be encouraged to share their work and personal experiences to enrich the discussions and explorations within the class.</w:t>
      </w:r>
    </w:p>
    <w:p w:rsidR="005E7116" w:rsidRPr="00D0567C" w:rsidRDefault="005E7116" w:rsidP="005E7116">
      <w:pPr>
        <w:numPr>
          <w:ilvl w:val="0"/>
          <w:numId w:val="18"/>
        </w:numPr>
        <w:tabs>
          <w:tab w:val="left" w:pos="0"/>
        </w:tabs>
        <w:suppressAutoHyphens/>
        <w:autoSpaceDE/>
        <w:autoSpaceDN/>
        <w:spacing w:line="226" w:lineRule="auto"/>
        <w:rPr>
          <w:spacing w:val="-3"/>
          <w:sz w:val="22"/>
          <w:szCs w:val="22"/>
        </w:rPr>
      </w:pPr>
      <w:r w:rsidRPr="00D0567C">
        <w:rPr>
          <w:spacing w:val="-3"/>
          <w:sz w:val="22"/>
          <w:szCs w:val="22"/>
        </w:rPr>
        <w:t>Assignments will facilitate reflection and integration.</w:t>
      </w:r>
    </w:p>
    <w:p w:rsidR="005E7116" w:rsidRDefault="005E7116" w:rsidP="005E7116">
      <w:pPr>
        <w:rPr>
          <w:smallCaps/>
          <w:sz w:val="22"/>
        </w:rPr>
      </w:pPr>
    </w:p>
    <w:p w:rsidR="005E7116" w:rsidRPr="00AB1C2B" w:rsidRDefault="005E7116" w:rsidP="005E7116">
      <w:pPr>
        <w:rPr>
          <w:smallCaps/>
          <w:sz w:val="22"/>
        </w:rPr>
      </w:pPr>
      <w:r w:rsidRPr="00AB1C2B">
        <w:rPr>
          <w:smallCaps/>
          <w:sz w:val="22"/>
        </w:rPr>
        <w:t>Expectations for Students</w:t>
      </w:r>
    </w:p>
    <w:p w:rsidR="005E7116" w:rsidRPr="00D0567C" w:rsidRDefault="005E7116" w:rsidP="005E7116">
      <w:pPr>
        <w:pStyle w:val="BodyText2"/>
      </w:pPr>
      <w:r w:rsidRPr="00D0567C">
        <w:t xml:space="preserve">We have three expectations for </w:t>
      </w:r>
      <w:r>
        <w:t>students</w:t>
      </w:r>
      <w:r w:rsidRPr="00D0567C">
        <w:t xml:space="preserve"> in this course:</w:t>
      </w:r>
    </w:p>
    <w:p w:rsidR="005E7116" w:rsidRPr="00D0567C" w:rsidRDefault="005E7116" w:rsidP="005E7116">
      <w:pPr>
        <w:rPr>
          <w:sz w:val="22"/>
        </w:rPr>
      </w:pPr>
    </w:p>
    <w:p w:rsidR="005E7116" w:rsidRPr="00D0567C" w:rsidRDefault="005E7116" w:rsidP="005E7116">
      <w:pPr>
        <w:numPr>
          <w:ilvl w:val="0"/>
          <w:numId w:val="12"/>
        </w:numPr>
        <w:autoSpaceDE/>
        <w:autoSpaceDN/>
        <w:rPr>
          <w:sz w:val="22"/>
        </w:rPr>
      </w:pPr>
      <w:r w:rsidRPr="00D0567C">
        <w:rPr>
          <w:b/>
          <w:color w:val="000000"/>
          <w:sz w:val="22"/>
        </w:rPr>
        <w:t>Seek First to Understand, Then to be Understood</w:t>
      </w:r>
      <w:r w:rsidRPr="00D0567C">
        <w:rPr>
          <w:color w:val="000000"/>
          <w:sz w:val="22"/>
        </w:rPr>
        <w:t xml:space="preserve">. Stephen Covey in his book, The 7 Habits of Highly Effective People (1989), claims that this habit distinguishes effective people from their less effective counterparts. In higher education, we tend to put a great emphasis on </w:t>
      </w:r>
      <w:r w:rsidRPr="00D0567C">
        <w:rPr>
          <w:b/>
          <w:color w:val="000000"/>
          <w:sz w:val="22"/>
        </w:rPr>
        <w:t>critical thinking</w:t>
      </w:r>
      <w:r w:rsidRPr="00D0567C">
        <w:rPr>
          <w:color w:val="000000"/>
          <w:sz w:val="22"/>
        </w:rPr>
        <w:t xml:space="preserve">. The problem that often arises among students (and practitioners) is that they tend to first criticize an author, idea, colleague, or classmate without first seeking to understand his or her perspective. Don’t do this.  </w:t>
      </w:r>
    </w:p>
    <w:p w:rsidR="005E7116" w:rsidRPr="00D0567C" w:rsidRDefault="005E7116" w:rsidP="005E7116">
      <w:pPr>
        <w:rPr>
          <w:sz w:val="22"/>
        </w:rPr>
      </w:pPr>
    </w:p>
    <w:p w:rsidR="005E7116" w:rsidRPr="00D0567C" w:rsidRDefault="005E7116" w:rsidP="005E7116">
      <w:pPr>
        <w:numPr>
          <w:ilvl w:val="0"/>
          <w:numId w:val="12"/>
        </w:numPr>
        <w:autoSpaceDE/>
        <w:autoSpaceDN/>
        <w:rPr>
          <w:sz w:val="22"/>
        </w:rPr>
      </w:pPr>
      <w:r w:rsidRPr="00D0567C">
        <w:rPr>
          <w:b/>
          <w:i/>
          <w:sz w:val="22"/>
        </w:rPr>
        <w:lastRenderedPageBreak/>
        <w:t>THNIK</w:t>
      </w:r>
      <w:r w:rsidRPr="00D0567C">
        <w:rPr>
          <w:b/>
          <w:sz w:val="22"/>
        </w:rPr>
        <w:t xml:space="preserve"> for yourself</w:t>
      </w:r>
      <w:r w:rsidRPr="00D0567C">
        <w:rPr>
          <w:sz w:val="22"/>
        </w:rPr>
        <w:t xml:space="preserve">. (No, there isn’t a typo here.) Graduate education isn’t about memorizing facts or repeating your professor’s thoughts; it’s about taking information and transforming it into “knowledge” — by making meaning of it. We expect you to be co-learners with us — to advance OUR learning, and to be able to describe how the course prompts your curiosities for further independent learning. Be different: THNIK. </w:t>
      </w:r>
    </w:p>
    <w:p w:rsidR="005E7116" w:rsidRPr="00D0567C" w:rsidRDefault="005E7116" w:rsidP="005E7116">
      <w:pPr>
        <w:rPr>
          <w:sz w:val="22"/>
        </w:rPr>
      </w:pPr>
    </w:p>
    <w:p w:rsidR="005E7116" w:rsidRPr="00D0567C" w:rsidRDefault="005E7116" w:rsidP="005E7116">
      <w:pPr>
        <w:numPr>
          <w:ilvl w:val="0"/>
          <w:numId w:val="12"/>
        </w:numPr>
        <w:autoSpaceDE/>
        <w:autoSpaceDN/>
        <w:rPr>
          <w:sz w:val="22"/>
        </w:rPr>
      </w:pPr>
      <w:r w:rsidRPr="00D0567C">
        <w:rPr>
          <w:rFonts w:cs="Arial"/>
          <w:b/>
          <w:color w:val="000000"/>
          <w:sz w:val="22"/>
          <w:szCs w:val="21"/>
        </w:rPr>
        <w:t>Attendance and Engagement</w:t>
      </w:r>
      <w:r w:rsidRPr="00D0567C">
        <w:rPr>
          <w:rFonts w:cs="Arial"/>
          <w:color w:val="000000"/>
          <w:sz w:val="22"/>
          <w:szCs w:val="21"/>
        </w:rPr>
        <w:t xml:space="preserve">. </w:t>
      </w:r>
      <w:r w:rsidRPr="00D0567C">
        <w:rPr>
          <w:rFonts w:cs="Arial"/>
          <w:color w:val="000000"/>
          <w:sz w:val="22"/>
          <w:szCs w:val="21"/>
          <w:u w:val="single"/>
        </w:rPr>
        <w:t>Students who are absent three or more sessions will not receive credit for the course</w:t>
      </w:r>
      <w:r w:rsidRPr="00D0567C">
        <w:rPr>
          <w:rFonts w:cs="Arial"/>
          <w:color w:val="000000"/>
          <w:sz w:val="22"/>
          <w:szCs w:val="21"/>
        </w:rPr>
        <w:t>. Absences up to 3 will be accounted for and potentially affect final grades.</w:t>
      </w:r>
      <w:r w:rsidRPr="00D0567C">
        <w:rPr>
          <w:sz w:val="22"/>
        </w:rPr>
        <w:t xml:space="preserve"> </w:t>
      </w:r>
      <w:r w:rsidRPr="00D0567C">
        <w:rPr>
          <w:rFonts w:cs="Arial"/>
          <w:color w:val="000000"/>
          <w:sz w:val="22"/>
          <w:szCs w:val="21"/>
        </w:rPr>
        <w:t xml:space="preserve">A considerable part of learning about and understanding the issues involved in higher education is through reading, discussing, and reflecting. Engagement with the materials is necessary for the success of the course. We expect you to be prepared for class and participate actively, thoughtfully, and with respectful consideration for other students. We will call upon you in class to express your thoughts and to enhance the engagement of all. </w:t>
      </w:r>
    </w:p>
    <w:p w:rsidR="005E7116" w:rsidRPr="00D0567C" w:rsidRDefault="005E7116" w:rsidP="005E7116">
      <w:pPr>
        <w:rPr>
          <w:rFonts w:cs="Arial"/>
          <w:color w:val="000000"/>
          <w:sz w:val="22"/>
          <w:szCs w:val="21"/>
        </w:rPr>
      </w:pPr>
    </w:p>
    <w:p w:rsidR="005E7116" w:rsidRPr="005D5B72" w:rsidRDefault="005E7116" w:rsidP="005E7116">
      <w:pPr>
        <w:pStyle w:val="Heading2"/>
        <w:rPr>
          <w:b w:val="0"/>
          <w:smallCaps/>
          <w:sz w:val="22"/>
        </w:rPr>
      </w:pPr>
      <w:r w:rsidRPr="005D5B72">
        <w:rPr>
          <w:b w:val="0"/>
          <w:smallCaps/>
          <w:sz w:val="22"/>
        </w:rPr>
        <w:t xml:space="preserve">Required Texts </w:t>
      </w:r>
    </w:p>
    <w:p w:rsidR="005E7116" w:rsidRPr="00D0567C" w:rsidRDefault="005E7116" w:rsidP="005E7116">
      <w:pPr>
        <w:numPr>
          <w:ilvl w:val="0"/>
          <w:numId w:val="14"/>
        </w:numPr>
        <w:autoSpaceDE/>
        <w:autoSpaceDN/>
        <w:rPr>
          <w:color w:val="000000"/>
          <w:sz w:val="22"/>
        </w:rPr>
      </w:pPr>
      <w:r w:rsidRPr="00D0567C">
        <w:rPr>
          <w:color w:val="000000"/>
          <w:sz w:val="22"/>
        </w:rPr>
        <w:t xml:space="preserve">Kouzes, J. M., &amp; Poser, B.Z. (2008). </w:t>
      </w:r>
      <w:r w:rsidRPr="00D0567C">
        <w:rPr>
          <w:i/>
          <w:color w:val="000000"/>
          <w:sz w:val="22"/>
        </w:rPr>
        <w:t>The leadership challenge.</w:t>
      </w:r>
      <w:r w:rsidRPr="00D0567C">
        <w:rPr>
          <w:color w:val="000000"/>
          <w:sz w:val="22"/>
        </w:rPr>
        <w:t xml:space="preserve"> 4th edition. San Francisco: Jossey-Bass. </w:t>
      </w:r>
    </w:p>
    <w:p w:rsidR="005E7116" w:rsidRPr="00D0567C" w:rsidRDefault="005E7116" w:rsidP="005E7116">
      <w:pPr>
        <w:numPr>
          <w:ilvl w:val="0"/>
          <w:numId w:val="14"/>
        </w:numPr>
        <w:autoSpaceDE/>
        <w:autoSpaceDN/>
        <w:rPr>
          <w:sz w:val="22"/>
        </w:rPr>
      </w:pPr>
      <w:r w:rsidRPr="00D0567C">
        <w:rPr>
          <w:sz w:val="22"/>
        </w:rPr>
        <w:t xml:space="preserve">Birnbaum, R. (1991). </w:t>
      </w:r>
      <w:r w:rsidRPr="00D0567C">
        <w:rPr>
          <w:i/>
          <w:sz w:val="22"/>
          <w:szCs w:val="24"/>
        </w:rPr>
        <w:t>How Colleges Work: The Cybernetics of Academic Organization and Leadership.</w:t>
      </w:r>
      <w:r w:rsidRPr="00D0567C">
        <w:rPr>
          <w:sz w:val="22"/>
          <w:szCs w:val="24"/>
        </w:rPr>
        <w:t xml:space="preserve"> (Jossey Bass Higher and Adult Education Series)</w:t>
      </w:r>
      <w:r w:rsidRPr="00D0567C">
        <w:rPr>
          <w:sz w:val="22"/>
        </w:rPr>
        <w:t xml:space="preserve">. </w:t>
      </w:r>
    </w:p>
    <w:p w:rsidR="005E7116" w:rsidRPr="00D0567C" w:rsidRDefault="005E7116" w:rsidP="005E7116">
      <w:pPr>
        <w:ind w:left="144"/>
        <w:rPr>
          <w:color w:val="000000"/>
          <w:sz w:val="22"/>
        </w:rPr>
      </w:pPr>
    </w:p>
    <w:p w:rsidR="005E7116" w:rsidRPr="00D0567C" w:rsidRDefault="005E7116" w:rsidP="005E7116">
      <w:pPr>
        <w:pStyle w:val="Heading2"/>
        <w:rPr>
          <w:b w:val="0"/>
          <w:sz w:val="22"/>
        </w:rPr>
      </w:pPr>
      <w:r w:rsidRPr="005D5B72">
        <w:rPr>
          <w:b w:val="0"/>
          <w:smallCaps/>
          <w:sz w:val="22"/>
        </w:rPr>
        <w:t>Required Readings:</w:t>
      </w:r>
      <w:r>
        <w:rPr>
          <w:b w:val="0"/>
          <w:sz w:val="22"/>
        </w:rPr>
        <w:t xml:space="preserve">  </w:t>
      </w:r>
      <w:r w:rsidRPr="00D0567C">
        <w:rPr>
          <w:b w:val="0"/>
          <w:sz w:val="22"/>
        </w:rPr>
        <w:t>(Provided to class in PDF.)</w:t>
      </w:r>
    </w:p>
    <w:p w:rsidR="005E7116" w:rsidRPr="00D0567C" w:rsidRDefault="005E7116" w:rsidP="005E7116">
      <w:pPr>
        <w:pStyle w:val="Heading2"/>
        <w:widowControl/>
        <w:numPr>
          <w:ilvl w:val="0"/>
          <w:numId w:val="16"/>
        </w:numPr>
        <w:tabs>
          <w:tab w:val="clear" w:pos="4680"/>
        </w:tabs>
        <w:autoSpaceDE/>
        <w:autoSpaceDN/>
        <w:jc w:val="left"/>
        <w:rPr>
          <w:b w:val="0"/>
          <w:color w:val="000000"/>
          <w:sz w:val="22"/>
        </w:rPr>
      </w:pPr>
      <w:r w:rsidRPr="00D0567C">
        <w:rPr>
          <w:b w:val="0"/>
          <w:color w:val="000000"/>
          <w:sz w:val="22"/>
          <w:u w:val="single"/>
        </w:rPr>
        <w:t>Small worlds, different worlds: The uniquenesses and troubles of American academic professions</w:t>
      </w:r>
      <w:r w:rsidRPr="00D0567C">
        <w:rPr>
          <w:b w:val="0"/>
          <w:color w:val="000000"/>
          <w:sz w:val="22"/>
        </w:rPr>
        <w:t xml:space="preserve">; </w:t>
      </w:r>
      <w:r w:rsidRPr="00D0567C">
        <w:rPr>
          <w:b w:val="0"/>
          <w:i/>
          <w:color w:val="000000"/>
          <w:sz w:val="22"/>
        </w:rPr>
        <w:t>Burton R Clark</w:t>
      </w:r>
      <w:r w:rsidRPr="00D0567C">
        <w:rPr>
          <w:b w:val="0"/>
          <w:color w:val="000000"/>
          <w:sz w:val="22"/>
        </w:rPr>
        <w:t>; Daedalus, Boston; Fall 1997; Vol. 126, Iss. 4; pg. 21, 22 pgs</w:t>
      </w:r>
    </w:p>
    <w:p w:rsidR="005E7116" w:rsidRPr="00D0567C" w:rsidRDefault="005E7116" w:rsidP="005E7116">
      <w:pPr>
        <w:pStyle w:val="Heading2"/>
        <w:widowControl/>
        <w:numPr>
          <w:ilvl w:val="0"/>
          <w:numId w:val="16"/>
        </w:numPr>
        <w:tabs>
          <w:tab w:val="clear" w:pos="4680"/>
        </w:tabs>
        <w:autoSpaceDE/>
        <w:autoSpaceDN/>
        <w:jc w:val="left"/>
        <w:rPr>
          <w:b w:val="0"/>
          <w:color w:val="000000"/>
          <w:sz w:val="22"/>
        </w:rPr>
      </w:pPr>
      <w:r w:rsidRPr="00D0567C">
        <w:rPr>
          <w:b w:val="0"/>
          <w:color w:val="000000"/>
          <w:sz w:val="22"/>
          <w:u w:val="single"/>
        </w:rPr>
        <w:t>The learning paradigm college</w:t>
      </w:r>
      <w:r w:rsidRPr="00D0567C">
        <w:rPr>
          <w:b w:val="0"/>
          <w:color w:val="000000"/>
          <w:sz w:val="22"/>
        </w:rPr>
        <w:t xml:space="preserve">; Barr, R., and Tagg, J.; </w:t>
      </w:r>
      <w:r w:rsidRPr="00D0567C">
        <w:rPr>
          <w:rFonts w:cs="Times"/>
          <w:b w:val="0"/>
          <w:iCs/>
          <w:color w:val="000000"/>
          <w:sz w:val="22"/>
        </w:rPr>
        <w:t>Change, November/December 1995, pp. 13-25</w:t>
      </w:r>
      <w:r w:rsidRPr="00D0567C">
        <w:rPr>
          <w:b w:val="0"/>
          <w:color w:val="000000"/>
          <w:sz w:val="22"/>
        </w:rPr>
        <w:t xml:space="preserve"> </w:t>
      </w:r>
    </w:p>
    <w:p w:rsidR="005E7116" w:rsidRPr="00D0567C" w:rsidRDefault="005E7116" w:rsidP="005E7116">
      <w:pPr>
        <w:numPr>
          <w:ilvl w:val="0"/>
          <w:numId w:val="16"/>
        </w:numPr>
        <w:autoSpaceDE/>
        <w:autoSpaceDN/>
        <w:rPr>
          <w:sz w:val="22"/>
        </w:rPr>
      </w:pPr>
      <w:r w:rsidRPr="00D0567C">
        <w:rPr>
          <w:rFonts w:cs="Times"/>
          <w:bCs/>
          <w:color w:val="000000"/>
          <w:sz w:val="22"/>
          <w:szCs w:val="27"/>
          <w:u w:val="single"/>
        </w:rPr>
        <w:t>Learning Reconsidered: A campus-wide focus on the student Experience</w:t>
      </w:r>
      <w:r w:rsidRPr="00D0567C">
        <w:rPr>
          <w:rFonts w:cs="Times"/>
          <w:bCs/>
          <w:color w:val="000000"/>
          <w:sz w:val="22"/>
          <w:szCs w:val="27"/>
        </w:rPr>
        <w:t xml:space="preserve">. The National Association of </w:t>
      </w:r>
      <w:r w:rsidRPr="00D0567C">
        <w:rPr>
          <w:rFonts w:cs="Times"/>
          <w:bCs/>
          <w:color w:val="000000"/>
          <w:sz w:val="22"/>
          <w:szCs w:val="27"/>
        </w:rPr>
        <w:tab/>
        <w:t xml:space="preserve"> Student Personnel Administrators and the American College Personnel Association, January 2004.</w:t>
      </w:r>
    </w:p>
    <w:p w:rsidR="005E7116" w:rsidRPr="00D0567C" w:rsidRDefault="005E7116" w:rsidP="005E7116">
      <w:pPr>
        <w:numPr>
          <w:ilvl w:val="0"/>
          <w:numId w:val="16"/>
        </w:numPr>
        <w:autoSpaceDE/>
        <w:autoSpaceDN/>
        <w:rPr>
          <w:sz w:val="22"/>
        </w:rPr>
      </w:pPr>
      <w:r w:rsidRPr="00D0567C">
        <w:rPr>
          <w:sz w:val="22"/>
        </w:rPr>
        <w:t xml:space="preserve">Olson C. L., R. L. Evans, and R.F. Shoenberg. </w:t>
      </w:r>
      <w:r w:rsidRPr="00D0567C">
        <w:rPr>
          <w:i/>
          <w:sz w:val="22"/>
        </w:rPr>
        <w:t xml:space="preserve">At Home in the World: Bridging the Gap Between Internationalization and Multicultural Education. </w:t>
      </w:r>
      <w:r w:rsidRPr="00D0567C">
        <w:rPr>
          <w:sz w:val="22"/>
        </w:rPr>
        <w:t>Washington, DC: American Council on Education, 2007.</w:t>
      </w:r>
    </w:p>
    <w:p w:rsidR="005E7116" w:rsidRPr="00D0567C" w:rsidRDefault="005E7116" w:rsidP="005E7116">
      <w:pPr>
        <w:pStyle w:val="Heading2"/>
        <w:widowControl/>
        <w:numPr>
          <w:ilvl w:val="0"/>
          <w:numId w:val="16"/>
        </w:numPr>
        <w:tabs>
          <w:tab w:val="clear" w:pos="4680"/>
        </w:tabs>
        <w:autoSpaceDE/>
        <w:autoSpaceDN/>
        <w:jc w:val="left"/>
        <w:rPr>
          <w:b w:val="0"/>
          <w:color w:val="000000"/>
          <w:sz w:val="22"/>
        </w:rPr>
      </w:pPr>
      <w:r w:rsidRPr="00D0567C">
        <w:rPr>
          <w:b w:val="0"/>
          <w:color w:val="000000"/>
          <w:sz w:val="22"/>
          <w:u w:val="single"/>
        </w:rPr>
        <w:t>The Meaning Making Mission of the University</w:t>
      </w:r>
      <w:r w:rsidRPr="00D0567C">
        <w:rPr>
          <w:b w:val="0"/>
          <w:color w:val="000000"/>
          <w:sz w:val="22"/>
        </w:rPr>
        <w:t xml:space="preserve">; </w:t>
      </w:r>
      <w:r w:rsidRPr="00D0567C">
        <w:rPr>
          <w:b w:val="0"/>
          <w:i/>
          <w:color w:val="000000"/>
          <w:sz w:val="22"/>
        </w:rPr>
        <w:t>Rios, T</w:t>
      </w:r>
      <w:r w:rsidRPr="00D0567C">
        <w:rPr>
          <w:b w:val="0"/>
          <w:color w:val="000000"/>
          <w:sz w:val="22"/>
        </w:rPr>
        <w:t>.; UW-Whitewater Division of Student Affairs Annual Report, 2011, p. 1</w:t>
      </w:r>
    </w:p>
    <w:p w:rsidR="005E7116" w:rsidRPr="00D0567C" w:rsidRDefault="005E7116" w:rsidP="005E7116">
      <w:pPr>
        <w:numPr>
          <w:ilvl w:val="0"/>
          <w:numId w:val="16"/>
        </w:numPr>
        <w:autoSpaceDE/>
        <w:autoSpaceDN/>
        <w:rPr>
          <w:sz w:val="22"/>
        </w:rPr>
      </w:pPr>
      <w:r w:rsidRPr="00D0567C">
        <w:rPr>
          <w:rFonts w:cs="Times"/>
          <w:bCs/>
          <w:color w:val="000000"/>
          <w:sz w:val="22"/>
          <w:szCs w:val="27"/>
          <w:u w:val="single"/>
        </w:rPr>
        <w:t>I</w:t>
      </w:r>
      <w:r w:rsidRPr="00D0567C">
        <w:rPr>
          <w:sz w:val="22"/>
          <w:u w:val="single"/>
        </w:rPr>
        <w:t>nterupting Our Way of Being;</w:t>
      </w:r>
      <w:r w:rsidRPr="00D0567C">
        <w:rPr>
          <w:sz w:val="22"/>
        </w:rPr>
        <w:t xml:space="preserve"> </w:t>
      </w:r>
      <w:r w:rsidRPr="00D0567C">
        <w:rPr>
          <w:i/>
          <w:sz w:val="22"/>
        </w:rPr>
        <w:t>Rios, T. &amp; Bilodeau, B.</w:t>
      </w:r>
      <w:r w:rsidRPr="00D0567C">
        <w:rPr>
          <w:sz w:val="22"/>
        </w:rPr>
        <w:t xml:space="preserve">; UW-Whitewater Division of Student Affairs Annual Report, 2011, p. 2 </w:t>
      </w:r>
    </w:p>
    <w:p w:rsidR="005E7116" w:rsidRPr="00D0567C" w:rsidRDefault="005E7116" w:rsidP="005E7116">
      <w:pPr>
        <w:numPr>
          <w:ilvl w:val="0"/>
          <w:numId w:val="16"/>
        </w:numPr>
        <w:autoSpaceDE/>
        <w:autoSpaceDN/>
        <w:rPr>
          <w:sz w:val="22"/>
        </w:rPr>
      </w:pPr>
      <w:r w:rsidRPr="00D0567C">
        <w:rPr>
          <w:sz w:val="22"/>
          <w:u w:val="single"/>
        </w:rPr>
        <w:t>Learning Across the University: Capturing the Student Voice</w:t>
      </w:r>
      <w:r w:rsidRPr="00D0567C">
        <w:rPr>
          <w:sz w:val="22"/>
        </w:rPr>
        <w:t xml:space="preserve">, executive summary, 2011, </w:t>
      </w:r>
      <w:r w:rsidRPr="00D0567C">
        <w:rPr>
          <w:i/>
          <w:sz w:val="22"/>
        </w:rPr>
        <w:t>Rios, T. &amp; Bilodeau, B.</w:t>
      </w:r>
      <w:r w:rsidRPr="00D0567C">
        <w:rPr>
          <w:sz w:val="22"/>
        </w:rPr>
        <w:t xml:space="preserve">  </w:t>
      </w:r>
    </w:p>
    <w:p w:rsidR="005E7116" w:rsidRPr="00D0567C" w:rsidRDefault="005E7116" w:rsidP="005E7116">
      <w:pPr>
        <w:rPr>
          <w:color w:val="000000"/>
          <w:sz w:val="22"/>
        </w:rPr>
      </w:pPr>
    </w:p>
    <w:p w:rsidR="005E7116" w:rsidRPr="005D5B72" w:rsidRDefault="005E7116" w:rsidP="005E7116">
      <w:pPr>
        <w:pStyle w:val="Heading2"/>
        <w:rPr>
          <w:b w:val="0"/>
          <w:smallCaps/>
          <w:sz w:val="22"/>
        </w:rPr>
      </w:pPr>
      <w:r w:rsidRPr="005D5B72">
        <w:rPr>
          <w:b w:val="0"/>
          <w:smallCaps/>
          <w:sz w:val="22"/>
        </w:rPr>
        <w:t xml:space="preserve">Recommended Texts for your Library: </w:t>
      </w:r>
    </w:p>
    <w:p w:rsidR="005E7116" w:rsidRPr="00D0567C" w:rsidRDefault="005E7116" w:rsidP="005E7116">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Times"/>
          <w:color w:val="000000"/>
          <w:sz w:val="22"/>
          <w:szCs w:val="23"/>
        </w:rPr>
      </w:pPr>
      <w:r w:rsidRPr="00D0567C">
        <w:rPr>
          <w:rFonts w:cs="Times"/>
          <w:color w:val="000000"/>
          <w:sz w:val="22"/>
          <w:szCs w:val="23"/>
        </w:rPr>
        <w:t xml:space="preserve">Bolman, L. G., &amp; Deal, T. E. (2008). </w:t>
      </w:r>
      <w:r w:rsidRPr="00D0567C">
        <w:rPr>
          <w:rFonts w:cs="Times"/>
          <w:i/>
          <w:iCs/>
          <w:color w:val="000000"/>
          <w:sz w:val="22"/>
          <w:szCs w:val="23"/>
        </w:rPr>
        <w:t xml:space="preserve">Reframing organizations: Artistry, choice, and leadership </w:t>
      </w:r>
      <w:r w:rsidRPr="00D0567C">
        <w:rPr>
          <w:rFonts w:cs="Times"/>
          <w:color w:val="000000"/>
          <w:sz w:val="22"/>
          <w:szCs w:val="23"/>
        </w:rPr>
        <w:t>(4</w:t>
      </w:r>
      <w:r w:rsidRPr="00D0567C">
        <w:rPr>
          <w:rFonts w:cs="Times"/>
          <w:color w:val="000000"/>
          <w:sz w:val="22"/>
          <w:szCs w:val="16"/>
        </w:rPr>
        <w:t xml:space="preserve">th </w:t>
      </w:r>
      <w:r w:rsidRPr="00D0567C">
        <w:rPr>
          <w:rFonts w:cs="Times"/>
          <w:color w:val="000000"/>
          <w:sz w:val="22"/>
          <w:szCs w:val="23"/>
        </w:rPr>
        <w:t>ed.), Jossey-Bass: San Francisco.</w:t>
      </w:r>
    </w:p>
    <w:p w:rsidR="005E7116" w:rsidRPr="00D0567C" w:rsidRDefault="005E7116" w:rsidP="005E7116">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Times"/>
          <w:color w:val="000000"/>
          <w:sz w:val="22"/>
          <w:szCs w:val="23"/>
        </w:rPr>
      </w:pPr>
      <w:r w:rsidRPr="00D0567C">
        <w:rPr>
          <w:sz w:val="22"/>
        </w:rPr>
        <w:t>DePree, Max.</w:t>
      </w:r>
      <w:r w:rsidRPr="00D0567C">
        <w:rPr>
          <w:i/>
          <w:sz w:val="22"/>
        </w:rPr>
        <w:t xml:space="preserve"> Leadership Jazz.</w:t>
      </w:r>
      <w:r w:rsidRPr="00D0567C">
        <w:rPr>
          <w:sz w:val="22"/>
        </w:rPr>
        <w:t xml:space="preserve"> New York: Currency Doubleday, l992.</w:t>
      </w:r>
    </w:p>
    <w:p w:rsidR="005E7116" w:rsidRPr="00D0567C" w:rsidRDefault="005E7116" w:rsidP="005E7116">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Times"/>
          <w:color w:val="000000"/>
          <w:sz w:val="22"/>
          <w:szCs w:val="23"/>
        </w:rPr>
      </w:pPr>
      <w:r w:rsidRPr="00D0567C">
        <w:rPr>
          <w:color w:val="000000"/>
          <w:sz w:val="22"/>
        </w:rPr>
        <w:t xml:space="preserve">Heifetz, Ronald A. </w:t>
      </w:r>
      <w:r w:rsidRPr="00D0567C">
        <w:rPr>
          <w:i/>
          <w:color w:val="000000"/>
          <w:sz w:val="22"/>
        </w:rPr>
        <w:t>Leadership Without Easy Answers</w:t>
      </w:r>
      <w:r w:rsidRPr="00D0567C">
        <w:rPr>
          <w:b/>
          <w:color w:val="000000"/>
          <w:sz w:val="22"/>
        </w:rPr>
        <w:t xml:space="preserve">. </w:t>
      </w:r>
      <w:r w:rsidRPr="00D0567C">
        <w:rPr>
          <w:color w:val="000000"/>
          <w:sz w:val="22"/>
        </w:rPr>
        <w:t xml:space="preserve">Cambridge: Harvard University Press, 1998. </w:t>
      </w:r>
    </w:p>
    <w:p w:rsidR="005E7116" w:rsidRPr="00D0567C" w:rsidRDefault="005E7116" w:rsidP="005E7116">
      <w:pPr>
        <w:pStyle w:val="Heading2"/>
        <w:rPr>
          <w:sz w:val="22"/>
        </w:rPr>
      </w:pPr>
    </w:p>
    <w:p w:rsidR="005E7116" w:rsidRPr="005D5B72" w:rsidRDefault="005E7116" w:rsidP="005E7116">
      <w:pPr>
        <w:pStyle w:val="Heading2"/>
        <w:rPr>
          <w:b w:val="0"/>
          <w:smallCaps/>
          <w:sz w:val="22"/>
        </w:rPr>
      </w:pPr>
      <w:r w:rsidRPr="005D5B72">
        <w:rPr>
          <w:b w:val="0"/>
          <w:smallCaps/>
          <w:sz w:val="22"/>
        </w:rPr>
        <w:t xml:space="preserve">Cornerstone Readings &amp; Resources: </w:t>
      </w:r>
    </w:p>
    <w:p w:rsidR="005E7116" w:rsidRPr="00D0567C" w:rsidRDefault="005E7116" w:rsidP="005E7116">
      <w:pPr>
        <w:rPr>
          <w:rStyle w:val="Emphasis"/>
          <w:sz w:val="22"/>
        </w:rPr>
      </w:pPr>
      <w:r w:rsidRPr="00D0567C">
        <w:rPr>
          <w:sz w:val="22"/>
        </w:rPr>
        <w:t xml:space="preserve">1940 </w:t>
      </w:r>
      <w:r w:rsidRPr="00D0567C">
        <w:rPr>
          <w:rStyle w:val="Emphasis"/>
          <w:sz w:val="22"/>
        </w:rPr>
        <w:t>Statement of Principles on Academic Freedom and Tenure:</w:t>
      </w:r>
    </w:p>
    <w:p w:rsidR="005E7116" w:rsidRPr="00D0567C" w:rsidRDefault="00814FD5" w:rsidP="005E7116">
      <w:pPr>
        <w:rPr>
          <w:color w:val="000000"/>
          <w:sz w:val="22"/>
        </w:rPr>
      </w:pPr>
      <w:hyperlink r:id="rId17" w:history="1">
        <w:r w:rsidR="005E7116" w:rsidRPr="00D0567C">
          <w:rPr>
            <w:rStyle w:val="Hyperlink"/>
            <w:sz w:val="22"/>
          </w:rPr>
          <w:t>http://www.aaup.org/AAUP/pubsres/policydocs/contents/1940statement.htm</w:t>
        </w:r>
      </w:hyperlink>
    </w:p>
    <w:p w:rsidR="005E7116" w:rsidRPr="00D0567C" w:rsidRDefault="005E7116" w:rsidP="005E7116">
      <w:pPr>
        <w:rPr>
          <w:sz w:val="22"/>
        </w:rPr>
      </w:pPr>
      <w:r w:rsidRPr="00D0567C">
        <w:rPr>
          <w:rStyle w:val="Strong"/>
          <w:b w:val="0"/>
          <w:sz w:val="22"/>
        </w:rPr>
        <w:t xml:space="preserve">Journal of College Student Development — </w:t>
      </w:r>
      <w:r w:rsidRPr="00D0567C">
        <w:rPr>
          <w:sz w:val="22"/>
        </w:rPr>
        <w:t>http://muse.jhu.edu/journals/journal_of_college_student_development/</w:t>
      </w:r>
    </w:p>
    <w:p w:rsidR="005E7116" w:rsidRPr="00D0567C" w:rsidRDefault="005E7116" w:rsidP="005E71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sz w:val="22"/>
        </w:rPr>
      </w:pPr>
      <w:r w:rsidRPr="00D0567C">
        <w:rPr>
          <w:sz w:val="22"/>
        </w:rPr>
        <w:t>Student Learning Imperative — http://www.acpa.nche.edu/sli/sli.htm</w:t>
      </w:r>
    </w:p>
    <w:p w:rsidR="005E7116" w:rsidRPr="00D0567C" w:rsidRDefault="005E7116" w:rsidP="005E71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sz w:val="22"/>
        </w:rPr>
      </w:pPr>
      <w:r w:rsidRPr="00D0567C">
        <w:rPr>
          <w:sz w:val="22"/>
        </w:rPr>
        <w:t>Principles of Good Practice — http://www.acpa.nche.edu/pgp/principle.htm</w:t>
      </w:r>
    </w:p>
    <w:p w:rsidR="005E7116" w:rsidRPr="00D0567C" w:rsidRDefault="005E7116" w:rsidP="005E7116">
      <w:pPr>
        <w:rPr>
          <w:sz w:val="22"/>
        </w:rPr>
      </w:pPr>
      <w:r w:rsidRPr="00D0567C">
        <w:rPr>
          <w:sz w:val="22"/>
        </w:rPr>
        <w:t xml:space="preserve">American College Personnel Association — </w:t>
      </w:r>
      <w:hyperlink r:id="rId18" w:history="1">
        <w:r w:rsidRPr="00D0567C">
          <w:rPr>
            <w:rStyle w:val="Hyperlink"/>
            <w:sz w:val="22"/>
          </w:rPr>
          <w:t>http://www.acpa.nche.edu/</w:t>
        </w:r>
      </w:hyperlink>
    </w:p>
    <w:p w:rsidR="005E7116" w:rsidRPr="00D0567C" w:rsidRDefault="005E7116" w:rsidP="005E7116">
      <w:pPr>
        <w:rPr>
          <w:sz w:val="22"/>
        </w:rPr>
      </w:pPr>
      <w:r w:rsidRPr="00D0567C">
        <w:rPr>
          <w:sz w:val="22"/>
        </w:rPr>
        <w:t xml:space="preserve">National Association of Student Personnel Administrators — </w:t>
      </w:r>
      <w:hyperlink r:id="rId19" w:history="1">
        <w:r w:rsidRPr="00D0567C">
          <w:rPr>
            <w:rStyle w:val="Hyperlink"/>
            <w:sz w:val="22"/>
          </w:rPr>
          <w:t>http://www.naspa.org/</w:t>
        </w:r>
      </w:hyperlink>
    </w:p>
    <w:p w:rsidR="005E7116" w:rsidRPr="00D0567C" w:rsidRDefault="005E7116" w:rsidP="005E7116">
      <w:pPr>
        <w:rPr>
          <w:sz w:val="22"/>
        </w:rPr>
      </w:pPr>
      <w:r w:rsidRPr="00D0567C">
        <w:rPr>
          <w:sz w:val="22"/>
        </w:rPr>
        <w:t xml:space="preserve">The Chronicle of Higher Education — </w:t>
      </w:r>
      <w:hyperlink r:id="rId20" w:history="1">
        <w:r w:rsidRPr="00D0567C">
          <w:rPr>
            <w:rStyle w:val="Hyperlink"/>
            <w:sz w:val="22"/>
          </w:rPr>
          <w:t>http://chronicle.merit.edu/</w:t>
        </w:r>
      </w:hyperlink>
      <w:r w:rsidRPr="00D0567C">
        <w:rPr>
          <w:sz w:val="22"/>
        </w:rPr>
        <w:t xml:space="preserve"> </w:t>
      </w:r>
    </w:p>
    <w:p w:rsidR="005E7116" w:rsidRDefault="005E7116" w:rsidP="005E7116">
      <w:pPr>
        <w:pStyle w:val="NormalWeb"/>
        <w:spacing w:before="0" w:beforeAutospacing="0" w:after="0" w:afterAutospacing="0"/>
        <w:rPr>
          <w:sz w:val="22"/>
        </w:rPr>
      </w:pPr>
    </w:p>
    <w:p w:rsidR="005E7116" w:rsidRPr="005D5B72" w:rsidRDefault="005E7116" w:rsidP="005E7116">
      <w:pPr>
        <w:pStyle w:val="NormalWeb"/>
        <w:spacing w:before="0" w:beforeAutospacing="0" w:after="0" w:afterAutospacing="0"/>
        <w:rPr>
          <w:smallCaps/>
          <w:sz w:val="22"/>
        </w:rPr>
      </w:pPr>
      <w:r w:rsidRPr="005D5B72">
        <w:rPr>
          <w:smallCaps/>
          <w:sz w:val="22"/>
        </w:rPr>
        <w:t>Class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7488"/>
      </w:tblGrid>
      <w:tr w:rsidR="005E7116" w:rsidRPr="00D0567C" w:rsidTr="00ED41C5">
        <w:tc>
          <w:tcPr>
            <w:tcW w:w="1368" w:type="dxa"/>
          </w:tcPr>
          <w:p w:rsidR="005E7116" w:rsidRPr="00D0567C" w:rsidRDefault="005E7116" w:rsidP="00ED41C5">
            <w:pPr>
              <w:rPr>
                <w:sz w:val="22"/>
              </w:rPr>
            </w:pPr>
          </w:p>
        </w:tc>
        <w:tc>
          <w:tcPr>
            <w:tcW w:w="7488" w:type="dxa"/>
          </w:tcPr>
          <w:p w:rsidR="005E7116" w:rsidRPr="00D0567C" w:rsidRDefault="005E7116" w:rsidP="00ED41C5">
            <w:pPr>
              <w:rPr>
                <w:sz w:val="22"/>
              </w:rPr>
            </w:pPr>
          </w:p>
        </w:tc>
      </w:tr>
      <w:tr w:rsidR="005E7116" w:rsidRPr="00D0567C" w:rsidTr="00ED41C5">
        <w:tc>
          <w:tcPr>
            <w:tcW w:w="1368" w:type="dxa"/>
          </w:tcPr>
          <w:p w:rsidR="005E7116" w:rsidRPr="00D0567C" w:rsidRDefault="005E7116" w:rsidP="00ED41C5">
            <w:pPr>
              <w:rPr>
                <w:sz w:val="22"/>
              </w:rPr>
            </w:pPr>
          </w:p>
        </w:tc>
        <w:tc>
          <w:tcPr>
            <w:tcW w:w="7488" w:type="dxa"/>
          </w:tcPr>
          <w:p w:rsidR="005E7116" w:rsidRPr="00D0567C" w:rsidRDefault="005E7116" w:rsidP="00ED41C5">
            <w:pPr>
              <w:rPr>
                <w:sz w:val="22"/>
              </w:rPr>
            </w:pPr>
            <w:r w:rsidRPr="00D0567C">
              <w:rPr>
                <w:sz w:val="22"/>
              </w:rPr>
              <w:t>Introduction/Setting the Stage for Learning; Higher Education as an Industry</w:t>
            </w:r>
          </w:p>
        </w:tc>
      </w:tr>
      <w:tr w:rsidR="005E7116" w:rsidRPr="00D0567C" w:rsidTr="00ED41C5">
        <w:tc>
          <w:tcPr>
            <w:tcW w:w="1368" w:type="dxa"/>
          </w:tcPr>
          <w:p w:rsidR="005E7116" w:rsidRPr="00D0567C" w:rsidRDefault="005E7116" w:rsidP="00ED41C5">
            <w:pPr>
              <w:rPr>
                <w:sz w:val="22"/>
              </w:rPr>
            </w:pPr>
          </w:p>
        </w:tc>
        <w:tc>
          <w:tcPr>
            <w:tcW w:w="7488" w:type="dxa"/>
          </w:tcPr>
          <w:p w:rsidR="005E7116" w:rsidRPr="00D0567C" w:rsidRDefault="005E7116" w:rsidP="00ED41C5">
            <w:pPr>
              <w:rPr>
                <w:sz w:val="22"/>
              </w:rPr>
            </w:pPr>
            <w:r w:rsidRPr="00D0567C">
              <w:rPr>
                <w:sz w:val="22"/>
              </w:rPr>
              <w:t>Important Events PDF; Burton Clark; AAUP Statement</w:t>
            </w:r>
          </w:p>
        </w:tc>
      </w:tr>
      <w:tr w:rsidR="005E7116" w:rsidRPr="00D0567C" w:rsidTr="00ED41C5">
        <w:tc>
          <w:tcPr>
            <w:tcW w:w="1368" w:type="dxa"/>
          </w:tcPr>
          <w:p w:rsidR="005E7116" w:rsidRPr="00D0567C" w:rsidRDefault="005E7116" w:rsidP="00ED41C5">
            <w:pPr>
              <w:rPr>
                <w:sz w:val="22"/>
              </w:rPr>
            </w:pPr>
          </w:p>
        </w:tc>
        <w:tc>
          <w:tcPr>
            <w:tcW w:w="7488" w:type="dxa"/>
          </w:tcPr>
          <w:p w:rsidR="005E7116" w:rsidRPr="00D0567C" w:rsidRDefault="005E7116" w:rsidP="00ED41C5">
            <w:pPr>
              <w:rPr>
                <w:sz w:val="22"/>
              </w:rPr>
            </w:pPr>
            <w:r w:rsidRPr="00D0567C">
              <w:rPr>
                <w:sz w:val="22"/>
              </w:rPr>
              <w:t xml:space="preserve">Leadership — Kouzes &amp; Poser, Part 1and 2 </w:t>
            </w:r>
          </w:p>
        </w:tc>
      </w:tr>
      <w:tr w:rsidR="005E7116" w:rsidRPr="00D0567C" w:rsidTr="00ED41C5">
        <w:tc>
          <w:tcPr>
            <w:tcW w:w="1368" w:type="dxa"/>
          </w:tcPr>
          <w:p w:rsidR="005E7116" w:rsidRPr="00D0567C" w:rsidRDefault="005E7116" w:rsidP="00ED41C5">
            <w:pPr>
              <w:rPr>
                <w:sz w:val="22"/>
              </w:rPr>
            </w:pPr>
          </w:p>
        </w:tc>
        <w:tc>
          <w:tcPr>
            <w:tcW w:w="7488" w:type="dxa"/>
          </w:tcPr>
          <w:p w:rsidR="005E7116" w:rsidRPr="00D0567C" w:rsidRDefault="005E7116" w:rsidP="00ED41C5">
            <w:pPr>
              <w:rPr>
                <w:sz w:val="22"/>
              </w:rPr>
            </w:pPr>
            <w:r w:rsidRPr="00D0567C">
              <w:rPr>
                <w:sz w:val="22"/>
              </w:rPr>
              <w:t>Leadership — Kouzes &amp; Poser, Part 3and 4</w:t>
            </w:r>
          </w:p>
        </w:tc>
      </w:tr>
      <w:tr w:rsidR="005E7116" w:rsidRPr="00D0567C" w:rsidTr="00ED41C5">
        <w:tc>
          <w:tcPr>
            <w:tcW w:w="1368" w:type="dxa"/>
          </w:tcPr>
          <w:p w:rsidR="005E7116" w:rsidRPr="00D0567C" w:rsidRDefault="005E7116" w:rsidP="00ED41C5">
            <w:pPr>
              <w:rPr>
                <w:sz w:val="22"/>
              </w:rPr>
            </w:pPr>
          </w:p>
        </w:tc>
        <w:tc>
          <w:tcPr>
            <w:tcW w:w="7488" w:type="dxa"/>
          </w:tcPr>
          <w:p w:rsidR="005E7116" w:rsidRPr="00D0567C" w:rsidRDefault="005E7116" w:rsidP="00ED41C5">
            <w:pPr>
              <w:rPr>
                <w:sz w:val="22"/>
              </w:rPr>
            </w:pPr>
            <w:r w:rsidRPr="00D0567C">
              <w:rPr>
                <w:sz w:val="22"/>
              </w:rPr>
              <w:t>Leadership — Kouzes &amp; Poser, Part 5, 6, and 7 (video)</w:t>
            </w:r>
          </w:p>
        </w:tc>
      </w:tr>
      <w:tr w:rsidR="005E7116" w:rsidRPr="00D0567C" w:rsidTr="00ED41C5">
        <w:tc>
          <w:tcPr>
            <w:tcW w:w="1368" w:type="dxa"/>
          </w:tcPr>
          <w:p w:rsidR="005E7116" w:rsidRPr="00D0567C" w:rsidRDefault="005E7116" w:rsidP="00ED41C5">
            <w:pPr>
              <w:rPr>
                <w:sz w:val="22"/>
              </w:rPr>
            </w:pPr>
          </w:p>
        </w:tc>
        <w:tc>
          <w:tcPr>
            <w:tcW w:w="7488" w:type="dxa"/>
          </w:tcPr>
          <w:p w:rsidR="005E7116" w:rsidRPr="00D0567C" w:rsidRDefault="005E7116" w:rsidP="00ED41C5">
            <w:pPr>
              <w:rPr>
                <w:sz w:val="22"/>
              </w:rPr>
            </w:pPr>
            <w:r w:rsidRPr="00D0567C">
              <w:rPr>
                <w:sz w:val="22"/>
              </w:rPr>
              <w:t>Leadership Summaries; Bohlman and Deal Organizational Frames</w:t>
            </w:r>
          </w:p>
        </w:tc>
      </w:tr>
      <w:tr w:rsidR="005E7116" w:rsidRPr="00D0567C" w:rsidTr="00ED41C5">
        <w:tc>
          <w:tcPr>
            <w:tcW w:w="1368" w:type="dxa"/>
          </w:tcPr>
          <w:p w:rsidR="005E7116" w:rsidRPr="00D0567C" w:rsidRDefault="005E7116" w:rsidP="00ED41C5">
            <w:pPr>
              <w:rPr>
                <w:sz w:val="22"/>
              </w:rPr>
            </w:pPr>
          </w:p>
        </w:tc>
        <w:tc>
          <w:tcPr>
            <w:tcW w:w="7488" w:type="dxa"/>
          </w:tcPr>
          <w:p w:rsidR="005E7116" w:rsidRPr="00D0567C" w:rsidRDefault="005E7116" w:rsidP="00ED41C5">
            <w:pPr>
              <w:rPr>
                <w:sz w:val="22"/>
              </w:rPr>
            </w:pPr>
            <w:r w:rsidRPr="00D0567C">
              <w:rPr>
                <w:sz w:val="22"/>
              </w:rPr>
              <w:t>Bolman and Deal Organizational Frames; Birnbaum — Part One: Understanding Colleges and Universities as Organizations</w:t>
            </w:r>
          </w:p>
        </w:tc>
      </w:tr>
      <w:tr w:rsidR="005E7116" w:rsidRPr="00D0567C" w:rsidTr="00ED41C5">
        <w:tc>
          <w:tcPr>
            <w:tcW w:w="1368" w:type="dxa"/>
          </w:tcPr>
          <w:p w:rsidR="005E7116" w:rsidRPr="00D0567C" w:rsidRDefault="005E7116" w:rsidP="00ED41C5">
            <w:pPr>
              <w:rPr>
                <w:sz w:val="22"/>
              </w:rPr>
            </w:pPr>
          </w:p>
        </w:tc>
        <w:tc>
          <w:tcPr>
            <w:tcW w:w="7488" w:type="dxa"/>
          </w:tcPr>
          <w:p w:rsidR="005E7116" w:rsidRPr="00D0567C" w:rsidRDefault="005E7116" w:rsidP="00ED41C5">
            <w:pPr>
              <w:rPr>
                <w:sz w:val="22"/>
              </w:rPr>
            </w:pPr>
            <w:r w:rsidRPr="00D0567C">
              <w:rPr>
                <w:sz w:val="22"/>
              </w:rPr>
              <w:t>Birnbaum — Part One: Understanding Colleges and Universities as Organizations</w:t>
            </w:r>
          </w:p>
        </w:tc>
      </w:tr>
      <w:tr w:rsidR="005E7116" w:rsidRPr="00D0567C" w:rsidTr="00ED41C5">
        <w:tc>
          <w:tcPr>
            <w:tcW w:w="1368" w:type="dxa"/>
          </w:tcPr>
          <w:p w:rsidR="005E7116" w:rsidRPr="00D0567C" w:rsidRDefault="005E7116" w:rsidP="00ED41C5">
            <w:pPr>
              <w:rPr>
                <w:sz w:val="22"/>
              </w:rPr>
            </w:pPr>
          </w:p>
        </w:tc>
        <w:tc>
          <w:tcPr>
            <w:tcW w:w="7488" w:type="dxa"/>
          </w:tcPr>
          <w:p w:rsidR="005E7116" w:rsidRPr="00D0567C" w:rsidRDefault="005E7116" w:rsidP="00ED41C5">
            <w:pPr>
              <w:rPr>
                <w:sz w:val="22"/>
              </w:rPr>
            </w:pPr>
            <w:r w:rsidRPr="00D0567C">
              <w:rPr>
                <w:sz w:val="22"/>
              </w:rPr>
              <w:t>Birnbaum — Part Two: Models of Organizational Functioning</w:t>
            </w:r>
          </w:p>
        </w:tc>
      </w:tr>
      <w:tr w:rsidR="005E7116" w:rsidRPr="00D0567C" w:rsidTr="00ED41C5">
        <w:tc>
          <w:tcPr>
            <w:tcW w:w="1368" w:type="dxa"/>
          </w:tcPr>
          <w:p w:rsidR="005E7116" w:rsidRPr="00D0567C" w:rsidRDefault="005E7116" w:rsidP="00ED41C5">
            <w:pPr>
              <w:rPr>
                <w:sz w:val="22"/>
              </w:rPr>
            </w:pPr>
          </w:p>
        </w:tc>
        <w:tc>
          <w:tcPr>
            <w:tcW w:w="7488" w:type="dxa"/>
          </w:tcPr>
          <w:p w:rsidR="005E7116" w:rsidRPr="00D0567C" w:rsidRDefault="005E7116" w:rsidP="00ED41C5">
            <w:pPr>
              <w:rPr>
                <w:sz w:val="22"/>
              </w:rPr>
            </w:pPr>
            <w:r w:rsidRPr="00D0567C">
              <w:rPr>
                <w:sz w:val="22"/>
              </w:rPr>
              <w:t>Birnbaum — Part Three: Integrating the Models</w:t>
            </w:r>
          </w:p>
        </w:tc>
      </w:tr>
      <w:tr w:rsidR="005E7116" w:rsidRPr="00D0567C" w:rsidTr="00ED41C5">
        <w:tc>
          <w:tcPr>
            <w:tcW w:w="1368" w:type="dxa"/>
          </w:tcPr>
          <w:p w:rsidR="005E7116" w:rsidRPr="00D0567C" w:rsidRDefault="005E7116" w:rsidP="00ED41C5">
            <w:pPr>
              <w:rPr>
                <w:sz w:val="22"/>
              </w:rPr>
            </w:pPr>
          </w:p>
        </w:tc>
        <w:tc>
          <w:tcPr>
            <w:tcW w:w="7488" w:type="dxa"/>
          </w:tcPr>
          <w:p w:rsidR="005E7116" w:rsidRPr="00D0567C" w:rsidRDefault="005E7116" w:rsidP="00ED41C5">
            <w:pPr>
              <w:rPr>
                <w:sz w:val="22"/>
              </w:rPr>
            </w:pPr>
            <w:r w:rsidRPr="00D0567C">
              <w:rPr>
                <w:sz w:val="22"/>
              </w:rPr>
              <w:t>Learning Paradigms –Barr &amp; Tagg; Learning Reconsidered</w:t>
            </w:r>
          </w:p>
        </w:tc>
      </w:tr>
      <w:tr w:rsidR="005E7116" w:rsidRPr="00D0567C" w:rsidTr="00ED41C5">
        <w:tc>
          <w:tcPr>
            <w:tcW w:w="1368" w:type="dxa"/>
          </w:tcPr>
          <w:p w:rsidR="005E7116" w:rsidRPr="00D0567C" w:rsidRDefault="005E7116" w:rsidP="00ED41C5">
            <w:pPr>
              <w:rPr>
                <w:sz w:val="22"/>
              </w:rPr>
            </w:pPr>
          </w:p>
        </w:tc>
        <w:tc>
          <w:tcPr>
            <w:tcW w:w="7488" w:type="dxa"/>
          </w:tcPr>
          <w:p w:rsidR="005E7116" w:rsidRPr="00D0567C" w:rsidRDefault="005E7116" w:rsidP="00ED41C5">
            <w:pPr>
              <w:rPr>
                <w:sz w:val="22"/>
              </w:rPr>
            </w:pPr>
            <w:r w:rsidRPr="00D0567C">
              <w:rPr>
                <w:sz w:val="22"/>
              </w:rPr>
              <w:t>Learning Paradigms –At Home in the World</w:t>
            </w:r>
          </w:p>
        </w:tc>
      </w:tr>
      <w:tr w:rsidR="005E7116" w:rsidRPr="00D0567C" w:rsidTr="00ED41C5">
        <w:tc>
          <w:tcPr>
            <w:tcW w:w="1368" w:type="dxa"/>
          </w:tcPr>
          <w:p w:rsidR="005E7116" w:rsidRPr="00D0567C" w:rsidRDefault="005E7116" w:rsidP="00ED41C5">
            <w:pPr>
              <w:rPr>
                <w:sz w:val="22"/>
              </w:rPr>
            </w:pPr>
          </w:p>
        </w:tc>
        <w:tc>
          <w:tcPr>
            <w:tcW w:w="7488" w:type="dxa"/>
          </w:tcPr>
          <w:p w:rsidR="005E7116" w:rsidRPr="00D0567C" w:rsidRDefault="005E7116" w:rsidP="00ED41C5">
            <w:pPr>
              <w:rPr>
                <w:sz w:val="22"/>
              </w:rPr>
            </w:pPr>
            <w:r w:rsidRPr="00D0567C">
              <w:rPr>
                <w:sz w:val="22"/>
              </w:rPr>
              <w:t>Learning Paradigms –What Matters in Undergraduate Education; Student Learning Imperative; Principles of Good Practice</w:t>
            </w:r>
          </w:p>
        </w:tc>
      </w:tr>
      <w:tr w:rsidR="005E7116" w:rsidRPr="00D0567C" w:rsidTr="00ED41C5">
        <w:tc>
          <w:tcPr>
            <w:tcW w:w="1368" w:type="dxa"/>
          </w:tcPr>
          <w:p w:rsidR="005E7116" w:rsidRPr="00D0567C" w:rsidRDefault="005E7116" w:rsidP="00ED41C5">
            <w:pPr>
              <w:rPr>
                <w:sz w:val="22"/>
              </w:rPr>
            </w:pPr>
          </w:p>
        </w:tc>
        <w:tc>
          <w:tcPr>
            <w:tcW w:w="7488" w:type="dxa"/>
          </w:tcPr>
          <w:p w:rsidR="005E7116" w:rsidRPr="00D0567C" w:rsidRDefault="005E7116" w:rsidP="00ED41C5">
            <w:pPr>
              <w:rPr>
                <w:sz w:val="22"/>
              </w:rPr>
            </w:pPr>
            <w:r w:rsidRPr="00D0567C">
              <w:rPr>
                <w:sz w:val="22"/>
              </w:rPr>
              <w:t>Learning Paradigms Applied– Student Voice, Meaning Making, Blending Diversity</w:t>
            </w:r>
          </w:p>
        </w:tc>
      </w:tr>
      <w:tr w:rsidR="005E7116" w:rsidRPr="00D0567C" w:rsidTr="00ED41C5">
        <w:tc>
          <w:tcPr>
            <w:tcW w:w="1368" w:type="dxa"/>
          </w:tcPr>
          <w:p w:rsidR="005E7116" w:rsidRPr="00D0567C" w:rsidRDefault="005E7116" w:rsidP="00ED41C5">
            <w:pPr>
              <w:rPr>
                <w:sz w:val="22"/>
              </w:rPr>
            </w:pPr>
          </w:p>
        </w:tc>
        <w:tc>
          <w:tcPr>
            <w:tcW w:w="7488" w:type="dxa"/>
          </w:tcPr>
          <w:p w:rsidR="005E7116" w:rsidRPr="00D0567C" w:rsidRDefault="005E7116" w:rsidP="00ED41C5">
            <w:pPr>
              <w:rPr>
                <w:sz w:val="22"/>
              </w:rPr>
            </w:pPr>
            <w:r w:rsidRPr="00D0567C">
              <w:rPr>
                <w:sz w:val="22"/>
              </w:rPr>
              <w:t>Reflections on Learning</w:t>
            </w:r>
          </w:p>
        </w:tc>
      </w:tr>
    </w:tbl>
    <w:p w:rsidR="005E7116" w:rsidRPr="00D0567C" w:rsidRDefault="005E7116" w:rsidP="005E7116">
      <w:pPr>
        <w:rPr>
          <w:sz w:val="22"/>
        </w:rPr>
      </w:pPr>
    </w:p>
    <w:p w:rsidR="005E7116" w:rsidRPr="009528FC" w:rsidRDefault="005E7116" w:rsidP="005E7116">
      <w:pPr>
        <w:pStyle w:val="Heading2"/>
        <w:rPr>
          <w:b w:val="0"/>
          <w:smallCaps/>
          <w:sz w:val="22"/>
        </w:rPr>
      </w:pPr>
      <w:r w:rsidRPr="009528FC">
        <w:rPr>
          <w:b w:val="0"/>
          <w:smallCaps/>
          <w:sz w:val="22"/>
        </w:rPr>
        <w:t>Assignments</w:t>
      </w:r>
    </w:p>
    <w:p w:rsidR="005E7116" w:rsidRPr="00D0567C" w:rsidRDefault="005E7116" w:rsidP="005E7116">
      <w:pPr>
        <w:pStyle w:val="Heading7"/>
      </w:pPr>
      <w:r w:rsidRPr="00D0567C">
        <w:t>Assignment #1</w:t>
      </w:r>
    </w:p>
    <w:p w:rsidR="005E7116" w:rsidRPr="00D0567C" w:rsidRDefault="005E7116" w:rsidP="005E7116">
      <w:pPr>
        <w:rPr>
          <w:sz w:val="22"/>
        </w:rPr>
      </w:pPr>
      <w:r w:rsidRPr="00D0567C">
        <w:rPr>
          <w:sz w:val="22"/>
        </w:rPr>
        <w:t>Leadership is an elusive concept. We each define it in our own terms and redefine it as we progress through life. Nevertheless, we are not at a loss for models or formulas for leadership. Our world provides us with many examples of “leaders” and prescribed routes to becoming leaders ourselves.</w:t>
      </w:r>
    </w:p>
    <w:p w:rsidR="005E7116" w:rsidRPr="00D0567C" w:rsidRDefault="005E7116" w:rsidP="005E7116">
      <w:pPr>
        <w:rPr>
          <w:color w:val="000000"/>
          <w:sz w:val="22"/>
        </w:rPr>
      </w:pPr>
    </w:p>
    <w:p w:rsidR="005E7116" w:rsidRPr="00D0567C" w:rsidRDefault="005E7116" w:rsidP="005E7116">
      <w:pPr>
        <w:rPr>
          <w:sz w:val="22"/>
        </w:rPr>
      </w:pPr>
      <w:r w:rsidRPr="00D0567C">
        <w:rPr>
          <w:sz w:val="22"/>
        </w:rPr>
        <w:t xml:space="preserve">In this paper, you will present your own philosophy of leadership. You will incorporate materials and ideas from class lectures, readings, discussions, and personal life experiences to present a well-thought-out paper on leadership. Moreover, you will identify areas for personal growth and means to develop it. Remember: leaders know what threaten them and why, and one leadership challenge is to look deep within yourself. </w:t>
      </w:r>
    </w:p>
    <w:p w:rsidR="005E7116" w:rsidRPr="00D0567C" w:rsidRDefault="005E7116" w:rsidP="005E7116">
      <w:pPr>
        <w:rPr>
          <w:sz w:val="22"/>
        </w:rPr>
      </w:pPr>
    </w:p>
    <w:p w:rsidR="005E7116" w:rsidRPr="00D0567C" w:rsidRDefault="005E7116" w:rsidP="005E7116">
      <w:pPr>
        <w:rPr>
          <w:sz w:val="22"/>
        </w:rPr>
      </w:pPr>
      <w:r w:rsidRPr="00D0567C">
        <w:rPr>
          <w:color w:val="000000"/>
          <w:sz w:val="22"/>
        </w:rPr>
        <w:t xml:space="preserve">This assignment is worth </w:t>
      </w:r>
      <w:r w:rsidRPr="00D0567C">
        <w:rPr>
          <w:b/>
          <w:color w:val="000000"/>
          <w:sz w:val="22"/>
        </w:rPr>
        <w:t>25%</w:t>
      </w:r>
      <w:r w:rsidRPr="00D0567C">
        <w:rPr>
          <w:color w:val="000000"/>
          <w:sz w:val="22"/>
        </w:rPr>
        <w:t xml:space="preserve"> of your final grade. </w:t>
      </w:r>
      <w:r w:rsidRPr="00D0567C">
        <w:rPr>
          <w:sz w:val="22"/>
        </w:rPr>
        <w:t xml:space="preserve">Be prepared to present an executive summary of no more than 5 minutes in small groups with peers. </w:t>
      </w:r>
    </w:p>
    <w:p w:rsidR="005E7116" w:rsidRPr="00D0567C" w:rsidRDefault="005E7116" w:rsidP="005E7116">
      <w:pPr>
        <w:rPr>
          <w:sz w:val="22"/>
        </w:rPr>
      </w:pPr>
    </w:p>
    <w:p w:rsidR="005E7116" w:rsidRPr="00D0567C" w:rsidRDefault="005E7116" w:rsidP="005E7116">
      <w:pPr>
        <w:pStyle w:val="Heading7"/>
      </w:pPr>
      <w:r w:rsidRPr="00D0567C">
        <w:t>Assignment #2</w:t>
      </w:r>
    </w:p>
    <w:p w:rsidR="005E7116" w:rsidRPr="00D0567C" w:rsidRDefault="005E7116" w:rsidP="005E7116">
      <w:pPr>
        <w:rPr>
          <w:color w:val="000000"/>
          <w:sz w:val="22"/>
        </w:rPr>
      </w:pPr>
      <w:r w:rsidRPr="00D0567C">
        <w:rPr>
          <w:color w:val="000000"/>
          <w:sz w:val="22"/>
        </w:rPr>
        <w:t xml:space="preserve">This assignment requires you to compare two higher education institutions based on Birnbaum’s typologies (i.e., a large public research university, a small private liberal arts college, a mid-size public institution, a technical college, a for-profit institution, etc.). </w:t>
      </w:r>
    </w:p>
    <w:p w:rsidR="005E7116" w:rsidRPr="00D0567C" w:rsidRDefault="005E7116" w:rsidP="005E7116">
      <w:pPr>
        <w:rPr>
          <w:color w:val="000000"/>
          <w:sz w:val="22"/>
        </w:rPr>
      </w:pPr>
    </w:p>
    <w:p w:rsidR="005E7116" w:rsidRPr="00D0567C" w:rsidRDefault="005E7116" w:rsidP="005E7116">
      <w:pPr>
        <w:rPr>
          <w:color w:val="000000"/>
          <w:sz w:val="22"/>
        </w:rPr>
      </w:pPr>
      <w:r w:rsidRPr="00D0567C">
        <w:rPr>
          <w:color w:val="000000"/>
          <w:sz w:val="22"/>
        </w:rPr>
        <w:t>In regards to Birnbaum’s typology, compare and analyze the two institutions’ missions, noting the most distinct/interesting organizational differences and similarities. You will need to describe elements from each institution that places it in the typology you identify.</w:t>
      </w:r>
    </w:p>
    <w:p w:rsidR="005E7116" w:rsidRPr="00D0567C" w:rsidRDefault="005E7116" w:rsidP="005E7116">
      <w:pPr>
        <w:rPr>
          <w:color w:val="000000"/>
          <w:sz w:val="22"/>
        </w:rPr>
      </w:pPr>
    </w:p>
    <w:p w:rsidR="005E7116" w:rsidRPr="00D0567C" w:rsidRDefault="005E7116" w:rsidP="005E7116">
      <w:pPr>
        <w:rPr>
          <w:color w:val="000000"/>
          <w:sz w:val="22"/>
        </w:rPr>
      </w:pPr>
      <w:r w:rsidRPr="00D0567C">
        <w:rPr>
          <w:color w:val="000000"/>
          <w:sz w:val="22"/>
        </w:rPr>
        <w:t xml:space="preserve">For the second part of this assignment, you will interview a Student Affairs department head from each institution and gather information about the most pressing problem (challenge) the unit is facing and all its related factors. Then, you must illustrate how Bolman &amp; Deal's frame(s) could be useful to the administrators as they evaluate the situation and develop a response to it. </w:t>
      </w:r>
    </w:p>
    <w:p w:rsidR="005E7116" w:rsidRPr="00D0567C" w:rsidRDefault="005E7116" w:rsidP="005E7116">
      <w:pPr>
        <w:rPr>
          <w:color w:val="000000"/>
          <w:sz w:val="22"/>
        </w:rPr>
      </w:pPr>
    </w:p>
    <w:p w:rsidR="005E7116" w:rsidRPr="00D0567C" w:rsidRDefault="005E7116" w:rsidP="005E7116">
      <w:pPr>
        <w:rPr>
          <w:color w:val="000000"/>
          <w:sz w:val="22"/>
        </w:rPr>
      </w:pPr>
    </w:p>
    <w:p w:rsidR="005E7116" w:rsidRPr="00D0567C" w:rsidRDefault="005E7116" w:rsidP="005E7116">
      <w:pPr>
        <w:rPr>
          <w:color w:val="000000"/>
          <w:sz w:val="22"/>
        </w:rPr>
      </w:pPr>
      <w:r w:rsidRPr="00D0567C">
        <w:rPr>
          <w:color w:val="000000"/>
          <w:sz w:val="22"/>
        </w:rPr>
        <w:t xml:space="preserve">The objective of this assignment is to familiarize yourself with and learn to apply concepts from these readings. In doing so, you may develop a better appreciation of how organizational theory and Bolman &amp; Deal’s perspective can help administrators/leaders in higher education. </w:t>
      </w:r>
    </w:p>
    <w:p w:rsidR="005E7116" w:rsidRPr="00D0567C" w:rsidRDefault="005E7116" w:rsidP="005E7116">
      <w:pPr>
        <w:rPr>
          <w:color w:val="000000"/>
          <w:sz w:val="22"/>
        </w:rPr>
      </w:pPr>
    </w:p>
    <w:p w:rsidR="005E7116" w:rsidRPr="00D0567C" w:rsidRDefault="005E7116" w:rsidP="005E7116">
      <w:pPr>
        <w:rPr>
          <w:color w:val="000000"/>
          <w:sz w:val="22"/>
        </w:rPr>
      </w:pPr>
      <w:r w:rsidRPr="00D0567C">
        <w:rPr>
          <w:color w:val="000000"/>
          <w:sz w:val="22"/>
        </w:rPr>
        <w:t xml:space="preserve">Plan for this project early on — as it will require a significant effort to complete it soundly. More information will be provided in class. </w:t>
      </w:r>
    </w:p>
    <w:p w:rsidR="005E7116" w:rsidRPr="00D0567C" w:rsidRDefault="005E7116" w:rsidP="005E7116">
      <w:pPr>
        <w:rPr>
          <w:color w:val="000000"/>
          <w:sz w:val="22"/>
        </w:rPr>
      </w:pPr>
    </w:p>
    <w:p w:rsidR="005E7116" w:rsidRPr="00D0567C" w:rsidRDefault="005E7116" w:rsidP="005E7116">
      <w:pPr>
        <w:rPr>
          <w:color w:val="000000"/>
          <w:sz w:val="22"/>
        </w:rPr>
      </w:pPr>
      <w:r w:rsidRPr="00D0567C">
        <w:rPr>
          <w:color w:val="000000"/>
          <w:sz w:val="22"/>
        </w:rPr>
        <w:t xml:space="preserve">This assignment is worth </w:t>
      </w:r>
      <w:r w:rsidRPr="00D0567C">
        <w:rPr>
          <w:b/>
          <w:color w:val="000000"/>
          <w:sz w:val="22"/>
        </w:rPr>
        <w:t>50%</w:t>
      </w:r>
      <w:r w:rsidRPr="00D0567C">
        <w:rPr>
          <w:color w:val="000000"/>
          <w:sz w:val="22"/>
        </w:rPr>
        <w:t xml:space="preserve"> of your final grade. </w:t>
      </w:r>
    </w:p>
    <w:p w:rsidR="005E7116" w:rsidRPr="00D0567C" w:rsidRDefault="005E7116" w:rsidP="005E7116">
      <w:pPr>
        <w:rPr>
          <w:sz w:val="22"/>
          <w:u w:val="single"/>
        </w:rPr>
      </w:pPr>
    </w:p>
    <w:p w:rsidR="005E7116" w:rsidRPr="00D0567C" w:rsidRDefault="005E7116" w:rsidP="005E7116">
      <w:pPr>
        <w:rPr>
          <w:sz w:val="22"/>
          <w:u w:val="single"/>
        </w:rPr>
      </w:pPr>
      <w:r w:rsidRPr="00D0567C">
        <w:rPr>
          <w:sz w:val="22"/>
          <w:u w:val="single"/>
        </w:rPr>
        <w:t>Assignment #3</w:t>
      </w:r>
    </w:p>
    <w:p w:rsidR="005E7116" w:rsidRPr="00D0567C" w:rsidRDefault="005E7116" w:rsidP="005E7116">
      <w:pPr>
        <w:rPr>
          <w:sz w:val="22"/>
        </w:rPr>
      </w:pPr>
      <w:r w:rsidRPr="00D0567C">
        <w:rPr>
          <w:sz w:val="22"/>
        </w:rPr>
        <w:t xml:space="preserve">This assignment requires you to write an analysis paper on one of the UW-Whitewater “learning communities.” You and a partner will be assigned to one of the fall 2011 communities. It will be expected that you meet with the course faculty member to discuss the learning community, including its focus, goals and aims. Review the course syllabus and any related handouts. You should also discuss the challenges and successes that the faculty member has experienced thus far in the semester. Further, you should inquire about the faculty member’s philosophy of student learning and how it manifests itself in the course. Using Barr and Tagg’s </w:t>
      </w:r>
      <w:r w:rsidRPr="00D0567C">
        <w:rPr>
          <w:i/>
          <w:sz w:val="22"/>
        </w:rPr>
        <w:t>Learning Paradigm College</w:t>
      </w:r>
      <w:r w:rsidRPr="00D0567C">
        <w:rPr>
          <w:sz w:val="22"/>
        </w:rPr>
        <w:t xml:space="preserve"> and the NASPA/ACPA monograph, </w:t>
      </w:r>
      <w:r w:rsidRPr="00D0567C">
        <w:rPr>
          <w:i/>
          <w:sz w:val="22"/>
        </w:rPr>
        <w:t>Learning Reconsidered</w:t>
      </w:r>
      <w:r w:rsidRPr="00D0567C">
        <w:rPr>
          <w:sz w:val="22"/>
        </w:rPr>
        <w:t xml:space="preserve">, write a paper that responds to the question, “In what ways does this learning community reflect a learning-centered framework?” Support your arguments with perspectives from the readings. You should include what you’ve learned about the course and community as well as the instructor’s philosophy. </w:t>
      </w:r>
    </w:p>
    <w:p w:rsidR="005E7116" w:rsidRPr="00D0567C" w:rsidRDefault="005E7116" w:rsidP="005E7116">
      <w:pPr>
        <w:rPr>
          <w:sz w:val="22"/>
        </w:rPr>
      </w:pPr>
    </w:p>
    <w:p w:rsidR="005E7116" w:rsidRPr="00D0567C" w:rsidRDefault="005E7116" w:rsidP="005E7116">
      <w:pPr>
        <w:rPr>
          <w:sz w:val="22"/>
        </w:rPr>
      </w:pPr>
      <w:r w:rsidRPr="00D0567C">
        <w:rPr>
          <w:sz w:val="22"/>
        </w:rPr>
        <w:t xml:space="preserve">The objective of this project is to examine ways that learning paradigms are being practically applied on the UW-Whitewater campus.  It also sets the stage for examination of a future reading, “Interrupting Our Way of Being.” </w:t>
      </w:r>
    </w:p>
    <w:p w:rsidR="005E7116" w:rsidRPr="00D0567C" w:rsidRDefault="005E7116" w:rsidP="005E7116">
      <w:pPr>
        <w:rPr>
          <w:sz w:val="22"/>
        </w:rPr>
      </w:pPr>
    </w:p>
    <w:p w:rsidR="005E7116" w:rsidRPr="00D0567C" w:rsidRDefault="005E7116" w:rsidP="005E7116">
      <w:pPr>
        <w:rPr>
          <w:color w:val="000000"/>
          <w:sz w:val="22"/>
        </w:rPr>
      </w:pPr>
      <w:r w:rsidRPr="00D0567C">
        <w:rPr>
          <w:color w:val="000000"/>
          <w:sz w:val="22"/>
        </w:rPr>
        <w:t xml:space="preserve">This assignment is worth </w:t>
      </w:r>
      <w:r w:rsidRPr="00D0567C">
        <w:rPr>
          <w:b/>
          <w:color w:val="000000"/>
          <w:sz w:val="22"/>
        </w:rPr>
        <w:t>25%</w:t>
      </w:r>
      <w:r w:rsidRPr="00D0567C">
        <w:rPr>
          <w:color w:val="000000"/>
          <w:sz w:val="22"/>
        </w:rPr>
        <w:t xml:space="preserve"> of your final grade. </w:t>
      </w:r>
    </w:p>
    <w:p w:rsidR="005E7116" w:rsidRPr="00D0567C" w:rsidRDefault="005E7116" w:rsidP="005E7116">
      <w:pPr>
        <w:rPr>
          <w:color w:val="000000"/>
          <w:sz w:val="22"/>
        </w:rPr>
      </w:pPr>
    </w:p>
    <w:p w:rsidR="005E7116" w:rsidRPr="00BB2794" w:rsidRDefault="005E7116" w:rsidP="005E7116">
      <w:pPr>
        <w:jc w:val="both"/>
        <w:rPr>
          <w:smallCaps/>
          <w:sz w:val="22"/>
        </w:rPr>
      </w:pPr>
      <w:r>
        <w:rPr>
          <w:smallCaps/>
          <w:sz w:val="22"/>
        </w:rPr>
        <w:t>Grading</w:t>
      </w:r>
    </w:p>
    <w:p w:rsidR="005E7116" w:rsidRPr="00D0567C" w:rsidRDefault="005E7116" w:rsidP="005E7116">
      <w:pPr>
        <w:rPr>
          <w:sz w:val="22"/>
        </w:rPr>
      </w:pPr>
      <w:r w:rsidRPr="00D0567C">
        <w:rPr>
          <w:sz w:val="22"/>
        </w:rPr>
        <w:t xml:space="preserve">The percentages indicated above will be used to determine your final grade for the course. </w:t>
      </w:r>
    </w:p>
    <w:p w:rsidR="005E7116" w:rsidRPr="00D0567C" w:rsidRDefault="005E7116" w:rsidP="005E7116">
      <w:pPr>
        <w:rPr>
          <w:sz w:val="22"/>
        </w:rPr>
      </w:pPr>
    </w:p>
    <w:p w:rsidR="005E7116" w:rsidRPr="00D0567C" w:rsidRDefault="005E7116" w:rsidP="005E7116">
      <w:pPr>
        <w:rPr>
          <w:i/>
          <w:sz w:val="22"/>
        </w:rPr>
      </w:pPr>
      <w:r w:rsidRPr="00D0567C">
        <w:rPr>
          <w:i/>
          <w:sz w:val="22"/>
        </w:rPr>
        <w:t>Grades are criterion-referenced and are assigned as follows (for each project, and for the overall course):</w:t>
      </w:r>
    </w:p>
    <w:p w:rsidR="005E7116" w:rsidRPr="00D0567C" w:rsidRDefault="005E7116" w:rsidP="005E7116">
      <w:pPr>
        <w:rPr>
          <w:i/>
          <w:sz w:val="22"/>
        </w:rPr>
      </w:pPr>
    </w:p>
    <w:p w:rsidR="005E7116" w:rsidRPr="00D0567C" w:rsidRDefault="005E7116" w:rsidP="005E7116">
      <w:pPr>
        <w:rPr>
          <w:sz w:val="22"/>
        </w:rPr>
      </w:pPr>
      <w:r w:rsidRPr="00D0567C">
        <w:rPr>
          <w:sz w:val="22"/>
        </w:rPr>
        <w:tab/>
        <w:t>100-94 = A</w:t>
      </w:r>
    </w:p>
    <w:p w:rsidR="005E7116" w:rsidRPr="00D0567C" w:rsidRDefault="005E7116" w:rsidP="005E7116">
      <w:pPr>
        <w:rPr>
          <w:sz w:val="22"/>
        </w:rPr>
      </w:pPr>
      <w:r w:rsidRPr="00D0567C">
        <w:rPr>
          <w:sz w:val="22"/>
        </w:rPr>
        <w:tab/>
        <w:t>93-87 = AB</w:t>
      </w:r>
    </w:p>
    <w:p w:rsidR="005E7116" w:rsidRPr="00D0567C" w:rsidRDefault="005E7116" w:rsidP="005E7116">
      <w:pPr>
        <w:rPr>
          <w:sz w:val="22"/>
        </w:rPr>
      </w:pPr>
      <w:r w:rsidRPr="00D0567C">
        <w:rPr>
          <w:sz w:val="22"/>
        </w:rPr>
        <w:tab/>
        <w:t>86-80 = B</w:t>
      </w:r>
    </w:p>
    <w:p w:rsidR="005E7116" w:rsidRPr="00D0567C" w:rsidRDefault="005E7116" w:rsidP="005E7116">
      <w:pPr>
        <w:ind w:firstLine="720"/>
        <w:rPr>
          <w:sz w:val="22"/>
        </w:rPr>
      </w:pPr>
      <w:r w:rsidRPr="00D0567C">
        <w:rPr>
          <w:sz w:val="22"/>
        </w:rPr>
        <w:t>79-73 = BC</w:t>
      </w:r>
    </w:p>
    <w:p w:rsidR="005E7116" w:rsidRPr="00D0567C" w:rsidRDefault="005E7116" w:rsidP="005E7116">
      <w:pPr>
        <w:ind w:firstLine="720"/>
        <w:rPr>
          <w:sz w:val="22"/>
        </w:rPr>
      </w:pPr>
      <w:r w:rsidRPr="00D0567C">
        <w:rPr>
          <w:sz w:val="22"/>
        </w:rPr>
        <w:t>&lt; 72 = C</w:t>
      </w:r>
    </w:p>
    <w:p w:rsidR="005E7116" w:rsidRPr="00D0567C" w:rsidRDefault="005E7116" w:rsidP="005E7116">
      <w:pPr>
        <w:rPr>
          <w:color w:val="000000"/>
          <w:sz w:val="22"/>
        </w:rPr>
      </w:pPr>
    </w:p>
    <w:p w:rsidR="005E7116" w:rsidRPr="00BB2794" w:rsidRDefault="005E7116" w:rsidP="005E7116">
      <w:pPr>
        <w:rPr>
          <w:bCs/>
          <w:smallCaps/>
          <w:sz w:val="22"/>
        </w:rPr>
      </w:pPr>
      <w:r>
        <w:rPr>
          <w:bCs/>
          <w:smallCaps/>
          <w:sz w:val="22"/>
        </w:rPr>
        <w:t>University of Wisconsin – Whitewater Policies</w:t>
      </w:r>
    </w:p>
    <w:p w:rsidR="005E7116" w:rsidRDefault="005E7116" w:rsidP="005E7116">
      <w:pPr>
        <w:rPr>
          <w:bCs/>
          <w:sz w:val="22"/>
        </w:rPr>
      </w:pPr>
    </w:p>
    <w:p w:rsidR="00322C96" w:rsidRDefault="00322C96" w:rsidP="00322C96">
      <w:pPr>
        <w:rPr>
          <w:sz w:val="22"/>
          <w:szCs w:val="22"/>
        </w:rPr>
      </w:pPr>
    </w:p>
    <w:p w:rsidR="00322C96" w:rsidRPr="00322C96" w:rsidRDefault="00322C96" w:rsidP="00322C96">
      <w:pPr>
        <w:tabs>
          <w:tab w:val="left" w:pos="1350"/>
        </w:tabs>
        <w:rPr>
          <w:sz w:val="22"/>
          <w:szCs w:val="22"/>
        </w:rPr>
      </w:pPr>
      <w:r w:rsidRPr="00322C96">
        <w:rPr>
          <w:sz w:val="22"/>
          <w:szCs w:val="22"/>
        </w:rPr>
        <w:t xml:space="preserve">The University of Wisconsin-Whitewater is dedicated to a safe, supportive and    non-discriminatory learning environment.  It is the responsibility of all undergraduate and graduate students to familiarize themselves with University policies regarding </w:t>
      </w:r>
      <w:hyperlink r:id="rId21" w:history="1">
        <w:r w:rsidRPr="00322C96">
          <w:rPr>
            <w:rStyle w:val="Hyperlink"/>
            <w:sz w:val="22"/>
            <w:szCs w:val="22"/>
          </w:rPr>
          <w:t>Special Accommodations</w:t>
        </w:r>
      </w:hyperlink>
      <w:r w:rsidRPr="00322C96">
        <w:rPr>
          <w:sz w:val="22"/>
          <w:szCs w:val="22"/>
        </w:rPr>
        <w:t xml:space="preserve">, </w:t>
      </w:r>
      <w:hyperlink r:id="rId22" w:anchor="Misconduct" w:history="1">
        <w:r w:rsidRPr="00322C96">
          <w:rPr>
            <w:rStyle w:val="Hyperlink"/>
            <w:sz w:val="22"/>
            <w:szCs w:val="22"/>
          </w:rPr>
          <w:t>Academic Misconduct</w:t>
        </w:r>
      </w:hyperlink>
      <w:r w:rsidRPr="00322C96">
        <w:rPr>
          <w:sz w:val="22"/>
          <w:szCs w:val="22"/>
        </w:rPr>
        <w:t xml:space="preserve">, </w:t>
      </w:r>
      <w:hyperlink r:id="rId23" w:history="1">
        <w:r w:rsidRPr="00322C96">
          <w:rPr>
            <w:rStyle w:val="Hyperlink"/>
            <w:sz w:val="22"/>
            <w:szCs w:val="22"/>
          </w:rPr>
          <w:t>Religious Beliefs Accommodation</w:t>
        </w:r>
      </w:hyperlink>
      <w:r w:rsidRPr="00322C96">
        <w:rPr>
          <w:sz w:val="22"/>
          <w:szCs w:val="22"/>
        </w:rPr>
        <w:t xml:space="preserve">, </w:t>
      </w:r>
      <w:hyperlink r:id="rId24" w:history="1">
        <w:r w:rsidRPr="00322C96">
          <w:rPr>
            <w:rStyle w:val="Hyperlink"/>
            <w:sz w:val="22"/>
            <w:szCs w:val="22"/>
          </w:rPr>
          <w:t>Discrimination</w:t>
        </w:r>
      </w:hyperlink>
      <w:r w:rsidRPr="00322C96">
        <w:rPr>
          <w:sz w:val="22"/>
          <w:szCs w:val="22"/>
        </w:rPr>
        <w:t xml:space="preserve"> and </w:t>
      </w:r>
      <w:hyperlink r:id="rId25" w:anchor="Misconduct" w:history="1">
        <w:r w:rsidRPr="00322C96">
          <w:rPr>
            <w:rStyle w:val="Hyperlink"/>
            <w:sz w:val="22"/>
            <w:szCs w:val="22"/>
          </w:rPr>
          <w:t>Absence for University Sponsored Events</w:t>
        </w:r>
      </w:hyperlink>
      <w:r w:rsidRPr="00322C96">
        <w:rPr>
          <w:sz w:val="22"/>
          <w:szCs w:val="22"/>
        </w:rPr>
        <w:t xml:space="preserve"> (for details please refer to the Schedule of Classes; the </w:t>
      </w:r>
      <w:hyperlink r:id="rId26" w:history="1">
        <w:r w:rsidRPr="00322C96">
          <w:rPr>
            <w:rStyle w:val="Hyperlink"/>
            <w:sz w:val="22"/>
            <w:szCs w:val="22"/>
          </w:rPr>
          <w:t>“</w:t>
        </w:r>
      </w:hyperlink>
      <w:hyperlink r:id="rId27" w:history="1">
        <w:r w:rsidRPr="00322C96">
          <w:rPr>
            <w:rStyle w:val="Hyperlink"/>
            <w:sz w:val="22"/>
            <w:szCs w:val="22"/>
          </w:rPr>
          <w:t>Rights and Responsibilities</w:t>
        </w:r>
      </w:hyperlink>
      <w:hyperlink r:id="rId28" w:history="1">
        <w:r w:rsidRPr="00322C96">
          <w:rPr>
            <w:rStyle w:val="Hyperlink"/>
            <w:sz w:val="22"/>
            <w:szCs w:val="22"/>
          </w:rPr>
          <w:t>”</w:t>
        </w:r>
      </w:hyperlink>
      <w:r w:rsidRPr="00322C96">
        <w:rPr>
          <w:sz w:val="22"/>
          <w:szCs w:val="22"/>
        </w:rPr>
        <w:t xml:space="preserve"> section of the </w:t>
      </w:r>
      <w:hyperlink r:id="rId29" w:history="1">
        <w:r w:rsidRPr="00322C96">
          <w:rPr>
            <w:rStyle w:val="Hyperlink"/>
            <w:sz w:val="22"/>
            <w:szCs w:val="22"/>
          </w:rPr>
          <w:t>Undergraduate Catalog</w:t>
        </w:r>
      </w:hyperlink>
      <w:r w:rsidRPr="00322C96">
        <w:rPr>
          <w:sz w:val="22"/>
          <w:szCs w:val="22"/>
        </w:rPr>
        <w:t xml:space="preserve">; </w:t>
      </w:r>
      <w:hyperlink r:id="rId30" w:anchor="academicinformation" w:history="1">
        <w:r w:rsidRPr="00322C96">
          <w:rPr>
            <w:rStyle w:val="Hyperlink"/>
            <w:sz w:val="22"/>
            <w:szCs w:val="22"/>
          </w:rPr>
          <w:t>the Academic Requirements</w:t>
        </w:r>
      </w:hyperlink>
      <w:r w:rsidRPr="00322C96">
        <w:rPr>
          <w:sz w:val="22"/>
          <w:szCs w:val="22"/>
        </w:rPr>
        <w:t xml:space="preserve"> and Policies and the </w:t>
      </w:r>
      <w:hyperlink r:id="rId31" w:anchor="facilitiesandservices" w:history="1">
        <w:r w:rsidRPr="00322C96">
          <w:rPr>
            <w:rStyle w:val="Hyperlink"/>
            <w:sz w:val="22"/>
            <w:szCs w:val="22"/>
          </w:rPr>
          <w:t>Facilities and Services</w:t>
        </w:r>
      </w:hyperlink>
      <w:r w:rsidRPr="00322C96">
        <w:rPr>
          <w:sz w:val="22"/>
          <w:szCs w:val="22"/>
        </w:rPr>
        <w:t xml:space="preserve"> sections of the </w:t>
      </w:r>
      <w:hyperlink r:id="rId32" w:history="1">
        <w:r w:rsidRPr="00322C96">
          <w:rPr>
            <w:rStyle w:val="Hyperlink"/>
            <w:sz w:val="22"/>
            <w:szCs w:val="22"/>
          </w:rPr>
          <w:t>Graduate Catalog</w:t>
        </w:r>
      </w:hyperlink>
      <w:r w:rsidRPr="00322C96">
        <w:rPr>
          <w:sz w:val="22"/>
          <w:szCs w:val="22"/>
        </w:rPr>
        <w:t>; and the “</w:t>
      </w:r>
      <w:hyperlink r:id="rId33" w:history="1">
        <w:r w:rsidRPr="00322C96">
          <w:rPr>
            <w:rStyle w:val="Hyperlink"/>
            <w:sz w:val="22"/>
            <w:szCs w:val="22"/>
          </w:rPr>
          <w:t>Student Academic Disciplinary Procedures</w:t>
        </w:r>
      </w:hyperlink>
      <w:r w:rsidRPr="00322C96">
        <w:rPr>
          <w:sz w:val="22"/>
          <w:szCs w:val="22"/>
        </w:rPr>
        <w:t xml:space="preserve"> (UWS Chapter 14); and the “</w:t>
      </w:r>
      <w:hyperlink r:id="rId34" w:history="1">
        <w:r w:rsidRPr="00322C96">
          <w:rPr>
            <w:rStyle w:val="Hyperlink"/>
            <w:sz w:val="22"/>
            <w:szCs w:val="22"/>
          </w:rPr>
          <w:t>Student Nonacademic Disciplinary Procedures</w:t>
        </w:r>
      </w:hyperlink>
      <w:r w:rsidRPr="00322C96">
        <w:rPr>
          <w:sz w:val="22"/>
          <w:szCs w:val="22"/>
        </w:rPr>
        <w:t>" (UWS Chapter 17). </w:t>
      </w:r>
    </w:p>
    <w:p w:rsidR="00322C96" w:rsidRPr="00D0567C" w:rsidRDefault="00322C96" w:rsidP="005E7116">
      <w:pPr>
        <w:rPr>
          <w:bCs/>
          <w:sz w:val="22"/>
        </w:rPr>
      </w:pPr>
    </w:p>
    <w:p w:rsidR="005E7116" w:rsidRPr="00D0567C" w:rsidRDefault="005E7116" w:rsidP="005E7116">
      <w:pPr>
        <w:rPr>
          <w:sz w:val="22"/>
        </w:rPr>
      </w:pPr>
    </w:p>
    <w:p w:rsidR="005E7116" w:rsidRPr="00D0567C" w:rsidRDefault="005E7116" w:rsidP="005E7116">
      <w:pPr>
        <w:rPr>
          <w:color w:val="000000"/>
          <w:sz w:val="22"/>
        </w:rPr>
      </w:pPr>
    </w:p>
    <w:p w:rsidR="005E7116" w:rsidRPr="00D0567C" w:rsidRDefault="005E7116" w:rsidP="005E7116">
      <w:pPr>
        <w:rPr>
          <w:color w:val="000000"/>
          <w:sz w:val="22"/>
        </w:rPr>
      </w:pPr>
    </w:p>
    <w:p w:rsidR="005E7116" w:rsidRPr="00D0567C" w:rsidRDefault="005E7116" w:rsidP="005E7116">
      <w:pPr>
        <w:rPr>
          <w:sz w:val="22"/>
        </w:rPr>
      </w:pPr>
    </w:p>
    <w:p w:rsidR="005E7116" w:rsidRDefault="005E7116">
      <w:pPr>
        <w:rPr>
          <w:sz w:val="22"/>
          <w:szCs w:val="22"/>
        </w:rPr>
      </w:pPr>
    </w:p>
    <w:sectPr w:rsidR="005E7116">
      <w:endnotePr>
        <w:numFmt w:val="decimal"/>
      </w:endnotePr>
      <w:pgSz w:w="12240" w:h="15840"/>
      <w:pgMar w:top="720" w:right="1440" w:bottom="1260" w:left="1440" w:header="1440" w:footer="475"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727" w:rsidRDefault="00D36727">
      <w:r>
        <w:separator/>
      </w:r>
    </w:p>
  </w:endnote>
  <w:endnote w:type="continuationSeparator" w:id="0">
    <w:p w:rsidR="00D36727" w:rsidRDefault="00D36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384" w:rsidRDefault="00122384">
    <w:pPr>
      <w:pStyle w:val="Footer"/>
      <w:framePr w:wrap="auto" w:vAnchor="text" w:hAnchor="margin" w:xAlign="center" w:y="1"/>
      <w:rPr>
        <w:rStyle w:val="PageNumber"/>
      </w:rPr>
    </w:pPr>
  </w:p>
  <w:p w:rsidR="00122384" w:rsidRDefault="00122384">
    <w:pPr>
      <w:pStyle w:val="Footer"/>
      <w:ind w:right="360"/>
      <w:rPr>
        <w:sz w:val="16"/>
      </w:rPr>
    </w:pPr>
    <w:r>
      <w:rPr>
        <w:sz w:val="16"/>
      </w:rPr>
      <w:t>Revised 10/02</w:t>
    </w: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814FD5">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814FD5">
      <w:rPr>
        <w:rStyle w:val="PageNumber"/>
        <w:noProof/>
        <w:sz w:val="16"/>
      </w:rPr>
      <w:t>11</w:t>
    </w:r>
    <w:r>
      <w:rPr>
        <w:rStyle w:val="PageNumber"/>
        <w:sz w:val="16"/>
      </w:rPr>
      <w:fldChar w:fldCharType="end"/>
    </w:r>
    <w:r>
      <w:rPr>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384" w:rsidRDefault="00122384">
    <w:pPr>
      <w:pStyle w:val="Footer"/>
      <w:ind w:right="360"/>
    </w:pPr>
    <w:r>
      <w:t>Revised 1/02</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122384" w:rsidRDefault="001223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727" w:rsidRDefault="00D36727">
      <w:r>
        <w:separator/>
      </w:r>
    </w:p>
  </w:footnote>
  <w:footnote w:type="continuationSeparator" w:id="0">
    <w:p w:rsidR="00D36727" w:rsidRDefault="00D367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00000"/>
    <w:lvl w:ilvl="0">
      <w:start w:val="1"/>
      <w:numFmt w:val="bullet"/>
      <w:lvlText w:val=""/>
      <w:lvlJc w:val="left"/>
      <w:pPr>
        <w:tabs>
          <w:tab w:val="num" w:pos="504"/>
        </w:tabs>
        <w:ind w:left="504" w:hanging="360"/>
      </w:pPr>
      <w:rPr>
        <w:rFonts w:ascii="Symbol" w:hAnsi="Symbol" w:hint="default"/>
      </w:rPr>
    </w:lvl>
  </w:abstractNum>
  <w:abstractNum w:abstractNumId="2">
    <w:nsid w:val="00000002"/>
    <w:multiLevelType w:val="singleLevel"/>
    <w:tmpl w:val="00000000"/>
    <w:lvl w:ilvl="0">
      <w:start w:val="1"/>
      <w:numFmt w:val="bullet"/>
      <w:lvlText w:val=""/>
      <w:lvlJc w:val="left"/>
      <w:pPr>
        <w:tabs>
          <w:tab w:val="num" w:pos="504"/>
        </w:tabs>
        <w:ind w:left="504" w:hanging="360"/>
      </w:pPr>
      <w:rPr>
        <w:rFonts w:ascii="Symbol" w:hAnsi="Symbol" w:hint="default"/>
      </w:rPr>
    </w:lvl>
  </w:abstractNum>
  <w:abstractNum w:abstractNumId="3">
    <w:nsid w:val="00000003"/>
    <w:multiLevelType w:val="singleLevel"/>
    <w:tmpl w:val="00000000"/>
    <w:lvl w:ilvl="0">
      <w:start w:val="1"/>
      <w:numFmt w:val="bullet"/>
      <w:lvlText w:val=""/>
      <w:lvlJc w:val="left"/>
      <w:pPr>
        <w:tabs>
          <w:tab w:val="num" w:pos="504"/>
        </w:tabs>
        <w:ind w:left="504" w:hanging="360"/>
      </w:pPr>
      <w:rPr>
        <w:rFonts w:ascii="Symbol" w:hAnsi="Symbol" w:hint="default"/>
      </w:rPr>
    </w:lvl>
  </w:abstractNum>
  <w:abstractNum w:abstractNumId="4">
    <w:nsid w:val="00000007"/>
    <w:multiLevelType w:val="singleLevel"/>
    <w:tmpl w:val="000F0409"/>
    <w:lvl w:ilvl="0">
      <w:start w:val="1"/>
      <w:numFmt w:val="decimal"/>
      <w:lvlText w:val="%1."/>
      <w:lvlJc w:val="left"/>
      <w:pPr>
        <w:tabs>
          <w:tab w:val="num" w:pos="360"/>
        </w:tabs>
        <w:ind w:left="360" w:hanging="360"/>
      </w:pPr>
    </w:lvl>
  </w:abstractNum>
  <w:abstractNum w:abstractNumId="5">
    <w:nsid w:val="024F32AE"/>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6">
    <w:nsid w:val="0E690E11"/>
    <w:multiLevelType w:val="multilevel"/>
    <w:tmpl w:val="6B6214B2"/>
    <w:lvl w:ilvl="0">
      <w:start w:val="1"/>
      <w:numFmt w:val="upperRoman"/>
      <w:lvlText w:val="%1."/>
      <w:lvlJc w:val="left"/>
      <w:pPr>
        <w:tabs>
          <w:tab w:val="num" w:pos="840"/>
        </w:tabs>
        <w:ind w:left="840" w:hanging="720"/>
      </w:pPr>
      <w:rPr>
        <w:rFonts w:hint="default"/>
      </w:rPr>
    </w:lvl>
    <w:lvl w:ilvl="1">
      <w:start w:val="1"/>
      <w:numFmt w:val="upperLetter"/>
      <w:lvlText w:val="%2."/>
      <w:lvlJc w:val="left"/>
      <w:pPr>
        <w:tabs>
          <w:tab w:val="num" w:pos="1200"/>
        </w:tabs>
        <w:ind w:left="1200" w:hanging="360"/>
      </w:pPr>
      <w:rPr>
        <w:rFonts w:hint="default"/>
      </w:rPr>
    </w:lvl>
    <w:lvl w:ilvl="2">
      <w:start w:val="1"/>
      <w:numFmt w:val="decimal"/>
      <w:lvlText w:val="%3."/>
      <w:lvlJc w:val="left"/>
      <w:pPr>
        <w:tabs>
          <w:tab w:val="num" w:pos="2100"/>
        </w:tabs>
        <w:ind w:left="2100" w:hanging="360"/>
      </w:pPr>
      <w:rPr>
        <w:rFonts w:hint="default"/>
      </w:r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7">
    <w:nsid w:val="150F0B8F"/>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8">
    <w:nsid w:val="1E70717F"/>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9">
    <w:nsid w:val="2C8648F2"/>
    <w:multiLevelType w:val="multilevel"/>
    <w:tmpl w:val="6EE81AD2"/>
    <w:lvl w:ilvl="0">
      <w:start w:val="1"/>
      <w:numFmt w:val="upperLetter"/>
      <w:lvlText w:val="%1."/>
      <w:lvlJc w:val="left"/>
      <w:pPr>
        <w:tabs>
          <w:tab w:val="num" w:pos="1200"/>
        </w:tabs>
        <w:ind w:left="1200" w:hanging="360"/>
      </w:pPr>
      <w:rPr>
        <w:rFonts w:hint="default"/>
      </w:rPr>
    </w:lvl>
    <w:lvl w:ilvl="1">
      <w:start w:val="1"/>
      <w:numFmt w:val="lowerLetter"/>
      <w:lvlText w:val="%2."/>
      <w:lvlJc w:val="left"/>
      <w:pPr>
        <w:tabs>
          <w:tab w:val="num" w:pos="1920"/>
        </w:tabs>
        <w:ind w:left="1920" w:hanging="360"/>
      </w:p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10">
    <w:nsid w:val="38B53D75"/>
    <w:multiLevelType w:val="hybridMultilevel"/>
    <w:tmpl w:val="93E8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0762E4"/>
    <w:multiLevelType w:val="hybridMultilevel"/>
    <w:tmpl w:val="440CC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4764F5"/>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13">
    <w:nsid w:val="479F5B2F"/>
    <w:multiLevelType w:val="hybridMultilevel"/>
    <w:tmpl w:val="E47E60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A5A266D"/>
    <w:multiLevelType w:val="hybridMultilevel"/>
    <w:tmpl w:val="DCF66F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34757BF"/>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16">
    <w:nsid w:val="6D687D18"/>
    <w:multiLevelType w:val="hybridMultilevel"/>
    <w:tmpl w:val="BC64F5F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6EB2769C"/>
    <w:multiLevelType w:val="hybridMultilevel"/>
    <w:tmpl w:val="41966D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770A1A60"/>
    <w:multiLevelType w:val="hybridMultilevel"/>
    <w:tmpl w:val="04661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3">
    <w:abstractNumId w:val="12"/>
  </w:num>
  <w:num w:numId="4">
    <w:abstractNumId w:val="7"/>
  </w:num>
  <w:num w:numId="5">
    <w:abstractNumId w:val="8"/>
  </w:num>
  <w:num w:numId="6">
    <w:abstractNumId w:val="15"/>
  </w:num>
  <w:num w:numId="7">
    <w:abstractNumId w:val="5"/>
  </w:num>
  <w:num w:numId="8">
    <w:abstractNumId w:val="6"/>
  </w:num>
  <w:num w:numId="9">
    <w:abstractNumId w:val="9"/>
  </w:num>
  <w:num w:numId="10">
    <w:abstractNumId w:val="14"/>
  </w:num>
  <w:num w:numId="11">
    <w:abstractNumId w:val="11"/>
  </w:num>
  <w:num w:numId="12">
    <w:abstractNumId w:val="4"/>
  </w:num>
  <w:num w:numId="13">
    <w:abstractNumId w:val="2"/>
  </w:num>
  <w:num w:numId="14">
    <w:abstractNumId w:val="1"/>
  </w:num>
  <w:num w:numId="15">
    <w:abstractNumId w:val="3"/>
  </w:num>
  <w:num w:numId="16">
    <w:abstractNumId w:val="10"/>
  </w:num>
  <w:num w:numId="17">
    <w:abstractNumId w:val="18"/>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3FA"/>
    <w:rsid w:val="000B45CC"/>
    <w:rsid w:val="000E08E6"/>
    <w:rsid w:val="00107FAA"/>
    <w:rsid w:val="00122384"/>
    <w:rsid w:val="001C1612"/>
    <w:rsid w:val="002147EC"/>
    <w:rsid w:val="002E449C"/>
    <w:rsid w:val="002E45D0"/>
    <w:rsid w:val="002F07A5"/>
    <w:rsid w:val="003010D9"/>
    <w:rsid w:val="00301369"/>
    <w:rsid w:val="00322C96"/>
    <w:rsid w:val="00382F18"/>
    <w:rsid w:val="00416001"/>
    <w:rsid w:val="004165D3"/>
    <w:rsid w:val="004175C0"/>
    <w:rsid w:val="00417794"/>
    <w:rsid w:val="004A2CA5"/>
    <w:rsid w:val="004E5A5F"/>
    <w:rsid w:val="004E799C"/>
    <w:rsid w:val="005151C8"/>
    <w:rsid w:val="005533E8"/>
    <w:rsid w:val="00597A70"/>
    <w:rsid w:val="005B548A"/>
    <w:rsid w:val="005C1DDA"/>
    <w:rsid w:val="005E7116"/>
    <w:rsid w:val="005F627F"/>
    <w:rsid w:val="00637711"/>
    <w:rsid w:val="00645579"/>
    <w:rsid w:val="00677064"/>
    <w:rsid w:val="00682668"/>
    <w:rsid w:val="006C0114"/>
    <w:rsid w:val="006C5992"/>
    <w:rsid w:val="006D0106"/>
    <w:rsid w:val="006D6DF7"/>
    <w:rsid w:val="0077527E"/>
    <w:rsid w:val="00803057"/>
    <w:rsid w:val="00814FD5"/>
    <w:rsid w:val="00830E6D"/>
    <w:rsid w:val="008378F9"/>
    <w:rsid w:val="00850E27"/>
    <w:rsid w:val="008B7668"/>
    <w:rsid w:val="008B7F32"/>
    <w:rsid w:val="008C1EC5"/>
    <w:rsid w:val="0090570E"/>
    <w:rsid w:val="00915C34"/>
    <w:rsid w:val="009162B2"/>
    <w:rsid w:val="00923AAB"/>
    <w:rsid w:val="009A4DCA"/>
    <w:rsid w:val="009E6142"/>
    <w:rsid w:val="00A20612"/>
    <w:rsid w:val="00A22C02"/>
    <w:rsid w:val="00A44EDC"/>
    <w:rsid w:val="00AD3E92"/>
    <w:rsid w:val="00B06CDD"/>
    <w:rsid w:val="00B15BAA"/>
    <w:rsid w:val="00B70DB5"/>
    <w:rsid w:val="00B778E5"/>
    <w:rsid w:val="00B865CB"/>
    <w:rsid w:val="00BD323A"/>
    <w:rsid w:val="00BE05A2"/>
    <w:rsid w:val="00C13DBB"/>
    <w:rsid w:val="00C3073E"/>
    <w:rsid w:val="00C81C18"/>
    <w:rsid w:val="00C91B67"/>
    <w:rsid w:val="00CC54EA"/>
    <w:rsid w:val="00D16EF4"/>
    <w:rsid w:val="00D36727"/>
    <w:rsid w:val="00D741F2"/>
    <w:rsid w:val="00D81EC6"/>
    <w:rsid w:val="00D823FA"/>
    <w:rsid w:val="00D86DF8"/>
    <w:rsid w:val="00D90C94"/>
    <w:rsid w:val="00D91C04"/>
    <w:rsid w:val="00D92064"/>
    <w:rsid w:val="00DB3E95"/>
    <w:rsid w:val="00DD4AD4"/>
    <w:rsid w:val="00DD50F0"/>
    <w:rsid w:val="00E1533F"/>
    <w:rsid w:val="00E2167E"/>
    <w:rsid w:val="00E42460"/>
    <w:rsid w:val="00E743A6"/>
    <w:rsid w:val="00E85F64"/>
    <w:rsid w:val="00EA6757"/>
    <w:rsid w:val="00EB13F2"/>
    <w:rsid w:val="00ED41C5"/>
    <w:rsid w:val="00F17624"/>
    <w:rsid w:val="00F76B6B"/>
    <w:rsid w:val="00F81DC8"/>
    <w:rsid w:val="00FA26A3"/>
    <w:rsid w:val="00FD1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widowControl w:val="0"/>
      <w:tabs>
        <w:tab w:val="center" w:pos="4680"/>
      </w:tabs>
      <w:jc w:val="center"/>
      <w:outlineLvl w:val="1"/>
    </w:pPr>
    <w:rPr>
      <w:b/>
      <w:bCs/>
      <w:sz w:val="24"/>
      <w:szCs w:val="24"/>
    </w:rPr>
  </w:style>
  <w:style w:type="paragraph" w:styleId="Heading5">
    <w:name w:val="heading 5"/>
    <w:basedOn w:val="Normal"/>
    <w:next w:val="Normal"/>
    <w:link w:val="Heading5Char"/>
    <w:semiHidden/>
    <w:unhideWhenUsed/>
    <w:qFormat/>
    <w:rsid w:val="005E7116"/>
    <w:pPr>
      <w:spacing w:before="240" w:after="60"/>
      <w:outlineLvl w:val="4"/>
    </w:pPr>
    <w:rPr>
      <w:rFonts w:ascii="Calibri" w:hAnsi="Calibri"/>
      <w:b/>
      <w:bCs/>
      <w:i/>
      <w:iCs/>
      <w:sz w:val="26"/>
      <w:szCs w:val="26"/>
    </w:rPr>
  </w:style>
  <w:style w:type="paragraph" w:styleId="Heading7">
    <w:name w:val="heading 7"/>
    <w:basedOn w:val="Normal"/>
    <w:next w:val="Normal"/>
    <w:link w:val="Heading7Char"/>
    <w:semiHidden/>
    <w:unhideWhenUsed/>
    <w:qFormat/>
    <w:rsid w:val="005E7116"/>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ing5Char">
    <w:name w:val="Heading 5 Char"/>
    <w:link w:val="Heading5"/>
    <w:semiHidden/>
    <w:rsid w:val="005E7116"/>
    <w:rPr>
      <w:rFonts w:ascii="Calibri" w:eastAsia="Times New Roman" w:hAnsi="Calibri" w:cs="Times New Roman"/>
      <w:b/>
      <w:bCs/>
      <w:i/>
      <w:iCs/>
      <w:sz w:val="26"/>
      <w:szCs w:val="26"/>
    </w:rPr>
  </w:style>
  <w:style w:type="character" w:customStyle="1" w:styleId="Heading7Char">
    <w:name w:val="Heading 7 Char"/>
    <w:link w:val="Heading7"/>
    <w:semiHidden/>
    <w:rsid w:val="005E7116"/>
    <w:rPr>
      <w:rFonts w:ascii="Calibri" w:eastAsia="Times New Roman" w:hAnsi="Calibri" w:cs="Times New Roman"/>
      <w:sz w:val="24"/>
      <w:szCs w:val="24"/>
    </w:rPr>
  </w:style>
  <w:style w:type="paragraph" w:styleId="NormalWeb">
    <w:name w:val="Normal (Web)"/>
    <w:basedOn w:val="Normal"/>
    <w:uiPriority w:val="99"/>
    <w:rsid w:val="005E7116"/>
    <w:pPr>
      <w:autoSpaceDE/>
      <w:autoSpaceDN/>
      <w:spacing w:before="100" w:beforeAutospacing="1" w:after="100" w:afterAutospacing="1"/>
    </w:pPr>
    <w:rPr>
      <w:sz w:val="24"/>
      <w:szCs w:val="24"/>
    </w:rPr>
  </w:style>
  <w:style w:type="character" w:styleId="Strong">
    <w:name w:val="Strong"/>
    <w:qFormat/>
    <w:rsid w:val="005E7116"/>
    <w:rPr>
      <w:b/>
      <w:bCs/>
    </w:rPr>
  </w:style>
  <w:style w:type="paragraph" w:styleId="BodyText">
    <w:name w:val="Body Text"/>
    <w:basedOn w:val="Normal"/>
    <w:link w:val="BodyTextChar"/>
    <w:rsid w:val="005E7116"/>
    <w:pPr>
      <w:autoSpaceDE/>
      <w:autoSpaceDN/>
    </w:pPr>
    <w:rPr>
      <w:color w:val="000000"/>
      <w:sz w:val="24"/>
    </w:rPr>
  </w:style>
  <w:style w:type="character" w:customStyle="1" w:styleId="BodyTextChar">
    <w:name w:val="Body Text Char"/>
    <w:link w:val="BodyText"/>
    <w:rsid w:val="005E7116"/>
    <w:rPr>
      <w:color w:val="000000"/>
      <w:sz w:val="24"/>
    </w:rPr>
  </w:style>
  <w:style w:type="paragraph" w:styleId="BodyText2">
    <w:name w:val="Body Text 2"/>
    <w:basedOn w:val="Normal"/>
    <w:link w:val="BodyText2Char"/>
    <w:rsid w:val="005E7116"/>
    <w:pPr>
      <w:autoSpaceDE/>
      <w:autoSpaceDN/>
    </w:pPr>
    <w:rPr>
      <w:sz w:val="22"/>
    </w:rPr>
  </w:style>
  <w:style w:type="character" w:customStyle="1" w:styleId="BodyText2Char">
    <w:name w:val="Body Text 2 Char"/>
    <w:link w:val="BodyText2"/>
    <w:rsid w:val="005E7116"/>
    <w:rPr>
      <w:sz w:val="22"/>
    </w:rPr>
  </w:style>
  <w:style w:type="character" w:styleId="Emphasis">
    <w:name w:val="Emphasis"/>
    <w:qFormat/>
    <w:rsid w:val="005E7116"/>
    <w:rPr>
      <w:i/>
    </w:rPr>
  </w:style>
  <w:style w:type="paragraph" w:styleId="BalloonText">
    <w:name w:val="Balloon Text"/>
    <w:basedOn w:val="Normal"/>
    <w:link w:val="BalloonTextChar"/>
    <w:rsid w:val="001C1612"/>
    <w:rPr>
      <w:rFonts w:ascii="Tahoma" w:hAnsi="Tahoma" w:cs="Tahoma"/>
      <w:sz w:val="16"/>
      <w:szCs w:val="16"/>
    </w:rPr>
  </w:style>
  <w:style w:type="character" w:customStyle="1" w:styleId="BalloonTextChar">
    <w:name w:val="Balloon Text Char"/>
    <w:link w:val="BalloonText"/>
    <w:rsid w:val="001C1612"/>
    <w:rPr>
      <w:rFonts w:ascii="Tahoma" w:hAnsi="Tahoma" w:cs="Tahoma"/>
      <w:sz w:val="16"/>
      <w:szCs w:val="16"/>
    </w:rPr>
  </w:style>
  <w:style w:type="paragraph" w:styleId="ListParagraph">
    <w:name w:val="List Paragraph"/>
    <w:basedOn w:val="Normal"/>
    <w:uiPriority w:val="34"/>
    <w:qFormat/>
    <w:rsid w:val="00E1533F"/>
    <w:pPr>
      <w:ind w:left="720"/>
      <w:contextualSpacing/>
    </w:pPr>
  </w:style>
  <w:style w:type="paragraph" w:styleId="FootnoteText">
    <w:name w:val="footnote text"/>
    <w:basedOn w:val="Normal"/>
    <w:link w:val="FootnoteTextChar"/>
    <w:uiPriority w:val="99"/>
    <w:unhideWhenUsed/>
    <w:rsid w:val="00B06CDD"/>
    <w:pPr>
      <w:tabs>
        <w:tab w:val="left" w:pos="7200"/>
      </w:tabs>
      <w:autoSpaceDE/>
      <w:autoSpaceDN/>
      <w:spacing w:before="120"/>
    </w:pPr>
    <w:rPr>
      <w:rFonts w:ascii="Arial" w:hAnsi="Arial"/>
      <w:sz w:val="22"/>
      <w:lang w:val="x-none" w:eastAsia="x-none"/>
    </w:rPr>
  </w:style>
  <w:style w:type="character" w:customStyle="1" w:styleId="FootnoteTextChar">
    <w:name w:val="Footnote Text Char"/>
    <w:basedOn w:val="DefaultParagraphFont"/>
    <w:link w:val="FootnoteText"/>
    <w:uiPriority w:val="99"/>
    <w:rsid w:val="00B06CDD"/>
    <w:rPr>
      <w:rFonts w:ascii="Arial" w:hAnsi="Arial"/>
      <w:sz w:val="22"/>
      <w:lang w:val="x-none" w:eastAsia="x-none"/>
    </w:rPr>
  </w:style>
  <w:style w:type="paragraph" w:customStyle="1" w:styleId="hangingindex">
    <w:name w:val="hanging index"/>
    <w:basedOn w:val="Normal"/>
    <w:uiPriority w:val="99"/>
    <w:semiHidden/>
    <w:rsid w:val="00B06CDD"/>
    <w:pPr>
      <w:keepLines/>
      <w:autoSpaceDE/>
      <w:autoSpaceDN/>
      <w:snapToGrid w:val="0"/>
      <w:spacing w:before="120"/>
      <w:ind w:left="720" w:hanging="720"/>
    </w:pPr>
    <w:rPr>
      <w:rFonts w:ascii="NewCenturySchlbk" w:hAnsi="NewCenturySchlbk"/>
      <w:spacing w:val="5"/>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widowControl w:val="0"/>
      <w:tabs>
        <w:tab w:val="center" w:pos="4680"/>
      </w:tabs>
      <w:jc w:val="center"/>
      <w:outlineLvl w:val="1"/>
    </w:pPr>
    <w:rPr>
      <w:b/>
      <w:bCs/>
      <w:sz w:val="24"/>
      <w:szCs w:val="24"/>
    </w:rPr>
  </w:style>
  <w:style w:type="paragraph" w:styleId="Heading5">
    <w:name w:val="heading 5"/>
    <w:basedOn w:val="Normal"/>
    <w:next w:val="Normal"/>
    <w:link w:val="Heading5Char"/>
    <w:semiHidden/>
    <w:unhideWhenUsed/>
    <w:qFormat/>
    <w:rsid w:val="005E7116"/>
    <w:pPr>
      <w:spacing w:before="240" w:after="60"/>
      <w:outlineLvl w:val="4"/>
    </w:pPr>
    <w:rPr>
      <w:rFonts w:ascii="Calibri" w:hAnsi="Calibri"/>
      <w:b/>
      <w:bCs/>
      <w:i/>
      <w:iCs/>
      <w:sz w:val="26"/>
      <w:szCs w:val="26"/>
    </w:rPr>
  </w:style>
  <w:style w:type="paragraph" w:styleId="Heading7">
    <w:name w:val="heading 7"/>
    <w:basedOn w:val="Normal"/>
    <w:next w:val="Normal"/>
    <w:link w:val="Heading7Char"/>
    <w:semiHidden/>
    <w:unhideWhenUsed/>
    <w:qFormat/>
    <w:rsid w:val="005E7116"/>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ing5Char">
    <w:name w:val="Heading 5 Char"/>
    <w:link w:val="Heading5"/>
    <w:semiHidden/>
    <w:rsid w:val="005E7116"/>
    <w:rPr>
      <w:rFonts w:ascii="Calibri" w:eastAsia="Times New Roman" w:hAnsi="Calibri" w:cs="Times New Roman"/>
      <w:b/>
      <w:bCs/>
      <w:i/>
      <w:iCs/>
      <w:sz w:val="26"/>
      <w:szCs w:val="26"/>
    </w:rPr>
  </w:style>
  <w:style w:type="character" w:customStyle="1" w:styleId="Heading7Char">
    <w:name w:val="Heading 7 Char"/>
    <w:link w:val="Heading7"/>
    <w:semiHidden/>
    <w:rsid w:val="005E7116"/>
    <w:rPr>
      <w:rFonts w:ascii="Calibri" w:eastAsia="Times New Roman" w:hAnsi="Calibri" w:cs="Times New Roman"/>
      <w:sz w:val="24"/>
      <w:szCs w:val="24"/>
    </w:rPr>
  </w:style>
  <w:style w:type="paragraph" w:styleId="NormalWeb">
    <w:name w:val="Normal (Web)"/>
    <w:basedOn w:val="Normal"/>
    <w:uiPriority w:val="99"/>
    <w:rsid w:val="005E7116"/>
    <w:pPr>
      <w:autoSpaceDE/>
      <w:autoSpaceDN/>
      <w:spacing w:before="100" w:beforeAutospacing="1" w:after="100" w:afterAutospacing="1"/>
    </w:pPr>
    <w:rPr>
      <w:sz w:val="24"/>
      <w:szCs w:val="24"/>
    </w:rPr>
  </w:style>
  <w:style w:type="character" w:styleId="Strong">
    <w:name w:val="Strong"/>
    <w:qFormat/>
    <w:rsid w:val="005E7116"/>
    <w:rPr>
      <w:b/>
      <w:bCs/>
    </w:rPr>
  </w:style>
  <w:style w:type="paragraph" w:styleId="BodyText">
    <w:name w:val="Body Text"/>
    <w:basedOn w:val="Normal"/>
    <w:link w:val="BodyTextChar"/>
    <w:rsid w:val="005E7116"/>
    <w:pPr>
      <w:autoSpaceDE/>
      <w:autoSpaceDN/>
    </w:pPr>
    <w:rPr>
      <w:color w:val="000000"/>
      <w:sz w:val="24"/>
    </w:rPr>
  </w:style>
  <w:style w:type="character" w:customStyle="1" w:styleId="BodyTextChar">
    <w:name w:val="Body Text Char"/>
    <w:link w:val="BodyText"/>
    <w:rsid w:val="005E7116"/>
    <w:rPr>
      <w:color w:val="000000"/>
      <w:sz w:val="24"/>
    </w:rPr>
  </w:style>
  <w:style w:type="paragraph" w:styleId="BodyText2">
    <w:name w:val="Body Text 2"/>
    <w:basedOn w:val="Normal"/>
    <w:link w:val="BodyText2Char"/>
    <w:rsid w:val="005E7116"/>
    <w:pPr>
      <w:autoSpaceDE/>
      <w:autoSpaceDN/>
    </w:pPr>
    <w:rPr>
      <w:sz w:val="22"/>
    </w:rPr>
  </w:style>
  <w:style w:type="character" w:customStyle="1" w:styleId="BodyText2Char">
    <w:name w:val="Body Text 2 Char"/>
    <w:link w:val="BodyText2"/>
    <w:rsid w:val="005E7116"/>
    <w:rPr>
      <w:sz w:val="22"/>
    </w:rPr>
  </w:style>
  <w:style w:type="character" w:styleId="Emphasis">
    <w:name w:val="Emphasis"/>
    <w:qFormat/>
    <w:rsid w:val="005E7116"/>
    <w:rPr>
      <w:i/>
    </w:rPr>
  </w:style>
  <w:style w:type="paragraph" w:styleId="BalloonText">
    <w:name w:val="Balloon Text"/>
    <w:basedOn w:val="Normal"/>
    <w:link w:val="BalloonTextChar"/>
    <w:rsid w:val="001C1612"/>
    <w:rPr>
      <w:rFonts w:ascii="Tahoma" w:hAnsi="Tahoma" w:cs="Tahoma"/>
      <w:sz w:val="16"/>
      <w:szCs w:val="16"/>
    </w:rPr>
  </w:style>
  <w:style w:type="character" w:customStyle="1" w:styleId="BalloonTextChar">
    <w:name w:val="Balloon Text Char"/>
    <w:link w:val="BalloonText"/>
    <w:rsid w:val="001C1612"/>
    <w:rPr>
      <w:rFonts w:ascii="Tahoma" w:hAnsi="Tahoma" w:cs="Tahoma"/>
      <w:sz w:val="16"/>
      <w:szCs w:val="16"/>
    </w:rPr>
  </w:style>
  <w:style w:type="paragraph" w:styleId="ListParagraph">
    <w:name w:val="List Paragraph"/>
    <w:basedOn w:val="Normal"/>
    <w:uiPriority w:val="34"/>
    <w:qFormat/>
    <w:rsid w:val="00E1533F"/>
    <w:pPr>
      <w:ind w:left="720"/>
      <w:contextualSpacing/>
    </w:pPr>
  </w:style>
  <w:style w:type="paragraph" w:styleId="FootnoteText">
    <w:name w:val="footnote text"/>
    <w:basedOn w:val="Normal"/>
    <w:link w:val="FootnoteTextChar"/>
    <w:uiPriority w:val="99"/>
    <w:unhideWhenUsed/>
    <w:rsid w:val="00B06CDD"/>
    <w:pPr>
      <w:tabs>
        <w:tab w:val="left" w:pos="7200"/>
      </w:tabs>
      <w:autoSpaceDE/>
      <w:autoSpaceDN/>
      <w:spacing w:before="120"/>
    </w:pPr>
    <w:rPr>
      <w:rFonts w:ascii="Arial" w:hAnsi="Arial"/>
      <w:sz w:val="22"/>
      <w:lang w:val="x-none" w:eastAsia="x-none"/>
    </w:rPr>
  </w:style>
  <w:style w:type="character" w:customStyle="1" w:styleId="FootnoteTextChar">
    <w:name w:val="Footnote Text Char"/>
    <w:basedOn w:val="DefaultParagraphFont"/>
    <w:link w:val="FootnoteText"/>
    <w:uiPriority w:val="99"/>
    <w:rsid w:val="00B06CDD"/>
    <w:rPr>
      <w:rFonts w:ascii="Arial" w:hAnsi="Arial"/>
      <w:sz w:val="22"/>
      <w:lang w:val="x-none" w:eastAsia="x-none"/>
    </w:rPr>
  </w:style>
  <w:style w:type="paragraph" w:customStyle="1" w:styleId="hangingindex">
    <w:name w:val="hanging index"/>
    <w:basedOn w:val="Normal"/>
    <w:uiPriority w:val="99"/>
    <w:semiHidden/>
    <w:rsid w:val="00B06CDD"/>
    <w:pPr>
      <w:keepLines/>
      <w:autoSpaceDE/>
      <w:autoSpaceDN/>
      <w:snapToGrid w:val="0"/>
      <w:spacing w:before="120"/>
      <w:ind w:left="720" w:hanging="720"/>
    </w:pPr>
    <w:rPr>
      <w:rFonts w:ascii="NewCenturySchlbk" w:hAnsi="NewCenturySchlbk"/>
      <w:spacing w:val="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373092">
      <w:bodyDiv w:val="1"/>
      <w:marLeft w:val="0"/>
      <w:marRight w:val="0"/>
      <w:marTop w:val="0"/>
      <w:marBottom w:val="0"/>
      <w:divBdr>
        <w:top w:val="none" w:sz="0" w:space="0" w:color="auto"/>
        <w:left w:val="none" w:sz="0" w:space="0" w:color="auto"/>
        <w:bottom w:val="none" w:sz="0" w:space="0" w:color="auto"/>
        <w:right w:val="none" w:sz="0" w:space="0" w:color="auto"/>
      </w:divBdr>
    </w:div>
    <w:div w:id="112919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ww.edu/acadaff/UCC/Mandatory_Info_Course_Syllabi.docx" TargetMode="External"/><Relationship Id="rId18" Type="http://schemas.openxmlformats.org/officeDocument/2006/relationships/hyperlink" Target="http://www.acpa.nche.edu/" TargetMode="External"/><Relationship Id="rId26" Type="http://schemas.openxmlformats.org/officeDocument/2006/relationships/hyperlink" Target="file:///C:\Documents%20and%20Settings\kinsonl\Local%20Settings\www.uww.edu\Catalog\02-04\Legal\Legal1.html" TargetMode="External"/><Relationship Id="rId3" Type="http://schemas.openxmlformats.org/officeDocument/2006/relationships/styles" Target="styles.xml"/><Relationship Id="rId21" Type="http://schemas.openxmlformats.org/officeDocument/2006/relationships/hyperlink" Target="http://www.uww.edu/StdRsces/csd/academic_index.php" TargetMode="External"/><Relationship Id="rId34" Type="http://schemas.openxmlformats.org/officeDocument/2006/relationships/hyperlink" Target="http://www.uww.edu/stdhdbk/uwsystem.html" TargetMode="External"/><Relationship Id="rId7" Type="http://schemas.openxmlformats.org/officeDocument/2006/relationships/footnotes" Target="footnotes.xml"/><Relationship Id="rId12" Type="http://schemas.openxmlformats.org/officeDocument/2006/relationships/hyperlink" Target="http://www.cas.edu/getpdf.cfm?PDF=E86DA70D-0C19-89ED-0FBA230F8F2F3F41" TargetMode="External"/><Relationship Id="rId17" Type="http://schemas.openxmlformats.org/officeDocument/2006/relationships/hyperlink" Target="http://www.aaup.org/AAUP/pubsres/policydocs/contents/1940statement.htm" TargetMode="External"/><Relationship Id="rId25" Type="http://schemas.openxmlformats.org/officeDocument/2006/relationships/hyperlink" Target="http://www.uww.edu/Catalog/02-04/Legal/legal1.html" TargetMode="External"/><Relationship Id="rId33" Type="http://schemas.openxmlformats.org/officeDocument/2006/relationships/hyperlink" Target="http://www.uww.edu/stdhdbk/uwsystem.html"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chronicle.merit.edu/" TargetMode="External"/><Relationship Id="rId29" Type="http://schemas.openxmlformats.org/officeDocument/2006/relationships/hyperlink" Target="http://www.uww.edu/Catalo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cadaff.uww.edu/UCC/Curriculum_Handbook_09/Procedures_form3.docx" TargetMode="External"/><Relationship Id="rId24" Type="http://schemas.openxmlformats.org/officeDocument/2006/relationships/hyperlink" Target="http://www.uww.edu/Catalog/02-04/Legal/legal6.html" TargetMode="External"/><Relationship Id="rId32" Type="http://schemas.openxmlformats.org/officeDocument/2006/relationships/hyperlink" Target="http://www.uww.edu/gradstudies/catalog0608/gradcat0608.php" TargetMode="External"/><Relationship Id="rId5" Type="http://schemas.openxmlformats.org/officeDocument/2006/relationships/settings" Target="settings.xml"/><Relationship Id="rId15" Type="http://schemas.openxmlformats.org/officeDocument/2006/relationships/hyperlink" Target="mailto:massj@uww.edu" TargetMode="External"/><Relationship Id="rId23" Type="http://schemas.openxmlformats.org/officeDocument/2006/relationships/hyperlink" Target="http://www.uww.edu/Catalog/02-04/Legal/legal5.html" TargetMode="External"/><Relationship Id="rId28" Type="http://schemas.openxmlformats.org/officeDocument/2006/relationships/hyperlink" Target="file:///C:\Documents%20and%20Settings\kinsonl\Local%20Settings\www.uww.edu\Catalog\02-04\Legal\Legal1.html"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naspa.org/" TargetMode="External"/><Relationship Id="rId31" Type="http://schemas.openxmlformats.org/officeDocument/2006/relationships/hyperlink" Target="http://www.uww.edu/gradstudies/catalog0608/Gradpolicies.ph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riost@uww.edu" TargetMode="External"/><Relationship Id="rId22" Type="http://schemas.openxmlformats.org/officeDocument/2006/relationships/hyperlink" Target="http://www.uww.edu/Catalog/02-04/Legal/legal1.html" TargetMode="External"/><Relationship Id="rId27" Type="http://schemas.openxmlformats.org/officeDocument/2006/relationships/hyperlink" Target="http://www.uww.edu/Catalog/02-04/Legal/Legal1.html" TargetMode="External"/><Relationship Id="rId30" Type="http://schemas.openxmlformats.org/officeDocument/2006/relationships/hyperlink" Target="http://www.uww.edu/gradstudies/catalog0608/Gradpolicies.ph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0BB66CD7-A2DE-49EC-B4A4-68B4F1D43178}">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4034</Words>
  <Characters>22996</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_UNDERGRADUATE CURRICULUM</vt:lpstr>
    </vt:vector>
  </TitlesOfParts>
  <Company>uw-Whitewater</Company>
  <LinksUpToDate>false</LinksUpToDate>
  <CharactersWithSpaces>26977</CharactersWithSpaces>
  <SharedDoc>false</SharedDoc>
  <HLinks>
    <vt:vector size="138" baseType="variant">
      <vt:variant>
        <vt:i4>458753</vt:i4>
      </vt:variant>
      <vt:variant>
        <vt:i4>168</vt:i4>
      </vt:variant>
      <vt:variant>
        <vt:i4>0</vt:i4>
      </vt:variant>
      <vt:variant>
        <vt:i4>5</vt:i4>
      </vt:variant>
      <vt:variant>
        <vt:lpwstr>http://www.uww.edu/stdhdbk/uwsystem.html</vt:lpwstr>
      </vt:variant>
      <vt:variant>
        <vt:lpwstr/>
      </vt:variant>
      <vt:variant>
        <vt:i4>458753</vt:i4>
      </vt:variant>
      <vt:variant>
        <vt:i4>165</vt:i4>
      </vt:variant>
      <vt:variant>
        <vt:i4>0</vt:i4>
      </vt:variant>
      <vt:variant>
        <vt:i4>5</vt:i4>
      </vt:variant>
      <vt:variant>
        <vt:lpwstr>http://www.uww.edu/stdhdbk/uwsystem.html</vt:lpwstr>
      </vt:variant>
      <vt:variant>
        <vt:lpwstr/>
      </vt:variant>
      <vt:variant>
        <vt:i4>3014783</vt:i4>
      </vt:variant>
      <vt:variant>
        <vt:i4>162</vt:i4>
      </vt:variant>
      <vt:variant>
        <vt:i4>0</vt:i4>
      </vt:variant>
      <vt:variant>
        <vt:i4>5</vt:i4>
      </vt:variant>
      <vt:variant>
        <vt:lpwstr>http://www.uww.edu/gradstudies/catalog0608/gradcat0608.php</vt:lpwstr>
      </vt:variant>
      <vt:variant>
        <vt:lpwstr/>
      </vt:variant>
      <vt:variant>
        <vt:i4>7536697</vt:i4>
      </vt:variant>
      <vt:variant>
        <vt:i4>159</vt:i4>
      </vt:variant>
      <vt:variant>
        <vt:i4>0</vt:i4>
      </vt:variant>
      <vt:variant>
        <vt:i4>5</vt:i4>
      </vt:variant>
      <vt:variant>
        <vt:lpwstr>http://www.uww.edu/gradstudies/catalog0608/Gradpolicies.php</vt:lpwstr>
      </vt:variant>
      <vt:variant>
        <vt:lpwstr>facilitiesandservices</vt:lpwstr>
      </vt:variant>
      <vt:variant>
        <vt:i4>1376333</vt:i4>
      </vt:variant>
      <vt:variant>
        <vt:i4>156</vt:i4>
      </vt:variant>
      <vt:variant>
        <vt:i4>0</vt:i4>
      </vt:variant>
      <vt:variant>
        <vt:i4>5</vt:i4>
      </vt:variant>
      <vt:variant>
        <vt:lpwstr>http://www.uww.edu/gradstudies/catalog0608/Gradpolicies.php</vt:lpwstr>
      </vt:variant>
      <vt:variant>
        <vt:lpwstr>academicinformation</vt:lpwstr>
      </vt:variant>
      <vt:variant>
        <vt:i4>2424877</vt:i4>
      </vt:variant>
      <vt:variant>
        <vt:i4>153</vt:i4>
      </vt:variant>
      <vt:variant>
        <vt:i4>0</vt:i4>
      </vt:variant>
      <vt:variant>
        <vt:i4>5</vt:i4>
      </vt:variant>
      <vt:variant>
        <vt:lpwstr>http://www.uww.edu/Catalog</vt:lpwstr>
      </vt:variant>
      <vt:variant>
        <vt:lpwstr/>
      </vt:variant>
      <vt:variant>
        <vt:i4>393307</vt:i4>
      </vt:variant>
      <vt:variant>
        <vt:i4>150</vt:i4>
      </vt:variant>
      <vt:variant>
        <vt:i4>0</vt:i4>
      </vt:variant>
      <vt:variant>
        <vt:i4>5</vt:i4>
      </vt:variant>
      <vt:variant>
        <vt:lpwstr>C:\Documents and Settings\kinsonl\Local Settings\www.uww.edu\Catalog\02-04\Legal\Legal1.html</vt:lpwstr>
      </vt:variant>
      <vt:variant>
        <vt:lpwstr/>
      </vt:variant>
      <vt:variant>
        <vt:i4>3801140</vt:i4>
      </vt:variant>
      <vt:variant>
        <vt:i4>147</vt:i4>
      </vt:variant>
      <vt:variant>
        <vt:i4>0</vt:i4>
      </vt:variant>
      <vt:variant>
        <vt:i4>5</vt:i4>
      </vt:variant>
      <vt:variant>
        <vt:lpwstr>http://www.uww.edu/Catalog/02-04/Legal/Legal1.html</vt:lpwstr>
      </vt:variant>
      <vt:variant>
        <vt:lpwstr/>
      </vt:variant>
      <vt:variant>
        <vt:i4>393307</vt:i4>
      </vt:variant>
      <vt:variant>
        <vt:i4>144</vt:i4>
      </vt:variant>
      <vt:variant>
        <vt:i4>0</vt:i4>
      </vt:variant>
      <vt:variant>
        <vt:i4>5</vt:i4>
      </vt:variant>
      <vt:variant>
        <vt:lpwstr>C:\Documents and Settings\kinsonl\Local Settings\www.uww.edu\Catalog\02-04\Legal\Legal1.html</vt:lpwstr>
      </vt:variant>
      <vt:variant>
        <vt:lpwstr/>
      </vt:variant>
      <vt:variant>
        <vt:i4>6225986</vt:i4>
      </vt:variant>
      <vt:variant>
        <vt:i4>141</vt:i4>
      </vt:variant>
      <vt:variant>
        <vt:i4>0</vt:i4>
      </vt:variant>
      <vt:variant>
        <vt:i4>5</vt:i4>
      </vt:variant>
      <vt:variant>
        <vt:lpwstr>http://www.uww.edu/Catalog/02-04/Legal/legal1.html</vt:lpwstr>
      </vt:variant>
      <vt:variant>
        <vt:lpwstr>Misconduct</vt:lpwstr>
      </vt:variant>
      <vt:variant>
        <vt:i4>3801139</vt:i4>
      </vt:variant>
      <vt:variant>
        <vt:i4>138</vt:i4>
      </vt:variant>
      <vt:variant>
        <vt:i4>0</vt:i4>
      </vt:variant>
      <vt:variant>
        <vt:i4>5</vt:i4>
      </vt:variant>
      <vt:variant>
        <vt:lpwstr>http://www.uww.edu/Catalog/02-04/Legal/legal6.html</vt:lpwstr>
      </vt:variant>
      <vt:variant>
        <vt:lpwstr/>
      </vt:variant>
      <vt:variant>
        <vt:i4>3801136</vt:i4>
      </vt:variant>
      <vt:variant>
        <vt:i4>135</vt:i4>
      </vt:variant>
      <vt:variant>
        <vt:i4>0</vt:i4>
      </vt:variant>
      <vt:variant>
        <vt:i4>5</vt:i4>
      </vt:variant>
      <vt:variant>
        <vt:lpwstr>http://www.uww.edu/Catalog/02-04/Legal/legal5.html</vt:lpwstr>
      </vt:variant>
      <vt:variant>
        <vt:lpwstr/>
      </vt:variant>
      <vt:variant>
        <vt:i4>6225986</vt:i4>
      </vt:variant>
      <vt:variant>
        <vt:i4>132</vt:i4>
      </vt:variant>
      <vt:variant>
        <vt:i4>0</vt:i4>
      </vt:variant>
      <vt:variant>
        <vt:i4>5</vt:i4>
      </vt:variant>
      <vt:variant>
        <vt:lpwstr>http://www.uww.edu/Catalog/02-04/Legal/legal1.html</vt:lpwstr>
      </vt:variant>
      <vt:variant>
        <vt:lpwstr>Misconduct</vt:lpwstr>
      </vt:variant>
      <vt:variant>
        <vt:i4>3604557</vt:i4>
      </vt:variant>
      <vt:variant>
        <vt:i4>129</vt:i4>
      </vt:variant>
      <vt:variant>
        <vt:i4>0</vt:i4>
      </vt:variant>
      <vt:variant>
        <vt:i4>5</vt:i4>
      </vt:variant>
      <vt:variant>
        <vt:lpwstr>http://www.uww.edu/StdRsces/csd/academic_index.php</vt:lpwstr>
      </vt:variant>
      <vt:variant>
        <vt:lpwstr/>
      </vt:variant>
      <vt:variant>
        <vt:i4>2687075</vt:i4>
      </vt:variant>
      <vt:variant>
        <vt:i4>126</vt:i4>
      </vt:variant>
      <vt:variant>
        <vt:i4>0</vt:i4>
      </vt:variant>
      <vt:variant>
        <vt:i4>5</vt:i4>
      </vt:variant>
      <vt:variant>
        <vt:lpwstr>http://chronicle.merit.edu/</vt:lpwstr>
      </vt:variant>
      <vt:variant>
        <vt:lpwstr/>
      </vt:variant>
      <vt:variant>
        <vt:i4>6225949</vt:i4>
      </vt:variant>
      <vt:variant>
        <vt:i4>123</vt:i4>
      </vt:variant>
      <vt:variant>
        <vt:i4>0</vt:i4>
      </vt:variant>
      <vt:variant>
        <vt:i4>5</vt:i4>
      </vt:variant>
      <vt:variant>
        <vt:lpwstr>http://www.naspa.org/</vt:lpwstr>
      </vt:variant>
      <vt:variant>
        <vt:lpwstr/>
      </vt:variant>
      <vt:variant>
        <vt:i4>131102</vt:i4>
      </vt:variant>
      <vt:variant>
        <vt:i4>120</vt:i4>
      </vt:variant>
      <vt:variant>
        <vt:i4>0</vt:i4>
      </vt:variant>
      <vt:variant>
        <vt:i4>5</vt:i4>
      </vt:variant>
      <vt:variant>
        <vt:lpwstr>http://www.acpa.nche.edu/</vt:lpwstr>
      </vt:variant>
      <vt:variant>
        <vt:lpwstr/>
      </vt:variant>
      <vt:variant>
        <vt:i4>7929918</vt:i4>
      </vt:variant>
      <vt:variant>
        <vt:i4>117</vt:i4>
      </vt:variant>
      <vt:variant>
        <vt:i4>0</vt:i4>
      </vt:variant>
      <vt:variant>
        <vt:i4>5</vt:i4>
      </vt:variant>
      <vt:variant>
        <vt:lpwstr>http://www.aaup.org/AAUP/pubsres/policydocs/contents/1940statement.htm</vt:lpwstr>
      </vt:variant>
      <vt:variant>
        <vt:lpwstr/>
      </vt:variant>
      <vt:variant>
        <vt:i4>262181</vt:i4>
      </vt:variant>
      <vt:variant>
        <vt:i4>114</vt:i4>
      </vt:variant>
      <vt:variant>
        <vt:i4>0</vt:i4>
      </vt:variant>
      <vt:variant>
        <vt:i4>5</vt:i4>
      </vt:variant>
      <vt:variant>
        <vt:lpwstr>mailto:massj@uww.edu</vt:lpwstr>
      </vt:variant>
      <vt:variant>
        <vt:lpwstr/>
      </vt:variant>
      <vt:variant>
        <vt:i4>1638445</vt:i4>
      </vt:variant>
      <vt:variant>
        <vt:i4>111</vt:i4>
      </vt:variant>
      <vt:variant>
        <vt:i4>0</vt:i4>
      </vt:variant>
      <vt:variant>
        <vt:i4>5</vt:i4>
      </vt:variant>
      <vt:variant>
        <vt:lpwstr>mailto:riost@uww.edu</vt:lpwstr>
      </vt:variant>
      <vt:variant>
        <vt:lpwstr/>
      </vt:variant>
      <vt:variant>
        <vt:i4>6553617</vt:i4>
      </vt:variant>
      <vt:variant>
        <vt:i4>108</vt:i4>
      </vt:variant>
      <vt:variant>
        <vt:i4>0</vt:i4>
      </vt:variant>
      <vt:variant>
        <vt:i4>5</vt:i4>
      </vt:variant>
      <vt:variant>
        <vt:lpwstr>http://www.uww.edu/acadaff/UCC/Mandatory_Info_Course_Syllabi.docx</vt:lpwstr>
      </vt:variant>
      <vt:variant>
        <vt:lpwstr/>
      </vt:variant>
      <vt:variant>
        <vt:i4>5308430</vt:i4>
      </vt:variant>
      <vt:variant>
        <vt:i4>105</vt:i4>
      </vt:variant>
      <vt:variant>
        <vt:i4>0</vt:i4>
      </vt:variant>
      <vt:variant>
        <vt:i4>5</vt:i4>
      </vt:variant>
      <vt:variant>
        <vt:lpwstr>http://www.cas.edu/getpdf.cfm?PDF=E86DA70D-0C19-89ED-0FBA230F8F2F3F41</vt:lpwstr>
      </vt:variant>
      <vt:variant>
        <vt:lpwstr/>
      </vt:variant>
      <vt:variant>
        <vt:i4>4522086</vt:i4>
      </vt:variant>
      <vt:variant>
        <vt:i4>102</vt:i4>
      </vt:variant>
      <vt:variant>
        <vt:i4>0</vt:i4>
      </vt:variant>
      <vt:variant>
        <vt:i4>5</vt:i4>
      </vt:variant>
      <vt:variant>
        <vt:lpwstr>http://acadaff.uww.edu/UCC/Curriculum_Handbook_09/Procedures_form3.docx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_UNDERGRADUATE CURRICULUM</dc:title>
  <dc:creator>Lisa Rowland</dc:creator>
  <cp:lastModifiedBy>Lange, Sally A</cp:lastModifiedBy>
  <cp:revision>2</cp:revision>
  <cp:lastPrinted>2012-10-17T13:44:00Z</cp:lastPrinted>
  <dcterms:created xsi:type="dcterms:W3CDTF">2012-10-17T13:45:00Z</dcterms:created>
  <dcterms:modified xsi:type="dcterms:W3CDTF">2012-10-17T13:45:00Z</dcterms:modified>
</cp:coreProperties>
</file>