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2" w:rsidRPr="00293962" w:rsidRDefault="00293962" w:rsidP="00293962">
      <w:pPr>
        <w:spacing w:before="100" w:beforeAutospacing="1" w:after="100" w:afterAutospacing="1" w:line="240" w:lineRule="auto"/>
        <w:jc w:val="center"/>
        <w:rPr>
          <w:rFonts w:ascii="Arial" w:eastAsia="Times New Roman" w:hAnsi="Arial" w:cs="Arial"/>
          <w:sz w:val="24"/>
          <w:szCs w:val="24"/>
        </w:rPr>
      </w:pPr>
      <w:r w:rsidRPr="00293962">
        <w:rPr>
          <w:rFonts w:ascii="Arial" w:eastAsia="Times New Roman" w:hAnsi="Arial" w:cs="Arial"/>
          <w:sz w:val="24"/>
          <w:szCs w:val="24"/>
        </w:rPr>
        <w:t xml:space="preserve">GRADUATE COUNCIL MEETING MINUTES </w:t>
      </w:r>
    </w:p>
    <w:p w:rsidR="00293962" w:rsidRPr="00293962" w:rsidRDefault="009A4FB0"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November 2</w:t>
      </w:r>
      <w:r w:rsidR="000F2CB1">
        <w:rPr>
          <w:rFonts w:ascii="Arial" w:eastAsia="Times New Roman" w:hAnsi="Arial" w:cs="Arial"/>
          <w:sz w:val="24"/>
          <w:szCs w:val="24"/>
        </w:rPr>
        <w:t>,</w:t>
      </w:r>
      <w:r w:rsidR="00293962" w:rsidRPr="00293962">
        <w:rPr>
          <w:rFonts w:ascii="Arial" w:eastAsia="Times New Roman" w:hAnsi="Arial" w:cs="Arial"/>
          <w:sz w:val="24"/>
          <w:szCs w:val="24"/>
        </w:rPr>
        <w:t xml:space="preserve"> 201</w:t>
      </w:r>
      <w:r w:rsidR="000F2CB1">
        <w:rPr>
          <w:rFonts w:ascii="Arial" w:eastAsia="Times New Roman" w:hAnsi="Arial" w:cs="Arial"/>
          <w:sz w:val="24"/>
          <w:szCs w:val="24"/>
        </w:rPr>
        <w:t>7</w:t>
      </w:r>
    </w:p>
    <w:p w:rsidR="00293962" w:rsidRPr="00293962"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PRESENT:</w:t>
      </w:r>
      <w:r w:rsidRPr="00293962">
        <w:rPr>
          <w:rFonts w:ascii="Arial" w:eastAsia="Times New Roman" w:hAnsi="Arial" w:cs="Arial"/>
          <w:sz w:val="24"/>
          <w:szCs w:val="24"/>
        </w:rPr>
        <w:tab/>
      </w:r>
      <w:r w:rsidR="00263A0C">
        <w:rPr>
          <w:rFonts w:ascii="Arial" w:eastAsia="Times New Roman" w:hAnsi="Arial" w:cs="Arial"/>
          <w:sz w:val="24"/>
          <w:szCs w:val="24"/>
        </w:rPr>
        <w:t>Jennifer Betters-Bubon,</w:t>
      </w:r>
      <w:r w:rsidR="00102FF9">
        <w:rPr>
          <w:rFonts w:ascii="Arial" w:eastAsia="Times New Roman" w:hAnsi="Arial" w:cs="Arial"/>
          <w:sz w:val="24"/>
          <w:szCs w:val="24"/>
        </w:rPr>
        <w:t xml:space="preserve"> </w:t>
      </w:r>
      <w:r w:rsidR="00E23CA5">
        <w:rPr>
          <w:rFonts w:ascii="Arial" w:eastAsia="Times New Roman" w:hAnsi="Arial" w:cs="Arial"/>
          <w:sz w:val="24"/>
          <w:szCs w:val="24"/>
        </w:rPr>
        <w:t xml:space="preserve">Lauren Cavanaugh, </w:t>
      </w:r>
      <w:r w:rsidR="00F67275">
        <w:rPr>
          <w:rFonts w:ascii="Arial" w:eastAsia="Times New Roman" w:hAnsi="Arial" w:cs="Arial"/>
          <w:sz w:val="24"/>
          <w:szCs w:val="24"/>
        </w:rPr>
        <w:t xml:space="preserve">Abbie Daly, </w:t>
      </w:r>
      <w:r w:rsidR="003B0500">
        <w:rPr>
          <w:rFonts w:ascii="Arial" w:eastAsia="Times New Roman" w:hAnsi="Arial" w:cs="Arial"/>
          <w:sz w:val="24"/>
          <w:szCs w:val="24"/>
        </w:rPr>
        <w:t>Corey Davis,</w:t>
      </w:r>
      <w:r w:rsidR="00013F39">
        <w:rPr>
          <w:rFonts w:ascii="Arial" w:eastAsia="Times New Roman" w:hAnsi="Arial" w:cs="Arial"/>
          <w:sz w:val="24"/>
          <w:szCs w:val="24"/>
        </w:rPr>
        <w:t xml:space="preserve"> </w:t>
      </w:r>
      <w:r w:rsidR="00E759D4">
        <w:rPr>
          <w:rFonts w:ascii="Arial" w:eastAsia="Times New Roman" w:hAnsi="Arial" w:cs="Arial"/>
          <w:sz w:val="24"/>
          <w:szCs w:val="24"/>
        </w:rPr>
        <w:t xml:space="preserve">Max Hsu, </w:t>
      </w:r>
      <w:r w:rsidR="00835648">
        <w:rPr>
          <w:rFonts w:ascii="Arial" w:eastAsia="Times New Roman" w:hAnsi="Arial" w:cs="Arial"/>
          <w:sz w:val="24"/>
          <w:szCs w:val="24"/>
        </w:rPr>
        <w:t xml:space="preserve">Rick Mason, </w:t>
      </w:r>
      <w:r w:rsidR="003B79D9">
        <w:rPr>
          <w:rFonts w:ascii="Arial" w:eastAsia="Times New Roman" w:hAnsi="Arial" w:cs="Arial"/>
          <w:sz w:val="24"/>
          <w:szCs w:val="24"/>
        </w:rPr>
        <w:t xml:space="preserve">Giuliana Miolo, </w:t>
      </w:r>
      <w:r w:rsidR="00C60DD7">
        <w:rPr>
          <w:rFonts w:ascii="Arial" w:eastAsia="Times New Roman" w:hAnsi="Arial" w:cs="Arial"/>
          <w:sz w:val="24"/>
          <w:szCs w:val="24"/>
        </w:rPr>
        <w:t xml:space="preserve">SangHee Park, </w:t>
      </w:r>
      <w:r w:rsidR="00E759D4">
        <w:rPr>
          <w:rFonts w:ascii="Arial" w:eastAsia="Times New Roman" w:hAnsi="Arial" w:cs="Arial"/>
          <w:sz w:val="24"/>
          <w:szCs w:val="24"/>
        </w:rPr>
        <w:t>Karla Saeger,</w:t>
      </w:r>
      <w:r w:rsidR="00E759D4" w:rsidRPr="00250BF4">
        <w:rPr>
          <w:rFonts w:ascii="Arial" w:eastAsia="Times New Roman" w:hAnsi="Arial" w:cs="Arial"/>
          <w:sz w:val="24"/>
          <w:szCs w:val="24"/>
        </w:rPr>
        <w:t xml:space="preserve"> </w:t>
      </w:r>
      <w:proofErr w:type="spellStart"/>
      <w:r w:rsidR="00B431FC">
        <w:rPr>
          <w:rFonts w:ascii="Arial" w:eastAsia="Times New Roman" w:hAnsi="Arial" w:cs="Arial"/>
          <w:sz w:val="24"/>
          <w:szCs w:val="24"/>
        </w:rPr>
        <w:t>Balaji</w:t>
      </w:r>
      <w:proofErr w:type="spellEnd"/>
      <w:r w:rsidR="00B431FC">
        <w:rPr>
          <w:rFonts w:ascii="Arial" w:eastAsia="Times New Roman" w:hAnsi="Arial" w:cs="Arial"/>
          <w:sz w:val="24"/>
          <w:szCs w:val="24"/>
        </w:rPr>
        <w:t xml:space="preserve"> </w:t>
      </w:r>
      <w:proofErr w:type="spellStart"/>
      <w:r w:rsidR="007C457D">
        <w:rPr>
          <w:rFonts w:ascii="Arial" w:eastAsia="Times New Roman" w:hAnsi="Arial" w:cs="Arial"/>
          <w:sz w:val="24"/>
          <w:szCs w:val="24"/>
        </w:rPr>
        <w:t>Sankaranarayanan</w:t>
      </w:r>
      <w:proofErr w:type="spellEnd"/>
      <w:r w:rsidR="00B431FC">
        <w:rPr>
          <w:rFonts w:ascii="Arial" w:eastAsia="Times New Roman" w:hAnsi="Arial" w:cs="Arial"/>
          <w:sz w:val="24"/>
          <w:szCs w:val="24"/>
        </w:rPr>
        <w:t xml:space="preserve">, </w:t>
      </w:r>
      <w:r w:rsidR="00970569">
        <w:rPr>
          <w:rFonts w:ascii="Arial" w:eastAsia="Times New Roman" w:hAnsi="Arial" w:cs="Arial"/>
          <w:sz w:val="24"/>
          <w:szCs w:val="24"/>
        </w:rPr>
        <w:t xml:space="preserve">Brian Schanen, </w:t>
      </w:r>
      <w:r w:rsidR="00054547">
        <w:rPr>
          <w:rFonts w:ascii="Arial" w:eastAsia="Times New Roman" w:hAnsi="Arial" w:cs="Arial"/>
          <w:sz w:val="24"/>
          <w:szCs w:val="24"/>
        </w:rPr>
        <w:t xml:space="preserve">Jennifer Scherer, </w:t>
      </w:r>
      <w:r w:rsidR="00E759D4">
        <w:rPr>
          <w:rFonts w:ascii="Arial" w:eastAsia="Times New Roman" w:hAnsi="Arial" w:cs="Arial"/>
          <w:sz w:val="24"/>
          <w:szCs w:val="24"/>
        </w:rPr>
        <w:t xml:space="preserve">John Smith, </w:t>
      </w:r>
      <w:r w:rsidR="00835648">
        <w:rPr>
          <w:rFonts w:ascii="Arial" w:eastAsia="Times New Roman" w:hAnsi="Arial" w:cs="Arial"/>
          <w:sz w:val="24"/>
          <w:szCs w:val="24"/>
        </w:rPr>
        <w:t xml:space="preserve">Shannon Stuart, </w:t>
      </w:r>
      <w:r w:rsidR="00C60DD7">
        <w:rPr>
          <w:rFonts w:ascii="Arial" w:eastAsia="Times New Roman" w:hAnsi="Arial" w:cs="Arial"/>
          <w:sz w:val="24"/>
          <w:szCs w:val="24"/>
        </w:rPr>
        <w:t>Donna Vosburgh,</w:t>
      </w:r>
      <w:r w:rsidR="00B30503">
        <w:rPr>
          <w:rFonts w:ascii="Arial" w:eastAsia="Times New Roman" w:hAnsi="Arial" w:cs="Arial"/>
          <w:sz w:val="24"/>
          <w:szCs w:val="24"/>
        </w:rPr>
        <w:t xml:space="preserve"> </w:t>
      </w:r>
      <w:r w:rsidR="0098707B">
        <w:rPr>
          <w:rFonts w:ascii="Arial" w:eastAsia="Times New Roman" w:hAnsi="Arial" w:cs="Arial"/>
          <w:sz w:val="24"/>
          <w:szCs w:val="24"/>
        </w:rPr>
        <w:t>John Zbikowski</w:t>
      </w:r>
      <w:r w:rsidR="00835648">
        <w:rPr>
          <w:rFonts w:ascii="Arial" w:eastAsia="Times New Roman" w:hAnsi="Arial" w:cs="Arial"/>
          <w:sz w:val="24"/>
          <w:szCs w:val="24"/>
        </w:rPr>
        <w:t>, and Jiazhen Zhou</w:t>
      </w:r>
      <w:r w:rsidR="0098707B">
        <w:rPr>
          <w:rFonts w:ascii="Arial" w:eastAsia="Times New Roman" w:hAnsi="Arial" w:cs="Arial"/>
          <w:sz w:val="24"/>
          <w:szCs w:val="24"/>
        </w:rPr>
        <w:t>.</w:t>
      </w:r>
    </w:p>
    <w:p w:rsidR="00293962" w:rsidRPr="00293962"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ABSENT</w:t>
      </w:r>
      <w:r w:rsidR="0098707B">
        <w:rPr>
          <w:rFonts w:ascii="Arial" w:eastAsia="Times New Roman" w:hAnsi="Arial" w:cs="Arial"/>
          <w:sz w:val="24"/>
          <w:szCs w:val="24"/>
        </w:rPr>
        <w:t>:</w:t>
      </w:r>
      <w:r w:rsidR="0098707B">
        <w:rPr>
          <w:rFonts w:ascii="Arial" w:eastAsia="Times New Roman" w:hAnsi="Arial" w:cs="Arial"/>
          <w:sz w:val="24"/>
          <w:szCs w:val="24"/>
        </w:rPr>
        <w:tab/>
      </w:r>
      <w:r w:rsidR="009F1990">
        <w:rPr>
          <w:rFonts w:ascii="Arial" w:eastAsia="Times New Roman" w:hAnsi="Arial" w:cs="Arial"/>
          <w:sz w:val="24"/>
          <w:szCs w:val="24"/>
        </w:rPr>
        <w:t xml:space="preserve">Sarah Hessenauer, </w:t>
      </w:r>
      <w:r w:rsidR="00E759D4">
        <w:rPr>
          <w:rFonts w:ascii="Arial" w:eastAsia="Times New Roman" w:hAnsi="Arial" w:cs="Arial"/>
          <w:sz w:val="24"/>
          <w:szCs w:val="24"/>
        </w:rPr>
        <w:t xml:space="preserve">Christine Neddenriep, </w:t>
      </w:r>
      <w:r w:rsidR="00505A7B">
        <w:rPr>
          <w:rFonts w:ascii="Arial" w:eastAsia="Times New Roman" w:hAnsi="Arial" w:cs="Arial"/>
          <w:sz w:val="24"/>
          <w:szCs w:val="24"/>
        </w:rPr>
        <w:t xml:space="preserve">*Praveen Parboteeah, </w:t>
      </w:r>
      <w:r w:rsidR="00262C1F">
        <w:rPr>
          <w:rFonts w:ascii="Arial" w:eastAsia="Times New Roman" w:hAnsi="Arial" w:cs="Arial"/>
          <w:sz w:val="24"/>
          <w:szCs w:val="24"/>
        </w:rPr>
        <w:t xml:space="preserve">and </w:t>
      </w:r>
      <w:r w:rsidR="00970569">
        <w:rPr>
          <w:rFonts w:ascii="Arial" w:eastAsia="Times New Roman" w:hAnsi="Arial" w:cs="Arial"/>
          <w:sz w:val="24"/>
          <w:szCs w:val="24"/>
        </w:rPr>
        <w:t>William Supernaw.</w:t>
      </w:r>
    </w:p>
    <w:p w:rsidR="00293962"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293962">
        <w:rPr>
          <w:rFonts w:ascii="Arial" w:eastAsia="Times New Roman" w:hAnsi="Arial" w:cs="Arial"/>
          <w:sz w:val="24"/>
          <w:szCs w:val="24"/>
        </w:rPr>
        <w:t>GUEST</w:t>
      </w:r>
      <w:r w:rsidR="00AC0B1B">
        <w:rPr>
          <w:rFonts w:ascii="Arial" w:eastAsia="Times New Roman" w:hAnsi="Arial" w:cs="Arial"/>
          <w:sz w:val="24"/>
          <w:szCs w:val="24"/>
        </w:rPr>
        <w:t xml:space="preserve">: </w:t>
      </w:r>
      <w:r w:rsidR="00AC0B1B">
        <w:rPr>
          <w:rFonts w:ascii="Arial" w:eastAsia="Times New Roman" w:hAnsi="Arial" w:cs="Arial"/>
          <w:sz w:val="24"/>
          <w:szCs w:val="24"/>
        </w:rPr>
        <w:tab/>
      </w:r>
      <w:r w:rsidR="009F1990">
        <w:rPr>
          <w:rFonts w:ascii="Arial" w:eastAsia="Times New Roman" w:hAnsi="Arial" w:cs="Arial"/>
          <w:sz w:val="24"/>
          <w:szCs w:val="24"/>
        </w:rPr>
        <w:t xml:space="preserve">Paul Ambrose, </w:t>
      </w:r>
      <w:r w:rsidR="0098707B">
        <w:rPr>
          <w:rFonts w:ascii="Arial" w:eastAsia="Times New Roman" w:hAnsi="Arial" w:cs="Arial"/>
          <w:sz w:val="24"/>
          <w:szCs w:val="24"/>
        </w:rPr>
        <w:t>Carol Elsen</w:t>
      </w:r>
      <w:r w:rsidR="009E3D9B">
        <w:rPr>
          <w:rFonts w:ascii="Arial" w:eastAsia="Times New Roman" w:hAnsi="Arial" w:cs="Arial"/>
          <w:sz w:val="24"/>
          <w:szCs w:val="24"/>
        </w:rPr>
        <w:t xml:space="preserve"> and </w:t>
      </w:r>
      <w:r w:rsidR="009F1990">
        <w:rPr>
          <w:rFonts w:ascii="Arial" w:eastAsia="Times New Roman" w:hAnsi="Arial" w:cs="Arial"/>
          <w:sz w:val="24"/>
          <w:szCs w:val="24"/>
        </w:rPr>
        <w:t>Matt Vick</w:t>
      </w:r>
      <w:r w:rsidR="009E3D9B">
        <w:rPr>
          <w:rFonts w:ascii="Arial" w:eastAsia="Times New Roman" w:hAnsi="Arial" w:cs="Arial"/>
          <w:sz w:val="24"/>
          <w:szCs w:val="24"/>
        </w:rPr>
        <w:t xml:space="preserve"> </w:t>
      </w:r>
    </w:p>
    <w:p w:rsidR="00A135E9" w:rsidRPr="00293962" w:rsidRDefault="00A135E9" w:rsidP="0062009E">
      <w:pPr>
        <w:spacing w:before="100" w:beforeAutospacing="1" w:after="100" w:afterAutospacing="1" w:line="240" w:lineRule="auto"/>
        <w:ind w:left="1440" w:hanging="1440"/>
        <w:rPr>
          <w:rFonts w:ascii="Arial" w:eastAsia="Times New Roman" w:hAnsi="Arial" w:cs="Arial"/>
          <w:sz w:val="24"/>
          <w:szCs w:val="24"/>
        </w:rPr>
      </w:pPr>
      <w:r>
        <w:rPr>
          <w:rFonts w:ascii="Arial" w:eastAsia="Times New Roman" w:hAnsi="Arial" w:cs="Arial"/>
          <w:sz w:val="24"/>
          <w:szCs w:val="24"/>
        </w:rPr>
        <w:t>*Previously notified.</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sz w:val="24"/>
          <w:szCs w:val="24"/>
        </w:rPr>
        <w:t xml:space="preserve">The </w:t>
      </w:r>
      <w:r w:rsidR="009A4FB0">
        <w:rPr>
          <w:rFonts w:ascii="Arial" w:eastAsia="Times New Roman" w:hAnsi="Arial" w:cs="Arial"/>
          <w:sz w:val="24"/>
          <w:szCs w:val="24"/>
        </w:rPr>
        <w:t>November 2</w:t>
      </w:r>
      <w:r w:rsidR="009F1990">
        <w:rPr>
          <w:rFonts w:ascii="Arial" w:eastAsia="Times New Roman" w:hAnsi="Arial" w:cs="Arial"/>
          <w:sz w:val="24"/>
          <w:szCs w:val="24"/>
        </w:rPr>
        <w:t>,</w:t>
      </w:r>
      <w:r w:rsidRPr="00293962">
        <w:rPr>
          <w:rFonts w:ascii="Arial" w:eastAsia="Times New Roman" w:hAnsi="Arial" w:cs="Arial"/>
          <w:sz w:val="24"/>
          <w:szCs w:val="24"/>
        </w:rPr>
        <w:t xml:space="preserve"> 201</w:t>
      </w:r>
      <w:r w:rsidR="009F1990">
        <w:rPr>
          <w:rFonts w:ascii="Arial" w:eastAsia="Times New Roman" w:hAnsi="Arial" w:cs="Arial"/>
          <w:sz w:val="24"/>
          <w:szCs w:val="24"/>
        </w:rPr>
        <w:t>7</w:t>
      </w:r>
      <w:r w:rsidRPr="00293962">
        <w:rPr>
          <w:rFonts w:ascii="Arial" w:eastAsia="Times New Roman" w:hAnsi="Arial" w:cs="Arial"/>
          <w:sz w:val="24"/>
          <w:szCs w:val="24"/>
        </w:rPr>
        <w:t>, me</w:t>
      </w:r>
      <w:r w:rsidR="00F479EB">
        <w:rPr>
          <w:rFonts w:ascii="Arial" w:eastAsia="Times New Roman" w:hAnsi="Arial" w:cs="Arial"/>
          <w:sz w:val="24"/>
          <w:szCs w:val="24"/>
        </w:rPr>
        <w:t>eting was called to order at 2:</w:t>
      </w:r>
      <w:r w:rsidR="00F21D05">
        <w:rPr>
          <w:rFonts w:ascii="Arial" w:eastAsia="Times New Roman" w:hAnsi="Arial" w:cs="Arial"/>
          <w:sz w:val="24"/>
          <w:szCs w:val="24"/>
        </w:rPr>
        <w:t>1</w:t>
      </w:r>
      <w:r w:rsidR="009A4FB0">
        <w:rPr>
          <w:rFonts w:ascii="Arial" w:eastAsia="Times New Roman" w:hAnsi="Arial" w:cs="Arial"/>
          <w:sz w:val="24"/>
          <w:szCs w:val="24"/>
        </w:rPr>
        <w:t>7</w:t>
      </w:r>
      <w:r w:rsidRPr="00293962">
        <w:rPr>
          <w:rFonts w:ascii="Arial" w:eastAsia="Times New Roman" w:hAnsi="Arial" w:cs="Arial"/>
          <w:sz w:val="24"/>
          <w:szCs w:val="24"/>
        </w:rPr>
        <w:t xml:space="preserve"> p.m. by</w:t>
      </w:r>
      <w:r w:rsidR="00FC1A34">
        <w:rPr>
          <w:rFonts w:ascii="Arial" w:eastAsia="Times New Roman" w:hAnsi="Arial" w:cs="Arial"/>
          <w:sz w:val="24"/>
          <w:szCs w:val="24"/>
        </w:rPr>
        <w:t xml:space="preserve"> </w:t>
      </w:r>
      <w:r w:rsidR="00A135E9">
        <w:rPr>
          <w:rFonts w:ascii="Arial" w:eastAsia="Times New Roman" w:hAnsi="Arial" w:cs="Arial"/>
          <w:sz w:val="24"/>
          <w:szCs w:val="24"/>
        </w:rPr>
        <w:t>Interim Dean Seth Meisel</w:t>
      </w:r>
      <w:r w:rsidR="001220D2">
        <w:rPr>
          <w:rFonts w:ascii="Arial" w:eastAsia="Times New Roman" w:hAnsi="Arial" w:cs="Arial"/>
          <w:sz w:val="24"/>
          <w:szCs w:val="24"/>
        </w:rPr>
        <w:t>.</w:t>
      </w:r>
      <w:r w:rsidRPr="00293962">
        <w:rPr>
          <w:rFonts w:ascii="Arial" w:eastAsia="Times New Roman" w:hAnsi="Arial" w:cs="Arial"/>
          <w:sz w:val="24"/>
          <w:szCs w:val="24"/>
        </w:rPr>
        <w:t xml:space="preserve"> </w:t>
      </w:r>
      <w:r w:rsidR="003751AA">
        <w:rPr>
          <w:rFonts w:ascii="Arial" w:eastAsia="Times New Roman" w:hAnsi="Arial" w:cs="Arial"/>
          <w:sz w:val="24"/>
          <w:szCs w:val="24"/>
        </w:rPr>
        <w:t xml:space="preserve">  </w:t>
      </w:r>
      <w:r w:rsidR="009A4FB0">
        <w:rPr>
          <w:rFonts w:ascii="Arial" w:eastAsia="Times New Roman" w:hAnsi="Arial" w:cs="Arial"/>
          <w:sz w:val="24"/>
          <w:szCs w:val="24"/>
        </w:rPr>
        <w:t>Rick Mason</w:t>
      </w:r>
      <w:r w:rsidR="00521886">
        <w:rPr>
          <w:rFonts w:ascii="Arial" w:eastAsia="Times New Roman" w:hAnsi="Arial" w:cs="Arial"/>
          <w:sz w:val="24"/>
          <w:szCs w:val="24"/>
        </w:rPr>
        <w:t xml:space="preserve"> moved, with a second by </w:t>
      </w:r>
      <w:r w:rsidR="009A4FB0">
        <w:rPr>
          <w:rFonts w:ascii="Arial" w:eastAsia="Times New Roman" w:hAnsi="Arial" w:cs="Arial"/>
          <w:sz w:val="24"/>
          <w:szCs w:val="24"/>
        </w:rPr>
        <w:t>Donna Vosburgh</w:t>
      </w:r>
      <w:r w:rsidR="00521886">
        <w:rPr>
          <w:rFonts w:ascii="Arial" w:eastAsia="Times New Roman" w:hAnsi="Arial" w:cs="Arial"/>
          <w:sz w:val="24"/>
          <w:szCs w:val="24"/>
        </w:rPr>
        <w:t xml:space="preserve">, to approve the minutes of the </w:t>
      </w:r>
      <w:r w:rsidR="009A4FB0">
        <w:rPr>
          <w:rFonts w:ascii="Arial" w:eastAsia="Times New Roman" w:hAnsi="Arial" w:cs="Arial"/>
          <w:sz w:val="24"/>
          <w:szCs w:val="24"/>
        </w:rPr>
        <w:t>September 7</w:t>
      </w:r>
      <w:r w:rsidR="00B92D66">
        <w:rPr>
          <w:rFonts w:ascii="Arial" w:eastAsia="Times New Roman" w:hAnsi="Arial" w:cs="Arial"/>
          <w:sz w:val="24"/>
          <w:szCs w:val="24"/>
        </w:rPr>
        <w:t>,</w:t>
      </w:r>
      <w:r w:rsidR="00EB5955">
        <w:rPr>
          <w:rFonts w:ascii="Arial" w:eastAsia="Times New Roman" w:hAnsi="Arial" w:cs="Arial"/>
          <w:sz w:val="24"/>
          <w:szCs w:val="24"/>
        </w:rPr>
        <w:t xml:space="preserve"> 201</w:t>
      </w:r>
      <w:r w:rsidR="00663BAE">
        <w:rPr>
          <w:rFonts w:ascii="Arial" w:eastAsia="Times New Roman" w:hAnsi="Arial" w:cs="Arial"/>
          <w:sz w:val="24"/>
          <w:szCs w:val="24"/>
        </w:rPr>
        <w:t>7</w:t>
      </w:r>
      <w:r w:rsidR="00521886">
        <w:rPr>
          <w:rFonts w:ascii="Arial" w:eastAsia="Times New Roman" w:hAnsi="Arial" w:cs="Arial"/>
          <w:sz w:val="24"/>
          <w:szCs w:val="24"/>
        </w:rPr>
        <w:t>, meeting.  Motion carried.</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r w:rsidRPr="00293962">
        <w:rPr>
          <w:rFonts w:ascii="Arial" w:eastAsia="Times New Roman" w:hAnsi="Arial" w:cs="Arial"/>
          <w:b/>
          <w:sz w:val="24"/>
          <w:szCs w:val="24"/>
        </w:rPr>
        <w:t>Announcements</w:t>
      </w:r>
    </w:p>
    <w:p w:rsidR="00F4050C" w:rsidRDefault="006F13D7" w:rsidP="007C5E23">
      <w:pPr>
        <w:pStyle w:val="ListParagraph"/>
        <w:ind w:left="1080"/>
        <w:rPr>
          <w:rFonts w:ascii="Arial" w:hAnsi="Arial" w:cs="Arial"/>
        </w:rPr>
      </w:pPr>
      <w:r>
        <w:rPr>
          <w:rFonts w:ascii="Arial" w:hAnsi="Arial" w:cs="Arial"/>
        </w:rPr>
        <w:t>None</w:t>
      </w:r>
      <w:r w:rsidR="00B83FB2" w:rsidRPr="007C5E23">
        <w:rPr>
          <w:rFonts w:ascii="Arial" w:hAnsi="Arial" w:cs="Arial"/>
        </w:rPr>
        <w:t xml:space="preserve">  </w:t>
      </w:r>
    </w:p>
    <w:p w:rsidR="00381A78" w:rsidRDefault="00381A78" w:rsidP="00381A78">
      <w:pPr>
        <w:rPr>
          <w:rFonts w:ascii="Arial" w:hAnsi="Arial" w:cs="Arial"/>
        </w:rPr>
      </w:pPr>
    </w:p>
    <w:p w:rsidR="00381A78" w:rsidRDefault="00381A78" w:rsidP="00381A78">
      <w:pPr>
        <w:rPr>
          <w:rFonts w:ascii="Arial" w:hAnsi="Arial" w:cs="Arial"/>
          <w:b/>
          <w:sz w:val="24"/>
          <w:szCs w:val="24"/>
        </w:rPr>
      </w:pPr>
      <w:r>
        <w:rPr>
          <w:rFonts w:ascii="Arial" w:hAnsi="Arial" w:cs="Arial"/>
          <w:b/>
          <w:sz w:val="24"/>
          <w:szCs w:val="24"/>
        </w:rPr>
        <w:t>Information Only Items</w:t>
      </w:r>
    </w:p>
    <w:p w:rsidR="00381A78" w:rsidRDefault="00381A78" w:rsidP="00381A78">
      <w:pPr>
        <w:rPr>
          <w:rFonts w:ascii="Arial" w:hAnsi="Arial" w:cs="Arial"/>
        </w:rPr>
      </w:pPr>
      <w:r>
        <w:rPr>
          <w:rFonts w:ascii="Arial" w:hAnsi="Arial" w:cs="Arial"/>
        </w:rPr>
        <w:t xml:space="preserve">Abbie Daly moved, with a second by </w:t>
      </w:r>
      <w:proofErr w:type="spellStart"/>
      <w:r>
        <w:rPr>
          <w:rFonts w:ascii="Arial" w:hAnsi="Arial" w:cs="Arial"/>
        </w:rPr>
        <w:t>Balaji</w:t>
      </w:r>
      <w:proofErr w:type="spellEnd"/>
      <w:r>
        <w:rPr>
          <w:rFonts w:ascii="Arial" w:hAnsi="Arial" w:cs="Arial"/>
        </w:rPr>
        <w:t xml:space="preserve"> </w:t>
      </w:r>
      <w:proofErr w:type="spellStart"/>
      <w:r>
        <w:rPr>
          <w:rFonts w:ascii="Arial" w:hAnsi="Arial" w:cs="Arial"/>
        </w:rPr>
        <w:t>Sankaranarayanan</w:t>
      </w:r>
      <w:proofErr w:type="spellEnd"/>
      <w:r>
        <w:rPr>
          <w:rFonts w:ascii="Arial" w:hAnsi="Arial" w:cs="Arial"/>
        </w:rPr>
        <w:t xml:space="preserve">, to approve information only items A – I on the agenda.  John Zbikowski indicated that the minor changes to the Library Media courses are the result of a change in the structure of the library media license.  </w:t>
      </w:r>
      <w:r w:rsidR="00145B31">
        <w:rPr>
          <w:rFonts w:ascii="Arial" w:hAnsi="Arial" w:cs="Arial"/>
        </w:rPr>
        <w:t>It is no longer a two-tiered license.  Donna Vosburgh r</w:t>
      </w:r>
      <w:r w:rsidR="00672CCC">
        <w:rPr>
          <w:rFonts w:ascii="Arial" w:hAnsi="Arial" w:cs="Arial"/>
        </w:rPr>
        <w:t>eported that the change to the S</w:t>
      </w:r>
      <w:r w:rsidR="00145B31">
        <w:rPr>
          <w:rFonts w:ascii="Arial" w:hAnsi="Arial" w:cs="Arial"/>
        </w:rPr>
        <w:t>afety course is to better represent what is unique to the course.   With no questions or concerns, the motion carried.</w:t>
      </w:r>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t>Curricular Action:  Prerequisite Change from the Department of Educational Foundations:  LIBMEDIA 640:  Information Literacy</w:t>
      </w:r>
    </w:p>
    <w:p w:rsidR="004D2AC5" w:rsidRPr="00DF2F71" w:rsidRDefault="004D2AC5" w:rsidP="004D2AC5">
      <w:pPr>
        <w:ind w:left="1710"/>
        <w:rPr>
          <w:rFonts w:ascii="Arial" w:hAnsi="Arial" w:cs="Arial"/>
          <w:sz w:val="24"/>
          <w:szCs w:val="24"/>
        </w:rPr>
      </w:pPr>
    </w:p>
    <w:p w:rsidR="004D2AC5" w:rsidRPr="00DF2F71" w:rsidRDefault="00D344E9" w:rsidP="004D2AC5">
      <w:pPr>
        <w:ind w:left="1710"/>
        <w:rPr>
          <w:rFonts w:ascii="Arial" w:hAnsi="Arial" w:cs="Arial"/>
          <w:sz w:val="24"/>
          <w:szCs w:val="24"/>
        </w:rPr>
      </w:pPr>
      <w:hyperlink r:id="rId6" w:history="1">
        <w:r w:rsidR="004D2AC5" w:rsidRPr="00DF2F71">
          <w:rPr>
            <w:rStyle w:val="Hyperlink"/>
            <w:rFonts w:ascii="Arial" w:hAnsi="Arial" w:cs="Arial"/>
            <w:sz w:val="24"/>
            <w:szCs w:val="24"/>
          </w:rPr>
          <w:t>https://uww-next.courseleaf.com/courseleaf/courseleaf.cgi?page=/courseadmin/1493/index.html&amp;step=tcadiff</w:t>
        </w:r>
      </w:hyperlink>
    </w:p>
    <w:p w:rsidR="004D2AC5" w:rsidRPr="00DF2F71" w:rsidRDefault="004D2AC5" w:rsidP="004D2AC5">
      <w:pPr>
        <w:ind w:left="1710"/>
        <w:rPr>
          <w:rFonts w:ascii="Arial" w:hAnsi="Arial" w:cs="Arial"/>
          <w:sz w:val="24"/>
          <w:szCs w:val="24"/>
        </w:rPr>
      </w:pPr>
    </w:p>
    <w:p w:rsidR="004D2AC5" w:rsidRPr="00DF2F71" w:rsidRDefault="004D2AC5" w:rsidP="004D2AC5">
      <w:pPr>
        <w:ind w:left="1710"/>
        <w:rPr>
          <w:rFonts w:ascii="Arial" w:hAnsi="Arial" w:cs="Arial"/>
          <w:sz w:val="24"/>
          <w:szCs w:val="24"/>
        </w:rPr>
      </w:pPr>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lastRenderedPageBreak/>
        <w:t>Curricular Action:  Prerequisite Change from the Department of Educational Foundations:  LIBMEDIA 741:  Information Technology in Schools and Libraries</w:t>
      </w:r>
    </w:p>
    <w:p w:rsidR="004D2AC5" w:rsidRPr="00DF2F71" w:rsidRDefault="00D344E9" w:rsidP="004D2AC5">
      <w:pPr>
        <w:ind w:left="1710"/>
        <w:rPr>
          <w:rFonts w:ascii="Arial" w:hAnsi="Arial" w:cs="Arial"/>
          <w:sz w:val="24"/>
          <w:szCs w:val="24"/>
        </w:rPr>
      </w:pPr>
      <w:hyperlink r:id="rId7" w:history="1">
        <w:r w:rsidR="004D2AC5" w:rsidRPr="00DF2F71">
          <w:rPr>
            <w:rStyle w:val="Hyperlink"/>
            <w:rFonts w:ascii="Arial" w:hAnsi="Arial" w:cs="Arial"/>
            <w:sz w:val="24"/>
            <w:szCs w:val="24"/>
          </w:rPr>
          <w:t>https://uww-next.courseleaf.com/courseleaf/courseleaf.cgi?page=/courseadmin/1495/index.html&amp;step=tcadiff</w:t>
        </w:r>
      </w:hyperlink>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t>Curricular Action:  Prerequisite Change and Description Change from the Department of Educational Foundations:  LIBMEDIA 751:  Leadership &amp; Administration of Library and Technology Programs</w:t>
      </w:r>
    </w:p>
    <w:p w:rsidR="004D2AC5" w:rsidRPr="00DF2F71" w:rsidRDefault="004D2AC5" w:rsidP="004D2AC5">
      <w:pPr>
        <w:rPr>
          <w:rFonts w:ascii="Arial" w:hAnsi="Arial" w:cs="Arial"/>
          <w:sz w:val="24"/>
          <w:szCs w:val="24"/>
        </w:rPr>
      </w:pPr>
    </w:p>
    <w:p w:rsidR="004D2AC5" w:rsidRPr="00DF2F71" w:rsidRDefault="00D344E9" w:rsidP="004D2AC5">
      <w:pPr>
        <w:ind w:left="1710"/>
        <w:rPr>
          <w:rFonts w:ascii="Arial" w:hAnsi="Arial" w:cs="Arial"/>
          <w:sz w:val="24"/>
          <w:szCs w:val="24"/>
        </w:rPr>
      </w:pPr>
      <w:hyperlink r:id="rId8" w:history="1">
        <w:r w:rsidR="004D2AC5" w:rsidRPr="00DF2F71">
          <w:rPr>
            <w:rStyle w:val="Hyperlink"/>
            <w:rFonts w:ascii="Arial" w:hAnsi="Arial" w:cs="Arial"/>
            <w:sz w:val="24"/>
            <w:szCs w:val="24"/>
          </w:rPr>
          <w:t>https://uww-next.courseleaf.com/courseleaf/courseleaf.cgi?page=/courseadmin/1502/index.html&amp;step=tcadiff</w:t>
        </w:r>
      </w:hyperlink>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t>Curricular Action:  Prerequisite Change, Description Change, and Title Change from the Department of Educational Foundations:  LIBMEDIA 752:  Instructional Design</w:t>
      </w:r>
    </w:p>
    <w:p w:rsidR="004D2AC5" w:rsidRPr="00DF2F71" w:rsidRDefault="004D2AC5" w:rsidP="004D2AC5">
      <w:pPr>
        <w:rPr>
          <w:rFonts w:ascii="Arial" w:hAnsi="Arial" w:cs="Arial"/>
          <w:sz w:val="24"/>
          <w:szCs w:val="24"/>
        </w:rPr>
      </w:pPr>
    </w:p>
    <w:p w:rsidR="004D2AC5" w:rsidRPr="00DF2F71" w:rsidRDefault="00D344E9" w:rsidP="004D2AC5">
      <w:pPr>
        <w:ind w:left="1710"/>
        <w:rPr>
          <w:rFonts w:ascii="Arial" w:hAnsi="Arial" w:cs="Arial"/>
          <w:sz w:val="24"/>
          <w:szCs w:val="24"/>
        </w:rPr>
      </w:pPr>
      <w:hyperlink r:id="rId9" w:history="1">
        <w:r w:rsidR="004D2AC5" w:rsidRPr="00DF2F71">
          <w:rPr>
            <w:rStyle w:val="Hyperlink"/>
            <w:rFonts w:ascii="Arial" w:hAnsi="Arial" w:cs="Arial"/>
            <w:sz w:val="24"/>
            <w:szCs w:val="24"/>
          </w:rPr>
          <w:t>https://uww-next.courseleaf.com/courseleaf/courseleaf.cgi?page=/courseadmin/1286/index.html&amp;step=tcadiff</w:t>
        </w:r>
      </w:hyperlink>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t>Curricular Action:  Prerequisite Change from the Department of Educational Foundations:  LIBMEDIA 756:  Information, Virtual Libraries &amp; The Internet</w:t>
      </w:r>
    </w:p>
    <w:p w:rsidR="004D2AC5" w:rsidRPr="00DF2F71" w:rsidRDefault="004D2AC5" w:rsidP="004D2AC5">
      <w:pPr>
        <w:rPr>
          <w:rFonts w:ascii="Arial" w:hAnsi="Arial" w:cs="Arial"/>
          <w:sz w:val="24"/>
          <w:szCs w:val="24"/>
        </w:rPr>
      </w:pPr>
    </w:p>
    <w:p w:rsidR="004D2AC5" w:rsidRPr="00DF2F71" w:rsidRDefault="00D344E9" w:rsidP="004D2AC5">
      <w:pPr>
        <w:ind w:left="1710"/>
        <w:rPr>
          <w:rFonts w:ascii="Arial" w:hAnsi="Arial" w:cs="Arial"/>
          <w:sz w:val="24"/>
          <w:szCs w:val="24"/>
        </w:rPr>
      </w:pPr>
      <w:hyperlink r:id="rId10" w:history="1">
        <w:r w:rsidR="004D2AC5" w:rsidRPr="00DF2F71">
          <w:rPr>
            <w:rStyle w:val="Hyperlink"/>
            <w:rFonts w:ascii="Arial" w:hAnsi="Arial" w:cs="Arial"/>
            <w:sz w:val="24"/>
            <w:szCs w:val="24"/>
          </w:rPr>
          <w:t>https://uww-next.courseleaf.com/courseleaf/courseleaf.cgi?page=/courseadmin/1506/index.html&amp;step=tcadiff</w:t>
        </w:r>
      </w:hyperlink>
    </w:p>
    <w:p w:rsidR="004D2AC5" w:rsidRPr="00DF2F71" w:rsidRDefault="004D2AC5" w:rsidP="004D2AC5">
      <w:pPr>
        <w:pStyle w:val="ListParagraph"/>
        <w:rPr>
          <w:rFonts w:ascii="Arial" w:hAnsi="Arial" w:cs="Arial"/>
        </w:rPr>
      </w:pPr>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t>Curricular Action:  Prerequisite Change from the Department of Educational Foundations:  LIBMEDIA 793C:  Supervised School Library Practicum Combined</w:t>
      </w:r>
    </w:p>
    <w:p w:rsidR="004D2AC5" w:rsidRPr="00DF2F71" w:rsidRDefault="004D2AC5" w:rsidP="004D2AC5">
      <w:pPr>
        <w:rPr>
          <w:rFonts w:ascii="Arial" w:hAnsi="Arial" w:cs="Arial"/>
          <w:sz w:val="24"/>
          <w:szCs w:val="24"/>
        </w:rPr>
      </w:pPr>
    </w:p>
    <w:p w:rsidR="004D2AC5" w:rsidRPr="00DF2F71" w:rsidRDefault="00D344E9" w:rsidP="004D2AC5">
      <w:pPr>
        <w:ind w:left="1710"/>
        <w:rPr>
          <w:rFonts w:ascii="Arial" w:hAnsi="Arial" w:cs="Arial"/>
          <w:sz w:val="24"/>
          <w:szCs w:val="24"/>
        </w:rPr>
      </w:pPr>
      <w:hyperlink r:id="rId11" w:history="1">
        <w:r w:rsidR="004D2AC5" w:rsidRPr="00DF2F71">
          <w:rPr>
            <w:rStyle w:val="Hyperlink"/>
            <w:rFonts w:ascii="Arial" w:hAnsi="Arial" w:cs="Arial"/>
            <w:sz w:val="24"/>
            <w:szCs w:val="24"/>
          </w:rPr>
          <w:t>https://uww-next.courseleaf.com/courseleaf/courseleaf.cgi?page=/courseadmin/4351/index.html&amp;step=tcadiff</w:t>
        </w:r>
      </w:hyperlink>
    </w:p>
    <w:p w:rsidR="004D2AC5" w:rsidRPr="00DF2F71" w:rsidRDefault="004D2AC5" w:rsidP="004D2AC5">
      <w:pPr>
        <w:ind w:left="1710"/>
        <w:rPr>
          <w:rFonts w:ascii="Arial" w:hAnsi="Arial" w:cs="Arial"/>
          <w:sz w:val="24"/>
          <w:szCs w:val="24"/>
        </w:rPr>
      </w:pPr>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lastRenderedPageBreak/>
        <w:t xml:space="preserve">Curricular Action:  Prerequisite Change from the Department of Educational Foundations:  LIBMEDIA 793E:  Supervised Elementary Library Practicum </w:t>
      </w:r>
    </w:p>
    <w:p w:rsidR="004D2AC5" w:rsidRPr="00DF2F71" w:rsidRDefault="004D2AC5" w:rsidP="004D2AC5">
      <w:pPr>
        <w:rPr>
          <w:rFonts w:ascii="Arial" w:hAnsi="Arial" w:cs="Arial"/>
          <w:sz w:val="24"/>
          <w:szCs w:val="24"/>
        </w:rPr>
      </w:pPr>
    </w:p>
    <w:p w:rsidR="004D2AC5" w:rsidRPr="00DF2F71" w:rsidRDefault="00D344E9" w:rsidP="004D2AC5">
      <w:pPr>
        <w:ind w:left="1710"/>
        <w:rPr>
          <w:rFonts w:ascii="Arial" w:hAnsi="Arial" w:cs="Arial"/>
          <w:sz w:val="24"/>
          <w:szCs w:val="24"/>
        </w:rPr>
      </w:pPr>
      <w:hyperlink r:id="rId12" w:history="1">
        <w:r w:rsidR="004D2AC5" w:rsidRPr="00DF2F71">
          <w:rPr>
            <w:rStyle w:val="Hyperlink"/>
            <w:rFonts w:ascii="Arial" w:hAnsi="Arial" w:cs="Arial"/>
            <w:sz w:val="24"/>
            <w:szCs w:val="24"/>
          </w:rPr>
          <w:t>https://uww-next.courseleaf.com/courseleaf/courseleaf.cgi?page=/courseadmin/3903/index.html&amp;step=tcadiff</w:t>
        </w:r>
      </w:hyperlink>
    </w:p>
    <w:p w:rsidR="004D2AC5" w:rsidRPr="00DF2F71" w:rsidRDefault="004D2AC5" w:rsidP="004D2AC5">
      <w:pPr>
        <w:pStyle w:val="ListParagraph"/>
        <w:rPr>
          <w:rFonts w:ascii="Arial" w:hAnsi="Arial" w:cs="Arial"/>
        </w:rPr>
      </w:pPr>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t xml:space="preserve">Curricular Action:  Prerequisite Change from the Department of Educational Foundations:  LIBMEDIA 793S:  Supervised Secondary Library Practicum </w:t>
      </w:r>
    </w:p>
    <w:p w:rsidR="004D2AC5" w:rsidRPr="00DF2F71" w:rsidRDefault="004D2AC5" w:rsidP="004D2AC5">
      <w:pPr>
        <w:rPr>
          <w:rFonts w:ascii="Arial" w:hAnsi="Arial" w:cs="Arial"/>
          <w:sz w:val="24"/>
          <w:szCs w:val="24"/>
        </w:rPr>
      </w:pPr>
    </w:p>
    <w:p w:rsidR="004D2AC5" w:rsidRPr="00DF2F71" w:rsidRDefault="00D344E9" w:rsidP="004D2AC5">
      <w:pPr>
        <w:ind w:left="1710"/>
        <w:rPr>
          <w:rFonts w:ascii="Arial" w:hAnsi="Arial" w:cs="Arial"/>
          <w:sz w:val="24"/>
          <w:szCs w:val="24"/>
        </w:rPr>
      </w:pPr>
      <w:hyperlink r:id="rId13" w:history="1">
        <w:r w:rsidR="004D2AC5" w:rsidRPr="00DF2F71">
          <w:rPr>
            <w:rStyle w:val="Hyperlink"/>
            <w:rFonts w:ascii="Arial" w:hAnsi="Arial" w:cs="Arial"/>
            <w:sz w:val="24"/>
            <w:szCs w:val="24"/>
          </w:rPr>
          <w:t>https://uww-next.courseleaf.com/courseleaf/courseleaf.cgi?page=/courseadmin/3904/index.html&amp;step=tcadiff</w:t>
        </w:r>
      </w:hyperlink>
    </w:p>
    <w:p w:rsidR="004D2AC5" w:rsidRPr="00DF2F71" w:rsidRDefault="004D2AC5" w:rsidP="004D2AC5">
      <w:pPr>
        <w:numPr>
          <w:ilvl w:val="1"/>
          <w:numId w:val="1"/>
        </w:numPr>
        <w:tabs>
          <w:tab w:val="num" w:pos="1710"/>
        </w:tabs>
        <w:spacing w:after="0" w:line="240" w:lineRule="auto"/>
        <w:ind w:left="1710"/>
        <w:rPr>
          <w:rFonts w:ascii="Arial" w:hAnsi="Arial" w:cs="Arial"/>
          <w:sz w:val="24"/>
          <w:szCs w:val="24"/>
        </w:rPr>
      </w:pPr>
      <w:r w:rsidRPr="00DF2F71">
        <w:rPr>
          <w:rFonts w:ascii="Arial" w:hAnsi="Arial" w:cs="Arial"/>
          <w:sz w:val="24"/>
          <w:szCs w:val="24"/>
        </w:rPr>
        <w:t>Curricular Action:  Title and Description Change from the Department of Occupational and Environmental Safety and Health:  SAFETY 753:  Environmental Safety and Health</w:t>
      </w:r>
    </w:p>
    <w:p w:rsidR="004D2AC5" w:rsidRPr="00DF2F71" w:rsidRDefault="004D2AC5" w:rsidP="004D2AC5">
      <w:pPr>
        <w:rPr>
          <w:rFonts w:ascii="Arial" w:hAnsi="Arial" w:cs="Arial"/>
          <w:sz w:val="24"/>
          <w:szCs w:val="24"/>
        </w:rPr>
      </w:pPr>
    </w:p>
    <w:p w:rsidR="004D2AC5" w:rsidRPr="00DF2F71" w:rsidRDefault="00D344E9" w:rsidP="004D2AC5">
      <w:pPr>
        <w:ind w:left="1710"/>
        <w:rPr>
          <w:rFonts w:ascii="Arial" w:hAnsi="Arial" w:cs="Arial"/>
          <w:sz w:val="24"/>
          <w:szCs w:val="24"/>
        </w:rPr>
      </w:pPr>
      <w:hyperlink r:id="rId14" w:history="1">
        <w:r w:rsidR="004D2AC5" w:rsidRPr="00DF2F71">
          <w:rPr>
            <w:rStyle w:val="Hyperlink"/>
            <w:rFonts w:ascii="Arial" w:hAnsi="Arial" w:cs="Arial"/>
            <w:sz w:val="24"/>
            <w:szCs w:val="24"/>
          </w:rPr>
          <w:t>https://uww-next.courseleaf.com/courseleaf/courseleaf.cgi?page=/courseadmin/1830/index.html&amp;step=tcadiff</w:t>
        </w:r>
      </w:hyperlink>
    </w:p>
    <w:p w:rsidR="0071157B" w:rsidRPr="0071157B" w:rsidRDefault="0071157B" w:rsidP="009635EB">
      <w:pPr>
        <w:spacing w:after="0" w:line="240" w:lineRule="auto"/>
        <w:ind w:left="1980"/>
        <w:rPr>
          <w:rFonts w:ascii="Arial" w:hAnsi="Arial" w:cs="Arial"/>
          <w:sz w:val="24"/>
          <w:szCs w:val="24"/>
        </w:rPr>
      </w:pPr>
    </w:p>
    <w:p w:rsidR="000731CB" w:rsidRDefault="000731CB" w:rsidP="0055145B">
      <w:pPr>
        <w:rPr>
          <w:rFonts w:ascii="Arial" w:hAnsi="Arial" w:cs="Arial"/>
          <w:b/>
          <w:sz w:val="24"/>
          <w:szCs w:val="24"/>
        </w:rPr>
      </w:pPr>
      <w:r>
        <w:rPr>
          <w:rFonts w:ascii="Arial" w:hAnsi="Arial" w:cs="Arial"/>
          <w:b/>
          <w:sz w:val="24"/>
          <w:szCs w:val="24"/>
        </w:rPr>
        <w:t>Business Items</w:t>
      </w:r>
    </w:p>
    <w:p w:rsidR="00E43BEF" w:rsidRDefault="004356FC" w:rsidP="00C524B2">
      <w:pPr>
        <w:spacing w:after="0" w:line="240" w:lineRule="auto"/>
        <w:rPr>
          <w:rFonts w:ascii="Arial" w:eastAsia="Times New Roman" w:hAnsi="Arial" w:cs="Arial"/>
          <w:sz w:val="24"/>
          <w:szCs w:val="24"/>
        </w:rPr>
      </w:pPr>
      <w:r>
        <w:rPr>
          <w:rFonts w:ascii="Arial" w:eastAsia="Times New Roman" w:hAnsi="Arial" w:cs="Arial"/>
          <w:sz w:val="24"/>
          <w:szCs w:val="24"/>
        </w:rPr>
        <w:t>Next, John Zbikowski</w:t>
      </w:r>
      <w:r w:rsidR="00F4566F">
        <w:rPr>
          <w:rFonts w:ascii="Arial" w:eastAsia="Times New Roman" w:hAnsi="Arial" w:cs="Arial"/>
          <w:sz w:val="24"/>
          <w:szCs w:val="24"/>
        </w:rPr>
        <w:t xml:space="preserve"> moved</w:t>
      </w:r>
      <w:r>
        <w:rPr>
          <w:rFonts w:ascii="Arial" w:eastAsia="Times New Roman" w:hAnsi="Arial" w:cs="Arial"/>
          <w:sz w:val="24"/>
          <w:szCs w:val="24"/>
        </w:rPr>
        <w:t xml:space="preserve"> to approve business item</w:t>
      </w:r>
      <w:r w:rsidR="007273C0">
        <w:rPr>
          <w:rFonts w:ascii="Arial" w:eastAsia="Times New Roman" w:hAnsi="Arial" w:cs="Arial"/>
          <w:sz w:val="24"/>
          <w:szCs w:val="24"/>
        </w:rPr>
        <w:t xml:space="preserve"> A on the agenda</w:t>
      </w:r>
      <w:r>
        <w:rPr>
          <w:rFonts w:ascii="Arial" w:eastAsia="Times New Roman" w:hAnsi="Arial" w:cs="Arial"/>
          <w:sz w:val="24"/>
          <w:szCs w:val="24"/>
        </w:rPr>
        <w:t>, a new library media course.</w:t>
      </w:r>
      <w:r w:rsidR="00F4566F">
        <w:rPr>
          <w:rFonts w:ascii="Arial" w:eastAsia="Times New Roman" w:hAnsi="Arial" w:cs="Arial"/>
          <w:sz w:val="24"/>
          <w:szCs w:val="24"/>
        </w:rPr>
        <w:t xml:space="preserve">  </w:t>
      </w:r>
      <w:r>
        <w:rPr>
          <w:rFonts w:ascii="Arial" w:eastAsia="Times New Roman" w:hAnsi="Arial" w:cs="Arial"/>
          <w:sz w:val="24"/>
          <w:szCs w:val="24"/>
        </w:rPr>
        <w:t>Rick Mason seconded the motion.</w:t>
      </w:r>
      <w:r w:rsidR="00457A13">
        <w:rPr>
          <w:rFonts w:ascii="Arial" w:eastAsia="Times New Roman" w:hAnsi="Arial" w:cs="Arial"/>
          <w:sz w:val="24"/>
          <w:szCs w:val="24"/>
        </w:rPr>
        <w:t xml:space="preserve"> </w:t>
      </w:r>
      <w:r w:rsidR="007273C0">
        <w:rPr>
          <w:rFonts w:ascii="Arial" w:eastAsia="Times New Roman" w:hAnsi="Arial" w:cs="Arial"/>
          <w:sz w:val="24"/>
          <w:szCs w:val="24"/>
        </w:rPr>
        <w:t xml:space="preserve"> </w:t>
      </w:r>
      <w:r>
        <w:rPr>
          <w:rFonts w:ascii="Arial" w:eastAsia="Times New Roman" w:hAnsi="Arial" w:cs="Arial"/>
          <w:sz w:val="24"/>
          <w:szCs w:val="24"/>
        </w:rPr>
        <w:t>The new library media license will require a middle school practicum, in addition to the two current practicum courses.  W</w:t>
      </w:r>
      <w:r w:rsidR="00060C54">
        <w:rPr>
          <w:rFonts w:ascii="Arial" w:eastAsia="Times New Roman" w:hAnsi="Arial" w:cs="Arial"/>
          <w:sz w:val="24"/>
          <w:szCs w:val="24"/>
        </w:rPr>
        <w:t xml:space="preserve">ith no </w:t>
      </w:r>
      <w:r w:rsidR="007273C0">
        <w:rPr>
          <w:rFonts w:ascii="Arial" w:eastAsia="Times New Roman" w:hAnsi="Arial" w:cs="Arial"/>
          <w:sz w:val="24"/>
          <w:szCs w:val="24"/>
        </w:rPr>
        <w:t>apparent</w:t>
      </w:r>
      <w:r w:rsidR="00F4566F">
        <w:rPr>
          <w:rFonts w:ascii="Arial" w:eastAsia="Times New Roman" w:hAnsi="Arial" w:cs="Arial"/>
          <w:sz w:val="24"/>
          <w:szCs w:val="24"/>
        </w:rPr>
        <w:t xml:space="preserve"> concerns, the motion carried.</w:t>
      </w:r>
    </w:p>
    <w:p w:rsidR="0066597E" w:rsidRDefault="0066597E" w:rsidP="00C524B2">
      <w:pPr>
        <w:spacing w:after="0" w:line="240" w:lineRule="auto"/>
        <w:rPr>
          <w:rFonts w:ascii="Arial" w:eastAsia="Times New Roman" w:hAnsi="Arial" w:cs="Arial"/>
          <w:sz w:val="24"/>
          <w:szCs w:val="24"/>
        </w:rPr>
      </w:pPr>
    </w:p>
    <w:p w:rsidR="00C15F1D" w:rsidRPr="00C15F1D" w:rsidRDefault="00C15F1D" w:rsidP="00C15F1D">
      <w:pPr>
        <w:numPr>
          <w:ilvl w:val="0"/>
          <w:numId w:val="38"/>
        </w:numPr>
        <w:spacing w:after="0" w:line="240" w:lineRule="auto"/>
        <w:rPr>
          <w:rFonts w:ascii="Arial" w:hAnsi="Arial" w:cs="Arial"/>
          <w:sz w:val="24"/>
          <w:szCs w:val="24"/>
        </w:rPr>
      </w:pPr>
      <w:r w:rsidRPr="00C15F1D">
        <w:rPr>
          <w:rFonts w:ascii="Arial" w:hAnsi="Arial" w:cs="Arial"/>
          <w:sz w:val="24"/>
          <w:szCs w:val="24"/>
        </w:rPr>
        <w:t>Curricular Action:  New Course from the Department of Educational Foundations:  LIBMEDIA 793M  Supervised Middle School Library Practicum</w:t>
      </w:r>
    </w:p>
    <w:p w:rsidR="0066597E" w:rsidRDefault="0066597E" w:rsidP="00C15F1D">
      <w:pPr>
        <w:ind w:left="1710"/>
        <w:rPr>
          <w:rFonts w:ascii="Arial" w:hAnsi="Arial" w:cs="Arial"/>
          <w:sz w:val="24"/>
          <w:szCs w:val="24"/>
        </w:rPr>
      </w:pPr>
    </w:p>
    <w:p w:rsidR="00C15F1D" w:rsidRPr="00C15F1D" w:rsidRDefault="00D344E9" w:rsidP="00C15F1D">
      <w:pPr>
        <w:ind w:left="1710"/>
        <w:rPr>
          <w:rFonts w:ascii="Arial" w:hAnsi="Arial" w:cs="Arial"/>
          <w:sz w:val="24"/>
          <w:szCs w:val="24"/>
        </w:rPr>
      </w:pPr>
      <w:hyperlink r:id="rId15" w:history="1">
        <w:r w:rsidR="00C15F1D" w:rsidRPr="00C15F1D">
          <w:rPr>
            <w:rStyle w:val="Hyperlink"/>
            <w:rFonts w:ascii="Arial" w:hAnsi="Arial" w:cs="Arial"/>
            <w:sz w:val="24"/>
            <w:szCs w:val="24"/>
          </w:rPr>
          <w:t>https://uww-next.courseleaf.com/courseleaf/courseleaf.cgi?page=/courseadmin/5048/index.html&amp;step=tcadiff</w:t>
        </w:r>
      </w:hyperlink>
    </w:p>
    <w:p w:rsidR="00A04908" w:rsidRPr="00A04908" w:rsidRDefault="00A04908" w:rsidP="00A04908">
      <w:pPr>
        <w:pStyle w:val="ListParagraph"/>
        <w:rPr>
          <w:rFonts w:ascii="Arial" w:hAnsi="Arial" w:cs="Arial"/>
        </w:rPr>
      </w:pPr>
    </w:p>
    <w:p w:rsidR="00A04908" w:rsidRPr="00F204F1" w:rsidRDefault="00A04908" w:rsidP="00A04908">
      <w:pPr>
        <w:pStyle w:val="ListParagraph"/>
        <w:ind w:left="1080"/>
        <w:rPr>
          <w:rFonts w:ascii="Arial" w:hAnsi="Arial" w:cs="Arial"/>
        </w:rPr>
      </w:pPr>
    </w:p>
    <w:p w:rsidR="00457A13" w:rsidRDefault="00D95D9C" w:rsidP="00D95D9C">
      <w:pPr>
        <w:rPr>
          <w:rFonts w:ascii="Arial" w:hAnsi="Arial" w:cs="Arial"/>
        </w:rPr>
      </w:pPr>
      <w:r>
        <w:rPr>
          <w:rFonts w:ascii="Arial" w:hAnsi="Arial" w:cs="Arial"/>
        </w:rPr>
        <w:lastRenderedPageBreak/>
        <w:t>The council next considered the two new math course proposals.  Donna Vosburgh moved, with a second by Corey Davis, to approve the two courses.  These courses will offer more options toward the 18 graduate credits needed to teach the dual enrollment courses (PIE courses).  With no questions or concerns, the motion carried.</w:t>
      </w:r>
    </w:p>
    <w:p w:rsidR="00D95D9C" w:rsidRPr="00A853C3" w:rsidRDefault="00D95D9C" w:rsidP="00A853C3">
      <w:pPr>
        <w:pStyle w:val="ListParagraph"/>
        <w:numPr>
          <w:ilvl w:val="0"/>
          <w:numId w:val="38"/>
        </w:numPr>
        <w:rPr>
          <w:rFonts w:ascii="Arial" w:hAnsi="Arial" w:cs="Arial"/>
        </w:rPr>
      </w:pPr>
      <w:r w:rsidRPr="00A853C3">
        <w:rPr>
          <w:rFonts w:ascii="Arial" w:hAnsi="Arial" w:cs="Arial"/>
        </w:rPr>
        <w:t>Curricular Action:  New Course from the Department of Math:  MATH 624:  Advanced Topics in Geometry and Trigonometry</w:t>
      </w:r>
    </w:p>
    <w:p w:rsidR="00D95D9C" w:rsidRPr="00D95D9C" w:rsidRDefault="00D95D9C" w:rsidP="00D95D9C">
      <w:pPr>
        <w:pStyle w:val="ListParagraph"/>
        <w:rPr>
          <w:rFonts w:ascii="Arial" w:hAnsi="Arial" w:cs="Arial"/>
        </w:rPr>
      </w:pPr>
    </w:p>
    <w:p w:rsidR="00D95D9C" w:rsidRPr="00D95D9C" w:rsidRDefault="00D344E9" w:rsidP="00D95D9C">
      <w:pPr>
        <w:ind w:left="1710"/>
        <w:rPr>
          <w:rFonts w:ascii="Arial" w:hAnsi="Arial" w:cs="Arial"/>
          <w:sz w:val="24"/>
          <w:szCs w:val="24"/>
        </w:rPr>
      </w:pPr>
      <w:hyperlink r:id="rId16" w:history="1">
        <w:r w:rsidR="00D95D9C" w:rsidRPr="00D95D9C">
          <w:rPr>
            <w:rStyle w:val="Hyperlink"/>
            <w:rFonts w:ascii="Arial" w:hAnsi="Arial" w:cs="Arial"/>
            <w:sz w:val="24"/>
            <w:szCs w:val="24"/>
          </w:rPr>
          <w:t>https://uww-next.courseleaf.com/courseleaf/courseleaf.cgi?page=/courseadmin/5044/index.html&amp;step=tcadiff</w:t>
        </w:r>
      </w:hyperlink>
    </w:p>
    <w:p w:rsidR="00D95D9C" w:rsidRPr="00D95D9C" w:rsidRDefault="00D95D9C" w:rsidP="00D95D9C">
      <w:pPr>
        <w:pStyle w:val="ListParagraph"/>
        <w:rPr>
          <w:rFonts w:ascii="Arial" w:hAnsi="Arial" w:cs="Arial"/>
        </w:rPr>
      </w:pPr>
    </w:p>
    <w:p w:rsidR="00D95D9C" w:rsidRPr="00D95D9C" w:rsidRDefault="00D95D9C" w:rsidP="00A853C3">
      <w:pPr>
        <w:numPr>
          <w:ilvl w:val="0"/>
          <w:numId w:val="38"/>
        </w:numPr>
        <w:tabs>
          <w:tab w:val="num" w:pos="1710"/>
        </w:tabs>
        <w:spacing w:after="0" w:line="240" w:lineRule="auto"/>
        <w:rPr>
          <w:rFonts w:ascii="Arial" w:hAnsi="Arial" w:cs="Arial"/>
          <w:sz w:val="24"/>
          <w:szCs w:val="24"/>
        </w:rPr>
      </w:pPr>
      <w:r w:rsidRPr="00D95D9C">
        <w:rPr>
          <w:rFonts w:ascii="Arial" w:hAnsi="Arial" w:cs="Arial"/>
          <w:sz w:val="24"/>
          <w:szCs w:val="24"/>
        </w:rPr>
        <w:t>Curricular Action:  New Course from the Department of Math:  MATH 649:  Probability and Statistical Inference</w:t>
      </w:r>
    </w:p>
    <w:p w:rsidR="00D95D9C" w:rsidRPr="00D95D9C" w:rsidRDefault="00D95D9C" w:rsidP="00D95D9C">
      <w:pPr>
        <w:rPr>
          <w:rFonts w:ascii="Arial" w:hAnsi="Arial" w:cs="Arial"/>
          <w:sz w:val="24"/>
          <w:szCs w:val="24"/>
        </w:rPr>
      </w:pPr>
    </w:p>
    <w:p w:rsidR="00D95D9C" w:rsidRPr="00D95D9C" w:rsidRDefault="00D344E9" w:rsidP="00D95D9C">
      <w:pPr>
        <w:ind w:left="1710"/>
        <w:rPr>
          <w:rFonts w:ascii="Arial" w:hAnsi="Arial" w:cs="Arial"/>
          <w:sz w:val="24"/>
          <w:szCs w:val="24"/>
        </w:rPr>
      </w:pPr>
      <w:hyperlink r:id="rId17" w:history="1">
        <w:r w:rsidR="00D95D9C" w:rsidRPr="00D95D9C">
          <w:rPr>
            <w:rStyle w:val="Hyperlink"/>
            <w:rFonts w:ascii="Arial" w:hAnsi="Arial" w:cs="Arial"/>
            <w:sz w:val="24"/>
            <w:szCs w:val="24"/>
          </w:rPr>
          <w:t>https://uww-next.courseleaf.com/courseleaf/courseleaf.cgi?page=/courseadmin/5045/index.html&amp;step=tcadiff</w:t>
        </w:r>
      </w:hyperlink>
    </w:p>
    <w:p w:rsidR="00457A13" w:rsidRDefault="00E272D7" w:rsidP="00C524B2">
      <w:pPr>
        <w:spacing w:after="0" w:line="240" w:lineRule="auto"/>
        <w:rPr>
          <w:rFonts w:ascii="Arial" w:hAnsi="Arial" w:cs="Arial"/>
          <w:sz w:val="24"/>
          <w:szCs w:val="24"/>
        </w:rPr>
      </w:pPr>
      <w:r>
        <w:rPr>
          <w:rFonts w:ascii="Arial" w:eastAsia="Times New Roman" w:hAnsi="Arial" w:cs="Arial"/>
          <w:sz w:val="24"/>
          <w:szCs w:val="24"/>
        </w:rPr>
        <w:t>Max Hsu moved to approve the new accounting courses</w:t>
      </w:r>
      <w:r w:rsidR="00246EAF">
        <w:rPr>
          <w:rFonts w:ascii="Arial" w:eastAsia="Times New Roman" w:hAnsi="Arial" w:cs="Arial"/>
          <w:sz w:val="24"/>
          <w:szCs w:val="24"/>
        </w:rPr>
        <w:t xml:space="preserve"> and the change to the MPA program</w:t>
      </w:r>
      <w:r>
        <w:rPr>
          <w:rFonts w:ascii="Arial" w:eastAsia="Times New Roman" w:hAnsi="Arial" w:cs="Arial"/>
          <w:sz w:val="24"/>
          <w:szCs w:val="24"/>
        </w:rPr>
        <w:t xml:space="preserve">, items D-G on the agenda.   </w:t>
      </w:r>
      <w:proofErr w:type="spellStart"/>
      <w:r>
        <w:rPr>
          <w:rFonts w:ascii="Arial" w:hAnsi="Arial" w:cs="Arial"/>
        </w:rPr>
        <w:t>Balaji</w:t>
      </w:r>
      <w:proofErr w:type="spellEnd"/>
      <w:r>
        <w:rPr>
          <w:rFonts w:ascii="Arial" w:hAnsi="Arial" w:cs="Arial"/>
        </w:rPr>
        <w:t xml:space="preserve"> </w:t>
      </w:r>
      <w:proofErr w:type="spellStart"/>
      <w:r>
        <w:rPr>
          <w:rFonts w:ascii="Arial" w:hAnsi="Arial" w:cs="Arial"/>
        </w:rPr>
        <w:t>Sankaranarayanan</w:t>
      </w:r>
      <w:proofErr w:type="spellEnd"/>
      <w:r>
        <w:rPr>
          <w:rFonts w:ascii="Arial" w:hAnsi="Arial" w:cs="Arial"/>
        </w:rPr>
        <w:t xml:space="preserve"> seconded the motion.  </w:t>
      </w:r>
      <w:r w:rsidRPr="00E272D7">
        <w:rPr>
          <w:rFonts w:ascii="Arial" w:hAnsi="Arial" w:cs="Arial"/>
          <w:sz w:val="24"/>
          <w:szCs w:val="24"/>
        </w:rPr>
        <w:t xml:space="preserve">Abbie Daly presented a detailed justification of the need for the changes to the current MPA degree program, and these courses are part of the change.  </w:t>
      </w:r>
      <w:r w:rsidR="00246EAF">
        <w:rPr>
          <w:rFonts w:ascii="Arial" w:hAnsi="Arial" w:cs="Arial"/>
          <w:sz w:val="24"/>
          <w:szCs w:val="24"/>
        </w:rPr>
        <w:t>With no questions or concern</w:t>
      </w:r>
      <w:r w:rsidR="00C40CE6">
        <w:rPr>
          <w:rFonts w:ascii="Arial" w:hAnsi="Arial" w:cs="Arial"/>
          <w:sz w:val="24"/>
          <w:szCs w:val="24"/>
        </w:rPr>
        <w:t>s</w:t>
      </w:r>
      <w:r w:rsidR="00246EAF">
        <w:rPr>
          <w:rFonts w:ascii="Arial" w:hAnsi="Arial" w:cs="Arial"/>
          <w:sz w:val="24"/>
          <w:szCs w:val="24"/>
        </w:rPr>
        <w:t>, the motion carried.</w:t>
      </w:r>
    </w:p>
    <w:p w:rsidR="00246EAF" w:rsidRDefault="00246EAF" w:rsidP="00C524B2">
      <w:pPr>
        <w:spacing w:after="0" w:line="240" w:lineRule="auto"/>
        <w:rPr>
          <w:rFonts w:ascii="Arial" w:hAnsi="Arial" w:cs="Arial"/>
          <w:sz w:val="24"/>
          <w:szCs w:val="24"/>
        </w:rPr>
      </w:pPr>
    </w:p>
    <w:p w:rsidR="00246EAF" w:rsidRPr="007C497E" w:rsidRDefault="00246EAF" w:rsidP="007C497E">
      <w:pPr>
        <w:pStyle w:val="ListParagraph"/>
        <w:numPr>
          <w:ilvl w:val="0"/>
          <w:numId w:val="38"/>
        </w:numPr>
        <w:rPr>
          <w:rFonts w:ascii="Arial" w:hAnsi="Arial" w:cs="Arial"/>
        </w:rPr>
      </w:pPr>
      <w:r w:rsidRPr="007C497E">
        <w:rPr>
          <w:rFonts w:ascii="Arial" w:hAnsi="Arial" w:cs="Arial"/>
        </w:rPr>
        <w:t>Curricular Action:  New Course from the Department of Accounting:  ACCOUNT 758:  Tax Research</w:t>
      </w:r>
    </w:p>
    <w:p w:rsidR="00246EAF" w:rsidRPr="00246EAF" w:rsidRDefault="00246EAF" w:rsidP="00246EAF">
      <w:pPr>
        <w:pStyle w:val="ListParagraph"/>
        <w:rPr>
          <w:rFonts w:ascii="Arial" w:hAnsi="Arial" w:cs="Arial"/>
        </w:rPr>
      </w:pPr>
    </w:p>
    <w:p w:rsidR="00246EAF" w:rsidRPr="00246EAF" w:rsidRDefault="00D344E9" w:rsidP="00246EAF">
      <w:pPr>
        <w:ind w:left="1710"/>
        <w:rPr>
          <w:rFonts w:ascii="Arial" w:hAnsi="Arial" w:cs="Arial"/>
          <w:sz w:val="24"/>
          <w:szCs w:val="24"/>
        </w:rPr>
      </w:pPr>
      <w:hyperlink r:id="rId18" w:history="1">
        <w:r w:rsidR="00246EAF" w:rsidRPr="00246EAF">
          <w:rPr>
            <w:rStyle w:val="Hyperlink"/>
            <w:rFonts w:ascii="Arial" w:hAnsi="Arial" w:cs="Arial"/>
            <w:sz w:val="24"/>
            <w:szCs w:val="24"/>
          </w:rPr>
          <w:t>https://uww-next.courseleaf.com/courseleaf/courseleaf.cgi?page=/courseadmin/5058/index.html&amp;step=tcadiff</w:t>
        </w:r>
      </w:hyperlink>
    </w:p>
    <w:p w:rsidR="00246EAF" w:rsidRPr="00246EAF" w:rsidRDefault="00246EAF" w:rsidP="00246EAF">
      <w:pPr>
        <w:pStyle w:val="ListParagraph"/>
        <w:rPr>
          <w:rFonts w:ascii="Arial" w:hAnsi="Arial" w:cs="Arial"/>
        </w:rPr>
      </w:pPr>
    </w:p>
    <w:p w:rsidR="00246EAF" w:rsidRPr="00246EAF" w:rsidRDefault="00246EAF" w:rsidP="00246EAF">
      <w:pPr>
        <w:ind w:left="1710"/>
        <w:rPr>
          <w:rFonts w:ascii="Arial" w:hAnsi="Arial" w:cs="Arial"/>
          <w:sz w:val="24"/>
          <w:szCs w:val="24"/>
        </w:rPr>
      </w:pPr>
    </w:p>
    <w:p w:rsidR="00246EAF" w:rsidRPr="00246EAF" w:rsidRDefault="00246EAF" w:rsidP="00246EAF">
      <w:pPr>
        <w:pStyle w:val="ListParagraph"/>
        <w:rPr>
          <w:rFonts w:ascii="Arial" w:hAnsi="Arial" w:cs="Arial"/>
        </w:rPr>
      </w:pPr>
    </w:p>
    <w:p w:rsidR="00246EAF" w:rsidRPr="00246EAF" w:rsidRDefault="00246EAF" w:rsidP="007C497E">
      <w:pPr>
        <w:numPr>
          <w:ilvl w:val="0"/>
          <w:numId w:val="38"/>
        </w:numPr>
        <w:spacing w:after="0" w:line="240" w:lineRule="auto"/>
        <w:rPr>
          <w:rFonts w:ascii="Arial" w:hAnsi="Arial" w:cs="Arial"/>
          <w:sz w:val="24"/>
          <w:szCs w:val="24"/>
        </w:rPr>
      </w:pPr>
      <w:r w:rsidRPr="00246EAF">
        <w:rPr>
          <w:rFonts w:ascii="Arial" w:hAnsi="Arial" w:cs="Arial"/>
          <w:sz w:val="24"/>
          <w:szCs w:val="24"/>
        </w:rPr>
        <w:t>Curricular Action:  New Course from the Department of Accounting:  ACCOUNT 759:  Tax Research, Volunteer Experience, and Practical Tax Learning</w:t>
      </w:r>
    </w:p>
    <w:p w:rsidR="00246EAF" w:rsidRPr="00246EAF" w:rsidRDefault="00246EAF" w:rsidP="00246EAF">
      <w:pPr>
        <w:rPr>
          <w:rFonts w:ascii="Arial" w:hAnsi="Arial" w:cs="Arial"/>
          <w:sz w:val="24"/>
          <w:szCs w:val="24"/>
        </w:rPr>
      </w:pPr>
    </w:p>
    <w:p w:rsidR="00246EAF" w:rsidRPr="00246EAF" w:rsidRDefault="00D344E9" w:rsidP="00246EAF">
      <w:pPr>
        <w:ind w:left="1710"/>
        <w:rPr>
          <w:rFonts w:ascii="Arial" w:hAnsi="Arial" w:cs="Arial"/>
          <w:sz w:val="24"/>
          <w:szCs w:val="24"/>
        </w:rPr>
      </w:pPr>
      <w:hyperlink r:id="rId19" w:history="1">
        <w:r w:rsidR="00246EAF" w:rsidRPr="00246EAF">
          <w:rPr>
            <w:rStyle w:val="Hyperlink"/>
            <w:rFonts w:ascii="Arial" w:hAnsi="Arial" w:cs="Arial"/>
            <w:sz w:val="24"/>
            <w:szCs w:val="24"/>
          </w:rPr>
          <w:t>https://uww-next.courseleaf.com/courseleaf/courseleaf.cgi?page=/courseadmin/5059/index.html&amp;step=tcadiff</w:t>
        </w:r>
      </w:hyperlink>
    </w:p>
    <w:p w:rsidR="00246EAF" w:rsidRPr="00246EAF" w:rsidRDefault="00246EAF" w:rsidP="00246EAF">
      <w:pPr>
        <w:pStyle w:val="ListParagraph"/>
        <w:rPr>
          <w:rFonts w:ascii="Arial" w:hAnsi="Arial" w:cs="Arial"/>
        </w:rPr>
      </w:pPr>
    </w:p>
    <w:p w:rsidR="00246EAF" w:rsidRPr="00246EAF" w:rsidRDefault="00246EAF" w:rsidP="007C497E">
      <w:pPr>
        <w:numPr>
          <w:ilvl w:val="0"/>
          <w:numId w:val="38"/>
        </w:numPr>
        <w:spacing w:after="0" w:line="240" w:lineRule="auto"/>
        <w:rPr>
          <w:rFonts w:ascii="Arial" w:hAnsi="Arial" w:cs="Arial"/>
          <w:sz w:val="24"/>
          <w:szCs w:val="24"/>
        </w:rPr>
      </w:pPr>
      <w:r w:rsidRPr="00246EAF">
        <w:rPr>
          <w:rFonts w:ascii="Arial" w:hAnsi="Arial" w:cs="Arial"/>
          <w:sz w:val="24"/>
          <w:szCs w:val="24"/>
        </w:rPr>
        <w:t>Curricular Action:  New Course from the Department of Accounting:  ACCOUNT 760:  International Taxation</w:t>
      </w:r>
    </w:p>
    <w:p w:rsidR="00246EAF" w:rsidRPr="00246EAF" w:rsidRDefault="00246EAF" w:rsidP="00246EAF">
      <w:pPr>
        <w:rPr>
          <w:rFonts w:ascii="Arial" w:hAnsi="Arial" w:cs="Arial"/>
          <w:sz w:val="24"/>
          <w:szCs w:val="24"/>
        </w:rPr>
      </w:pPr>
    </w:p>
    <w:p w:rsidR="00246EAF" w:rsidRPr="00246EAF" w:rsidRDefault="00D344E9" w:rsidP="00246EAF">
      <w:pPr>
        <w:ind w:left="1710"/>
        <w:rPr>
          <w:rFonts w:ascii="Arial" w:hAnsi="Arial" w:cs="Arial"/>
          <w:sz w:val="24"/>
          <w:szCs w:val="24"/>
        </w:rPr>
      </w:pPr>
      <w:hyperlink r:id="rId20" w:history="1">
        <w:r w:rsidR="00246EAF" w:rsidRPr="00246EAF">
          <w:rPr>
            <w:rStyle w:val="Hyperlink"/>
            <w:rFonts w:ascii="Arial" w:hAnsi="Arial" w:cs="Arial"/>
            <w:sz w:val="24"/>
            <w:szCs w:val="24"/>
          </w:rPr>
          <w:t>https://uww-next.courseleaf.com/courseleaf/courseleaf.cgi?page=/courseadmin/5060/index.html&amp;step=tcadiff</w:t>
        </w:r>
      </w:hyperlink>
    </w:p>
    <w:p w:rsidR="00246EAF" w:rsidRPr="00246EAF" w:rsidRDefault="00246EAF" w:rsidP="007C497E">
      <w:pPr>
        <w:numPr>
          <w:ilvl w:val="0"/>
          <w:numId w:val="38"/>
        </w:numPr>
        <w:spacing w:after="0" w:line="240" w:lineRule="auto"/>
        <w:rPr>
          <w:rFonts w:ascii="Arial" w:hAnsi="Arial" w:cs="Arial"/>
          <w:sz w:val="24"/>
          <w:szCs w:val="24"/>
        </w:rPr>
      </w:pPr>
      <w:r w:rsidRPr="00246EAF">
        <w:rPr>
          <w:rFonts w:ascii="Arial" w:hAnsi="Arial" w:cs="Arial"/>
          <w:sz w:val="24"/>
          <w:szCs w:val="24"/>
        </w:rPr>
        <w:t>Curricular Action:  Program Change from the Department of Accounting</w:t>
      </w:r>
    </w:p>
    <w:p w:rsidR="00246EAF" w:rsidRPr="00246EAF" w:rsidRDefault="00246EAF" w:rsidP="00246EAF">
      <w:pPr>
        <w:rPr>
          <w:rFonts w:ascii="Arial" w:hAnsi="Arial" w:cs="Arial"/>
          <w:sz w:val="24"/>
          <w:szCs w:val="24"/>
        </w:rPr>
      </w:pPr>
    </w:p>
    <w:p w:rsidR="00246EAF" w:rsidRDefault="00D344E9" w:rsidP="00246EAF">
      <w:pPr>
        <w:ind w:left="1710"/>
        <w:rPr>
          <w:rFonts w:ascii="Arial" w:hAnsi="Arial" w:cs="Arial"/>
          <w:sz w:val="24"/>
          <w:szCs w:val="24"/>
        </w:rPr>
      </w:pPr>
      <w:hyperlink r:id="rId21" w:history="1">
        <w:r w:rsidR="007308C1" w:rsidRPr="00FF2A02">
          <w:rPr>
            <w:rStyle w:val="Hyperlink"/>
            <w:rFonts w:ascii="Arial" w:hAnsi="Arial" w:cs="Arial"/>
            <w:sz w:val="24"/>
            <w:szCs w:val="24"/>
          </w:rPr>
          <w:t>https://uww-next.courseleaf.com/courseleaf/courseleaf.cgi?page=/programadmin/53/index.html&amp;step=tcadiff</w:t>
        </w:r>
      </w:hyperlink>
    </w:p>
    <w:p w:rsidR="007308C1" w:rsidRDefault="007308C1" w:rsidP="007308C1">
      <w:pPr>
        <w:rPr>
          <w:rFonts w:ascii="Arial" w:hAnsi="Arial" w:cs="Arial"/>
          <w:sz w:val="24"/>
          <w:szCs w:val="24"/>
        </w:rPr>
      </w:pPr>
      <w:r>
        <w:rPr>
          <w:rFonts w:ascii="Arial" w:hAnsi="Arial" w:cs="Arial"/>
          <w:sz w:val="24"/>
          <w:szCs w:val="24"/>
        </w:rPr>
        <w:t xml:space="preserve">Finally, </w:t>
      </w:r>
      <w:r>
        <w:rPr>
          <w:rFonts w:ascii="Arial" w:eastAsia="Times New Roman" w:hAnsi="Arial" w:cs="Arial"/>
          <w:sz w:val="24"/>
          <w:szCs w:val="24"/>
        </w:rPr>
        <w:t>Giuliana</w:t>
      </w:r>
      <w:r>
        <w:rPr>
          <w:rFonts w:ascii="Arial" w:hAnsi="Arial" w:cs="Arial"/>
          <w:sz w:val="24"/>
          <w:szCs w:val="24"/>
        </w:rPr>
        <w:t xml:space="preserve"> Miolo moved to approve the new courses from the Occupational and Environmental Safety and Health department, as well as the addition of the </w:t>
      </w:r>
      <w:r w:rsidR="009F4A0E">
        <w:rPr>
          <w:rFonts w:ascii="Arial" w:hAnsi="Arial" w:cs="Arial"/>
          <w:sz w:val="24"/>
          <w:szCs w:val="24"/>
        </w:rPr>
        <w:t>safety emphasis within the MBA degree.  Donna Vosburgh explained the need for the new courses (more electi</w:t>
      </w:r>
      <w:r w:rsidR="007410F5">
        <w:rPr>
          <w:rFonts w:ascii="Arial" w:hAnsi="Arial" w:cs="Arial"/>
          <w:sz w:val="24"/>
          <w:szCs w:val="24"/>
        </w:rPr>
        <w:t>ve</w:t>
      </w:r>
      <w:r w:rsidR="009F4A0E">
        <w:rPr>
          <w:rFonts w:ascii="Arial" w:hAnsi="Arial" w:cs="Arial"/>
          <w:sz w:val="24"/>
          <w:szCs w:val="24"/>
        </w:rPr>
        <w:t xml:space="preserve"> selection) and Paul Ambrose talked about the </w:t>
      </w:r>
      <w:r w:rsidR="00C91C0B">
        <w:rPr>
          <w:rFonts w:ascii="Arial" w:hAnsi="Arial" w:cs="Arial"/>
          <w:sz w:val="24"/>
          <w:szCs w:val="24"/>
        </w:rPr>
        <w:t>addition of the S</w:t>
      </w:r>
      <w:r w:rsidR="009F4A0E">
        <w:rPr>
          <w:rFonts w:ascii="Arial" w:hAnsi="Arial" w:cs="Arial"/>
          <w:sz w:val="24"/>
          <w:szCs w:val="24"/>
        </w:rPr>
        <w:t>afety emphasis within the MBA program.  The motion carried.</w:t>
      </w:r>
    </w:p>
    <w:p w:rsidR="00C91C0B" w:rsidRDefault="00C91C0B" w:rsidP="007308C1">
      <w:pPr>
        <w:rPr>
          <w:rFonts w:ascii="Arial" w:hAnsi="Arial" w:cs="Arial"/>
          <w:sz w:val="24"/>
          <w:szCs w:val="24"/>
        </w:rPr>
      </w:pPr>
    </w:p>
    <w:p w:rsidR="00C91C0B" w:rsidRPr="00C91C0B" w:rsidRDefault="00C91C0B" w:rsidP="00C91C0B">
      <w:pPr>
        <w:pStyle w:val="ListParagraph"/>
        <w:numPr>
          <w:ilvl w:val="0"/>
          <w:numId w:val="38"/>
        </w:numPr>
        <w:rPr>
          <w:rFonts w:ascii="Arial" w:hAnsi="Arial" w:cs="Arial"/>
        </w:rPr>
      </w:pPr>
      <w:r w:rsidRPr="00C91C0B">
        <w:rPr>
          <w:rFonts w:ascii="Arial" w:hAnsi="Arial" w:cs="Arial"/>
        </w:rPr>
        <w:t>Curricular Action:  New Course from the Department of Occupational and Environmental Safety and Health:  SAFETY 710:  Healthcare Safety</w:t>
      </w:r>
    </w:p>
    <w:p w:rsidR="00C91C0B" w:rsidRPr="000E1E65" w:rsidRDefault="00C91C0B" w:rsidP="00C91C0B">
      <w:pPr>
        <w:pStyle w:val="ListParagraph"/>
        <w:rPr>
          <w:rFonts w:ascii="Arial" w:hAnsi="Arial" w:cs="Arial"/>
        </w:rPr>
      </w:pPr>
    </w:p>
    <w:p w:rsidR="00C91C0B" w:rsidRPr="000E1E65" w:rsidRDefault="00C91C0B" w:rsidP="00C91C0B">
      <w:pPr>
        <w:ind w:left="1710"/>
        <w:rPr>
          <w:rFonts w:ascii="Arial" w:hAnsi="Arial" w:cs="Arial"/>
          <w:sz w:val="24"/>
          <w:szCs w:val="24"/>
        </w:rPr>
      </w:pPr>
      <w:hyperlink r:id="rId22" w:history="1">
        <w:r w:rsidRPr="000E1E65">
          <w:rPr>
            <w:rStyle w:val="Hyperlink"/>
            <w:rFonts w:ascii="Arial" w:hAnsi="Arial" w:cs="Arial"/>
            <w:sz w:val="24"/>
            <w:szCs w:val="24"/>
          </w:rPr>
          <w:t>https://uww-next.courseleaf.com/courseleaf/courseleaf.cgi?page=/courseadmin/5063/index.html&amp;step=tcadiff</w:t>
        </w:r>
      </w:hyperlink>
    </w:p>
    <w:p w:rsidR="00C91C0B" w:rsidRPr="000E1E65" w:rsidRDefault="00C91C0B" w:rsidP="00C91C0B">
      <w:pPr>
        <w:numPr>
          <w:ilvl w:val="0"/>
          <w:numId w:val="38"/>
        </w:numPr>
        <w:tabs>
          <w:tab w:val="num" w:pos="1710"/>
        </w:tabs>
        <w:spacing w:after="0" w:line="240" w:lineRule="auto"/>
        <w:rPr>
          <w:rFonts w:ascii="Arial" w:hAnsi="Arial" w:cs="Arial"/>
          <w:sz w:val="24"/>
          <w:szCs w:val="24"/>
        </w:rPr>
      </w:pPr>
      <w:r w:rsidRPr="000E1E65">
        <w:rPr>
          <w:rFonts w:ascii="Arial" w:hAnsi="Arial" w:cs="Arial"/>
          <w:sz w:val="24"/>
          <w:szCs w:val="24"/>
        </w:rPr>
        <w:t>Curricular Action:  New Course from the Department of Occupational and Environmental Safety and Health:  SAFETY 780:  Prevention and Control of Airborne Hazards in the Workplace</w:t>
      </w:r>
    </w:p>
    <w:p w:rsidR="00D344E9" w:rsidRDefault="00D344E9" w:rsidP="00C91C0B">
      <w:pPr>
        <w:ind w:left="1710"/>
        <w:rPr>
          <w:rFonts w:ascii="Arial" w:hAnsi="Arial" w:cs="Arial"/>
          <w:sz w:val="24"/>
          <w:szCs w:val="24"/>
        </w:rPr>
      </w:pPr>
    </w:p>
    <w:p w:rsidR="00C91C0B" w:rsidRDefault="00C91C0B" w:rsidP="00C91C0B">
      <w:pPr>
        <w:ind w:left="1710"/>
        <w:rPr>
          <w:rFonts w:ascii="Arial" w:hAnsi="Arial" w:cs="Arial"/>
          <w:sz w:val="24"/>
          <w:szCs w:val="24"/>
        </w:rPr>
      </w:pPr>
      <w:hyperlink r:id="rId23" w:history="1">
        <w:r w:rsidRPr="000E1E65">
          <w:rPr>
            <w:rStyle w:val="Hyperlink"/>
            <w:rFonts w:ascii="Arial" w:hAnsi="Arial" w:cs="Arial"/>
            <w:sz w:val="24"/>
            <w:szCs w:val="24"/>
          </w:rPr>
          <w:t>https://uww-next.courseleaf.com/courseleaf/courseleaf.cgi?page=/courseadmin/5055/index.html&amp;step=tcadiff</w:t>
        </w:r>
      </w:hyperlink>
    </w:p>
    <w:p w:rsidR="00D344E9" w:rsidRDefault="00D344E9" w:rsidP="00C91C0B">
      <w:pPr>
        <w:ind w:left="1710"/>
        <w:rPr>
          <w:rFonts w:ascii="Arial" w:hAnsi="Arial" w:cs="Arial"/>
          <w:sz w:val="24"/>
          <w:szCs w:val="24"/>
        </w:rPr>
      </w:pPr>
    </w:p>
    <w:p w:rsidR="00D344E9" w:rsidRDefault="00D344E9" w:rsidP="00C91C0B">
      <w:pPr>
        <w:ind w:left="1710"/>
        <w:rPr>
          <w:rFonts w:ascii="Arial" w:hAnsi="Arial" w:cs="Arial"/>
          <w:sz w:val="24"/>
          <w:szCs w:val="24"/>
        </w:rPr>
      </w:pPr>
    </w:p>
    <w:p w:rsidR="00D344E9" w:rsidRPr="000E1E65" w:rsidRDefault="00D344E9" w:rsidP="00C91C0B">
      <w:pPr>
        <w:ind w:left="1710"/>
        <w:rPr>
          <w:rFonts w:ascii="Arial" w:hAnsi="Arial" w:cs="Arial"/>
          <w:sz w:val="24"/>
          <w:szCs w:val="24"/>
        </w:rPr>
      </w:pPr>
      <w:bookmarkStart w:id="0" w:name="_GoBack"/>
      <w:bookmarkEnd w:id="0"/>
    </w:p>
    <w:p w:rsidR="00C91C0B" w:rsidRPr="000E1E65" w:rsidRDefault="00C91C0B" w:rsidP="00C91C0B">
      <w:pPr>
        <w:numPr>
          <w:ilvl w:val="0"/>
          <w:numId w:val="38"/>
        </w:numPr>
        <w:tabs>
          <w:tab w:val="num" w:pos="1710"/>
        </w:tabs>
        <w:spacing w:after="0" w:line="240" w:lineRule="auto"/>
        <w:rPr>
          <w:rFonts w:ascii="Arial" w:hAnsi="Arial" w:cs="Arial"/>
          <w:sz w:val="24"/>
          <w:szCs w:val="24"/>
        </w:rPr>
      </w:pPr>
      <w:r w:rsidRPr="000E1E65">
        <w:rPr>
          <w:rFonts w:ascii="Arial" w:hAnsi="Arial" w:cs="Arial"/>
          <w:sz w:val="24"/>
          <w:szCs w:val="24"/>
        </w:rPr>
        <w:lastRenderedPageBreak/>
        <w:t>Curricular Action:  Add Environmental Safety and Health emphasis to the MBA program</w:t>
      </w:r>
    </w:p>
    <w:p w:rsidR="00C91C0B" w:rsidRPr="000E1E65" w:rsidRDefault="00C91C0B" w:rsidP="00C91C0B">
      <w:pPr>
        <w:rPr>
          <w:rFonts w:ascii="Arial" w:hAnsi="Arial" w:cs="Arial"/>
          <w:sz w:val="24"/>
          <w:szCs w:val="24"/>
        </w:rPr>
      </w:pPr>
    </w:p>
    <w:p w:rsidR="00C91C0B" w:rsidRDefault="00C91C0B" w:rsidP="00C91C0B">
      <w:pPr>
        <w:ind w:left="1710"/>
        <w:rPr>
          <w:rFonts w:ascii="Arial" w:hAnsi="Arial" w:cs="Arial"/>
          <w:sz w:val="24"/>
          <w:szCs w:val="24"/>
        </w:rPr>
      </w:pPr>
      <w:hyperlink r:id="rId24" w:history="1">
        <w:r w:rsidRPr="008A5A83">
          <w:rPr>
            <w:rStyle w:val="Hyperlink"/>
            <w:rFonts w:ascii="Arial" w:hAnsi="Arial" w:cs="Arial"/>
            <w:sz w:val="24"/>
            <w:szCs w:val="24"/>
          </w:rPr>
          <w:t>https://uww-next.courseleaf.com/courseleaf/courseleaf.cgi?page=/programadmin/57/index.html&amp;step=tcadiff</w:t>
        </w:r>
      </w:hyperlink>
    </w:p>
    <w:p w:rsidR="009A69FF" w:rsidRDefault="009A69FF" w:rsidP="009A69FF">
      <w:pPr>
        <w:rPr>
          <w:rFonts w:ascii="Arial" w:hAnsi="Arial" w:cs="Arial"/>
          <w:sz w:val="24"/>
          <w:szCs w:val="24"/>
        </w:rPr>
      </w:pPr>
    </w:p>
    <w:p w:rsidR="009A69FF" w:rsidRDefault="009A69FF" w:rsidP="009A69FF">
      <w:pPr>
        <w:rPr>
          <w:rFonts w:ascii="Arial" w:hAnsi="Arial" w:cs="Arial"/>
          <w:sz w:val="24"/>
          <w:szCs w:val="24"/>
        </w:rPr>
      </w:pPr>
      <w:r>
        <w:rPr>
          <w:rFonts w:ascii="Arial" w:hAnsi="Arial" w:cs="Arial"/>
          <w:sz w:val="24"/>
          <w:szCs w:val="24"/>
        </w:rPr>
        <w:t>Donna Vosburgh moved, with a second by Jennifer Betters-Bubon, to approve the following special courses:</w:t>
      </w:r>
    </w:p>
    <w:p w:rsidR="009A69FF" w:rsidRDefault="009A69FF" w:rsidP="009A69FF">
      <w:pPr>
        <w:ind w:left="1500"/>
      </w:pPr>
      <w:r>
        <w:t>Special Courses approved since most recent Graduate Council meeting.</w:t>
      </w:r>
    </w:p>
    <w:tbl>
      <w:tblPr>
        <w:tblW w:w="11398"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4"/>
        <w:gridCol w:w="2788"/>
        <w:gridCol w:w="2788"/>
        <w:gridCol w:w="2788"/>
      </w:tblGrid>
      <w:tr w:rsidR="009A69FF" w:rsidRPr="00D60AA7" w:rsidTr="00E4619B">
        <w:trPr>
          <w:trHeight w:val="425"/>
        </w:trPr>
        <w:tc>
          <w:tcPr>
            <w:tcW w:w="3034"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jc w:val="center"/>
              <w:rPr>
                <w:b/>
                <w:sz w:val="20"/>
              </w:rPr>
            </w:pPr>
            <w:r w:rsidRPr="00D60AA7">
              <w:rPr>
                <w:b/>
                <w:sz w:val="20"/>
              </w:rPr>
              <w:t>Course No.</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jc w:val="center"/>
              <w:rPr>
                <w:b/>
                <w:sz w:val="20"/>
              </w:rPr>
            </w:pPr>
            <w:r w:rsidRPr="00D60AA7">
              <w:rPr>
                <w:b/>
                <w:sz w:val="20"/>
              </w:rPr>
              <w:t>Title</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jc w:val="center"/>
              <w:rPr>
                <w:b/>
                <w:sz w:val="20"/>
              </w:rPr>
            </w:pPr>
            <w:r w:rsidRPr="00D60AA7">
              <w:rPr>
                <w:b/>
                <w:sz w:val="20"/>
              </w:rPr>
              <w:t>Term</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jc w:val="center"/>
              <w:rPr>
                <w:b/>
                <w:sz w:val="20"/>
              </w:rPr>
            </w:pPr>
            <w:r w:rsidRPr="00D60AA7">
              <w:rPr>
                <w:b/>
                <w:sz w:val="20"/>
              </w:rPr>
              <w:t>Approved</w:t>
            </w:r>
          </w:p>
        </w:tc>
      </w:tr>
      <w:tr w:rsidR="009A69FF" w:rsidRPr="00D60AA7" w:rsidTr="00E4619B">
        <w:trPr>
          <w:trHeight w:val="344"/>
        </w:trPr>
        <w:tc>
          <w:tcPr>
            <w:tcW w:w="3034"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hyperlink r:id="rId25" w:history="1">
              <w:r w:rsidRPr="00675FF2">
                <w:rPr>
                  <w:rStyle w:val="Hyperlink"/>
                  <w:sz w:val="20"/>
                </w:rPr>
                <w:t>CO</w:t>
              </w:r>
              <w:r w:rsidRPr="00675FF2">
                <w:rPr>
                  <w:rStyle w:val="Hyperlink"/>
                  <w:sz w:val="20"/>
                </w:rPr>
                <w:t>UNSED 696B</w:t>
              </w:r>
            </w:hyperlink>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840A9C" w:rsidRDefault="009A69FF" w:rsidP="00E4619B">
            <w:pPr>
              <w:rPr>
                <w:rFonts w:ascii="Calibri" w:hAnsi="Calibri"/>
                <w:color w:val="000000"/>
              </w:rPr>
            </w:pPr>
            <w:r w:rsidRPr="00840A9C">
              <w:rPr>
                <w:rFonts w:ascii="Calibri" w:hAnsi="Calibri"/>
                <w:color w:val="000000"/>
              </w:rPr>
              <w:t>Fostering Resilience/Dev Trauma-Sensitive Ed Settings</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r w:rsidRPr="00D60AA7">
              <w:rPr>
                <w:sz w:val="20"/>
              </w:rPr>
              <w:t>2181 (Spring 2018)</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r w:rsidRPr="00D60AA7">
              <w:rPr>
                <w:sz w:val="20"/>
              </w:rPr>
              <w:t>9/13/17</w:t>
            </w:r>
          </w:p>
        </w:tc>
      </w:tr>
      <w:tr w:rsidR="009A69FF" w:rsidRPr="00D60AA7" w:rsidTr="00E4619B">
        <w:trPr>
          <w:trHeight w:val="344"/>
        </w:trPr>
        <w:tc>
          <w:tcPr>
            <w:tcW w:w="3034"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hyperlink r:id="rId26" w:history="1">
              <w:r w:rsidRPr="00675FF2">
                <w:rPr>
                  <w:rStyle w:val="Hyperlink"/>
                  <w:sz w:val="20"/>
                </w:rPr>
                <w:t>ACCOUNT 796A</w:t>
              </w:r>
            </w:hyperlink>
            <w:r w:rsidRPr="00D60AA7">
              <w:rPr>
                <w:sz w:val="20"/>
              </w:rPr>
              <w:t xml:space="preserve"> </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840A9C" w:rsidRDefault="009A69FF" w:rsidP="00E4619B">
            <w:pPr>
              <w:rPr>
                <w:rFonts w:ascii="Calibri" w:hAnsi="Calibri"/>
                <w:color w:val="000000"/>
              </w:rPr>
            </w:pPr>
            <w:r w:rsidRPr="00840A9C">
              <w:rPr>
                <w:rFonts w:ascii="Calibri" w:hAnsi="Calibri"/>
                <w:color w:val="000000"/>
              </w:rPr>
              <w:t>Tax Research</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r w:rsidRPr="00D60AA7">
              <w:rPr>
                <w:sz w:val="20"/>
              </w:rPr>
              <w:t>2181 (Spring 2018)</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r w:rsidRPr="00D60AA7">
              <w:rPr>
                <w:sz w:val="20"/>
              </w:rPr>
              <w:t>09/13/17</w:t>
            </w:r>
          </w:p>
        </w:tc>
      </w:tr>
      <w:tr w:rsidR="009A69FF" w:rsidRPr="00D60AA7" w:rsidTr="00E4619B">
        <w:trPr>
          <w:trHeight w:val="344"/>
        </w:trPr>
        <w:tc>
          <w:tcPr>
            <w:tcW w:w="3034"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hyperlink r:id="rId27" w:history="1">
              <w:r w:rsidRPr="00675FF2">
                <w:rPr>
                  <w:rStyle w:val="Hyperlink"/>
                  <w:sz w:val="20"/>
                </w:rPr>
                <w:t>ACCOUNT 796B</w:t>
              </w:r>
            </w:hyperlink>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840A9C" w:rsidRDefault="009A69FF" w:rsidP="00E4619B">
            <w:pPr>
              <w:rPr>
                <w:rFonts w:ascii="Calibri" w:hAnsi="Calibri"/>
                <w:color w:val="000000"/>
              </w:rPr>
            </w:pPr>
            <w:r w:rsidRPr="00840A9C">
              <w:rPr>
                <w:rFonts w:ascii="Calibri" w:hAnsi="Calibri"/>
                <w:color w:val="000000"/>
              </w:rPr>
              <w:t>Tax Research, Volunteer Experience, and Practical Tax Learning</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r w:rsidRPr="00D60AA7">
              <w:rPr>
                <w:sz w:val="20"/>
              </w:rPr>
              <w:t>2181 (Spring 2018)</w:t>
            </w:r>
          </w:p>
        </w:tc>
        <w:tc>
          <w:tcPr>
            <w:tcW w:w="2788" w:type="dxa"/>
            <w:tcBorders>
              <w:top w:val="single" w:sz="4" w:space="0" w:color="000000"/>
              <w:left w:val="single" w:sz="4" w:space="0" w:color="000000"/>
              <w:bottom w:val="single" w:sz="4" w:space="0" w:color="000000"/>
              <w:right w:val="single" w:sz="4" w:space="0" w:color="000000"/>
            </w:tcBorders>
            <w:shd w:val="clear" w:color="auto" w:fill="auto"/>
            <w:hideMark/>
          </w:tcPr>
          <w:p w:rsidR="009A69FF" w:rsidRPr="00D60AA7" w:rsidRDefault="009A69FF" w:rsidP="00E4619B">
            <w:pPr>
              <w:rPr>
                <w:sz w:val="20"/>
              </w:rPr>
            </w:pPr>
            <w:r w:rsidRPr="00D60AA7">
              <w:rPr>
                <w:sz w:val="20"/>
              </w:rPr>
              <w:t>09/13/17</w:t>
            </w:r>
          </w:p>
        </w:tc>
      </w:tr>
    </w:tbl>
    <w:p w:rsidR="009A69FF" w:rsidRDefault="009A69FF" w:rsidP="009A69FF">
      <w:pPr>
        <w:rPr>
          <w:rFonts w:ascii="Arial" w:hAnsi="Arial" w:cs="Arial"/>
          <w:sz w:val="24"/>
          <w:szCs w:val="24"/>
        </w:rPr>
      </w:pPr>
    </w:p>
    <w:p w:rsidR="009A69FF" w:rsidRPr="000E1E65" w:rsidRDefault="009A69FF" w:rsidP="009A69FF">
      <w:pPr>
        <w:rPr>
          <w:rFonts w:ascii="Arial" w:hAnsi="Arial" w:cs="Arial"/>
          <w:sz w:val="24"/>
          <w:szCs w:val="24"/>
        </w:rPr>
      </w:pPr>
      <w:r>
        <w:rPr>
          <w:rFonts w:ascii="Arial" w:hAnsi="Arial" w:cs="Arial"/>
          <w:sz w:val="24"/>
          <w:szCs w:val="24"/>
        </w:rPr>
        <w:t>The motion carried.</w:t>
      </w:r>
    </w:p>
    <w:p w:rsidR="00F4566F" w:rsidRDefault="00F4566F" w:rsidP="00C524B2">
      <w:pPr>
        <w:spacing w:after="0" w:line="240" w:lineRule="auto"/>
        <w:rPr>
          <w:rFonts w:ascii="Arial" w:eastAsia="Times New Roman" w:hAnsi="Arial" w:cs="Arial"/>
          <w:sz w:val="24"/>
          <w:szCs w:val="24"/>
        </w:rPr>
      </w:pPr>
    </w:p>
    <w:p w:rsidR="00E73D8F" w:rsidRPr="00DC65ED" w:rsidRDefault="00F9646B" w:rsidP="007C5E23">
      <w:pPr>
        <w:rPr>
          <w:rFonts w:ascii="Arial" w:hAnsi="Arial" w:cs="Arial"/>
          <w:sz w:val="24"/>
          <w:szCs w:val="24"/>
        </w:rPr>
      </w:pPr>
      <w:r>
        <w:rPr>
          <w:rFonts w:ascii="Arial" w:hAnsi="Arial" w:cs="Arial"/>
          <w:sz w:val="24"/>
          <w:szCs w:val="24"/>
        </w:rPr>
        <w:t xml:space="preserve">With no other business or discussion items, </w:t>
      </w:r>
      <w:r w:rsidR="00401803">
        <w:rPr>
          <w:rFonts w:ascii="Arial" w:hAnsi="Arial" w:cs="Arial"/>
          <w:sz w:val="24"/>
          <w:szCs w:val="24"/>
        </w:rPr>
        <w:t>Max Hsu</w:t>
      </w:r>
      <w:r w:rsidR="00474BE2">
        <w:rPr>
          <w:rFonts w:ascii="Arial" w:hAnsi="Arial" w:cs="Arial"/>
          <w:sz w:val="24"/>
          <w:szCs w:val="24"/>
        </w:rPr>
        <w:t xml:space="preserve"> </w:t>
      </w:r>
      <w:r w:rsidR="00E73D8F">
        <w:rPr>
          <w:rFonts w:ascii="Arial" w:hAnsi="Arial" w:cs="Arial"/>
          <w:sz w:val="24"/>
          <w:szCs w:val="24"/>
        </w:rPr>
        <w:t xml:space="preserve">moved, with a second by </w:t>
      </w:r>
      <w:r w:rsidR="00401803">
        <w:rPr>
          <w:rFonts w:ascii="Arial" w:hAnsi="Arial" w:cs="Arial"/>
          <w:sz w:val="24"/>
          <w:szCs w:val="24"/>
        </w:rPr>
        <w:t>Corey</w:t>
      </w:r>
      <w:r w:rsidR="00766B3A">
        <w:rPr>
          <w:rFonts w:ascii="Arial" w:hAnsi="Arial" w:cs="Arial"/>
          <w:sz w:val="24"/>
          <w:szCs w:val="24"/>
        </w:rPr>
        <w:t xml:space="preserve"> </w:t>
      </w:r>
      <w:r w:rsidR="00401803">
        <w:rPr>
          <w:rFonts w:ascii="Arial" w:hAnsi="Arial" w:cs="Arial"/>
          <w:sz w:val="24"/>
          <w:szCs w:val="24"/>
        </w:rPr>
        <w:t>Davis</w:t>
      </w:r>
      <w:r w:rsidR="00E73D8F">
        <w:rPr>
          <w:rFonts w:ascii="Arial" w:hAnsi="Arial" w:cs="Arial"/>
          <w:sz w:val="24"/>
          <w:szCs w:val="24"/>
        </w:rPr>
        <w:t>, to adjourn the meeting at</w:t>
      </w:r>
      <w:r w:rsidR="00401803">
        <w:rPr>
          <w:rFonts w:ascii="Arial" w:hAnsi="Arial" w:cs="Arial"/>
          <w:sz w:val="24"/>
          <w:szCs w:val="24"/>
        </w:rPr>
        <w:t xml:space="preserve"> 2:38</w:t>
      </w:r>
      <w:r w:rsidR="00E73D8F">
        <w:rPr>
          <w:rFonts w:ascii="Arial" w:hAnsi="Arial" w:cs="Arial"/>
          <w:sz w:val="24"/>
          <w:szCs w:val="24"/>
        </w:rPr>
        <w:t xml:space="preserve"> p.m.  Motion carried.</w:t>
      </w:r>
    </w:p>
    <w:p w:rsidR="00293962" w:rsidRPr="00293962" w:rsidRDefault="00293962" w:rsidP="002F5F04">
      <w:pPr>
        <w:rPr>
          <w:rFonts w:ascii="Arial" w:eastAsia="Times New Roman" w:hAnsi="Arial" w:cs="Arial"/>
          <w:sz w:val="24"/>
          <w:szCs w:val="24"/>
        </w:rPr>
      </w:pPr>
      <w:r w:rsidRPr="00293962">
        <w:rPr>
          <w:rFonts w:ascii="Arial" w:eastAsia="Times New Roman" w:hAnsi="Arial" w:cs="Arial"/>
          <w:sz w:val="24"/>
          <w:szCs w:val="24"/>
        </w:rPr>
        <w:t xml:space="preserve"> Respectfully submitted, </w:t>
      </w:r>
    </w:p>
    <w:p w:rsidR="00293962" w:rsidRPr="00293962" w:rsidRDefault="00293962" w:rsidP="00293962">
      <w:pPr>
        <w:spacing w:before="100" w:beforeAutospacing="1" w:after="100" w:afterAutospacing="1" w:line="240" w:lineRule="auto"/>
        <w:rPr>
          <w:rFonts w:ascii="Arial" w:eastAsia="Times New Roman" w:hAnsi="Arial" w:cs="Arial"/>
          <w:sz w:val="24"/>
          <w:szCs w:val="24"/>
        </w:rPr>
      </w:pPr>
    </w:p>
    <w:p w:rsidR="00293962" w:rsidRPr="00293962" w:rsidRDefault="00293962" w:rsidP="00293962">
      <w:pPr>
        <w:spacing w:after="0" w:line="240" w:lineRule="auto"/>
        <w:rPr>
          <w:rFonts w:ascii="Arial" w:eastAsia="Times New Roman" w:hAnsi="Arial" w:cs="Arial"/>
          <w:sz w:val="24"/>
          <w:szCs w:val="24"/>
        </w:rPr>
      </w:pPr>
      <w:r w:rsidRPr="00293962">
        <w:rPr>
          <w:rFonts w:ascii="Arial" w:eastAsia="Times New Roman" w:hAnsi="Arial" w:cs="Arial"/>
          <w:sz w:val="24"/>
          <w:szCs w:val="24"/>
        </w:rPr>
        <w:t xml:space="preserve">Sally Lange </w:t>
      </w:r>
    </w:p>
    <w:p w:rsidR="00CA68AD" w:rsidRDefault="00293962" w:rsidP="00650612">
      <w:pPr>
        <w:spacing w:after="0" w:line="240" w:lineRule="auto"/>
      </w:pPr>
      <w:r w:rsidRPr="00293962">
        <w:rPr>
          <w:rFonts w:ascii="Arial" w:eastAsia="Times New Roman" w:hAnsi="Arial" w:cs="Arial"/>
          <w:sz w:val="24"/>
          <w:szCs w:val="24"/>
        </w:rPr>
        <w:t>Secretary</w:t>
      </w:r>
    </w:p>
    <w:sectPr w:rsidR="00CA6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4B95"/>
    <w:multiLevelType w:val="hybridMultilevel"/>
    <w:tmpl w:val="AB6CC3E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63629"/>
    <w:multiLevelType w:val="multilevel"/>
    <w:tmpl w:val="DE5CF81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0AB044F3"/>
    <w:multiLevelType w:val="hybridMultilevel"/>
    <w:tmpl w:val="D958A438"/>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15:restartNumberingAfterBreak="0">
    <w:nsid w:val="0E2A1EA5"/>
    <w:multiLevelType w:val="hybridMultilevel"/>
    <w:tmpl w:val="DA0457B0"/>
    <w:lvl w:ilvl="0" w:tplc="8E9A49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FE635C"/>
    <w:multiLevelType w:val="hybridMultilevel"/>
    <w:tmpl w:val="172AFED4"/>
    <w:lvl w:ilvl="0" w:tplc="2B6674B2">
      <w:start w:val="1"/>
      <w:numFmt w:val="upp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208665B"/>
    <w:multiLevelType w:val="hybridMultilevel"/>
    <w:tmpl w:val="DA185624"/>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CF020D"/>
    <w:multiLevelType w:val="hybridMultilevel"/>
    <w:tmpl w:val="937433C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7" w15:restartNumberingAfterBreak="0">
    <w:nsid w:val="234A13C7"/>
    <w:multiLevelType w:val="hybridMultilevel"/>
    <w:tmpl w:val="F666652C"/>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FB0BB0"/>
    <w:multiLevelType w:val="hybridMultilevel"/>
    <w:tmpl w:val="0A60848C"/>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 w15:restartNumberingAfterBreak="0">
    <w:nsid w:val="262C1F8D"/>
    <w:multiLevelType w:val="hybridMultilevel"/>
    <w:tmpl w:val="5372A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E6EFE"/>
    <w:multiLevelType w:val="hybridMultilevel"/>
    <w:tmpl w:val="ADF0853E"/>
    <w:lvl w:ilvl="0" w:tplc="962ECDFA">
      <w:start w:val="10"/>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5C2963"/>
    <w:multiLevelType w:val="hybridMultilevel"/>
    <w:tmpl w:val="1054E9D2"/>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2E69296B"/>
    <w:multiLevelType w:val="hybridMultilevel"/>
    <w:tmpl w:val="37287BF4"/>
    <w:lvl w:ilvl="0" w:tplc="9B080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25549E"/>
    <w:multiLevelType w:val="hybridMultilevel"/>
    <w:tmpl w:val="4F18D892"/>
    <w:lvl w:ilvl="0" w:tplc="6E2AD0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E7494"/>
    <w:multiLevelType w:val="hybridMultilevel"/>
    <w:tmpl w:val="E9FCF694"/>
    <w:lvl w:ilvl="0" w:tplc="CA8AB6C2">
      <w:start w:val="8"/>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5" w15:restartNumberingAfterBreak="0">
    <w:nsid w:val="37AE4823"/>
    <w:multiLevelType w:val="hybridMultilevel"/>
    <w:tmpl w:val="10DE6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56549"/>
    <w:multiLevelType w:val="hybridMultilevel"/>
    <w:tmpl w:val="E48A1C44"/>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7" w15:restartNumberingAfterBreak="0">
    <w:nsid w:val="39C458B4"/>
    <w:multiLevelType w:val="hybridMultilevel"/>
    <w:tmpl w:val="69E2A304"/>
    <w:lvl w:ilvl="0" w:tplc="BDC00822">
      <w:start w:val="1"/>
      <w:numFmt w:val="upperLetter"/>
      <w:lvlText w:val="%1."/>
      <w:lvlJc w:val="left"/>
      <w:pPr>
        <w:tabs>
          <w:tab w:val="num" w:pos="1170"/>
        </w:tabs>
        <w:ind w:left="11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E0359"/>
    <w:multiLevelType w:val="hybridMultilevel"/>
    <w:tmpl w:val="4AAADF54"/>
    <w:lvl w:ilvl="0" w:tplc="111A6460">
      <w:start w:val="1"/>
      <w:numFmt w:val="upperLetter"/>
      <w:lvlText w:val="%1."/>
      <w:lvlJc w:val="left"/>
      <w:pPr>
        <w:ind w:left="720" w:hanging="360"/>
      </w:pPr>
      <w:rPr>
        <w:rFonts w:eastAsia="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955A83"/>
    <w:multiLevelType w:val="hybridMultilevel"/>
    <w:tmpl w:val="15EEC73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15:restartNumberingAfterBreak="0">
    <w:nsid w:val="443C01D2"/>
    <w:multiLevelType w:val="hybridMultilevel"/>
    <w:tmpl w:val="F1D04EEE"/>
    <w:lvl w:ilvl="0" w:tplc="2B6674B2">
      <w:start w:val="1"/>
      <w:numFmt w:val="upp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C7A0F"/>
    <w:multiLevelType w:val="hybridMultilevel"/>
    <w:tmpl w:val="DF5C790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481461ED"/>
    <w:multiLevelType w:val="hybridMultilevel"/>
    <w:tmpl w:val="C0983CC2"/>
    <w:lvl w:ilvl="0" w:tplc="E5BE60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5A11BC"/>
    <w:multiLevelType w:val="hybridMultilevel"/>
    <w:tmpl w:val="13B6B112"/>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3F1DE7"/>
    <w:multiLevelType w:val="hybridMultilevel"/>
    <w:tmpl w:val="9FF4CE84"/>
    <w:lvl w:ilvl="0" w:tplc="BDC00822">
      <w:start w:val="1"/>
      <w:numFmt w:val="upperLetter"/>
      <w:lvlText w:val="%1."/>
      <w:lvlJc w:val="left"/>
      <w:pPr>
        <w:tabs>
          <w:tab w:val="num" w:pos="1440"/>
        </w:tabs>
        <w:ind w:left="144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53A51F63"/>
    <w:multiLevelType w:val="multilevel"/>
    <w:tmpl w:val="893C4F0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3EC43D9"/>
    <w:multiLevelType w:val="hybridMultilevel"/>
    <w:tmpl w:val="930A5F32"/>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682E36D6">
      <w:start w:val="1"/>
      <w:numFmt w:val="upp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56349"/>
    <w:multiLevelType w:val="hybridMultilevel"/>
    <w:tmpl w:val="581CB298"/>
    <w:lvl w:ilvl="0" w:tplc="BDC00822">
      <w:start w:val="1"/>
      <w:numFmt w:val="upperLetter"/>
      <w:lvlText w:val="%1."/>
      <w:lvlJc w:val="left"/>
      <w:pPr>
        <w:tabs>
          <w:tab w:val="num" w:pos="900"/>
        </w:tabs>
        <w:ind w:left="90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28" w15:restartNumberingAfterBreak="0">
    <w:nsid w:val="56F826AB"/>
    <w:multiLevelType w:val="hybridMultilevel"/>
    <w:tmpl w:val="69B259F4"/>
    <w:lvl w:ilvl="0" w:tplc="BDC00822">
      <w:start w:val="1"/>
      <w:numFmt w:val="upperLetter"/>
      <w:lvlText w:val="%1."/>
      <w:lvlJc w:val="left"/>
      <w:pPr>
        <w:tabs>
          <w:tab w:val="num" w:pos="2070"/>
        </w:tabs>
        <w:ind w:left="207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A46477"/>
    <w:multiLevelType w:val="hybridMultilevel"/>
    <w:tmpl w:val="E8161FE6"/>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0" w15:restartNumberingAfterBreak="0">
    <w:nsid w:val="5BD82612"/>
    <w:multiLevelType w:val="hybridMultilevel"/>
    <w:tmpl w:val="4E9AD81A"/>
    <w:lvl w:ilvl="0" w:tplc="518616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A631AE"/>
    <w:multiLevelType w:val="hybridMultilevel"/>
    <w:tmpl w:val="5650A934"/>
    <w:lvl w:ilvl="0" w:tplc="BDC00822">
      <w:start w:val="1"/>
      <w:numFmt w:val="upperLetter"/>
      <w:lvlText w:val="%1."/>
      <w:lvlJc w:val="left"/>
      <w:pPr>
        <w:tabs>
          <w:tab w:val="num" w:pos="2160"/>
        </w:tabs>
        <w:ind w:left="216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09878F7"/>
    <w:multiLevelType w:val="multilevel"/>
    <w:tmpl w:val="CF929884"/>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15:restartNumberingAfterBreak="0">
    <w:nsid w:val="648807EB"/>
    <w:multiLevelType w:val="hybridMultilevel"/>
    <w:tmpl w:val="063A2548"/>
    <w:lvl w:ilvl="0" w:tplc="0A28178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5720BF1"/>
    <w:multiLevelType w:val="hybridMultilevel"/>
    <w:tmpl w:val="8F0C6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477C6"/>
    <w:multiLevelType w:val="hybridMultilevel"/>
    <w:tmpl w:val="7A3CB69E"/>
    <w:lvl w:ilvl="0" w:tplc="BDC00822">
      <w:start w:val="1"/>
      <w:numFmt w:val="upperLetter"/>
      <w:lvlText w:val="%1."/>
      <w:lvlJc w:val="left"/>
      <w:pPr>
        <w:tabs>
          <w:tab w:val="num" w:pos="1710"/>
        </w:tabs>
        <w:ind w:left="17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677F3452"/>
    <w:multiLevelType w:val="hybridMultilevel"/>
    <w:tmpl w:val="CEEA6588"/>
    <w:lvl w:ilvl="0" w:tplc="BDC00822">
      <w:start w:val="1"/>
      <w:numFmt w:val="upperLetter"/>
      <w:lvlText w:val="%1."/>
      <w:lvlJc w:val="left"/>
      <w:pPr>
        <w:tabs>
          <w:tab w:val="num" w:pos="1980"/>
        </w:tabs>
        <w:ind w:left="198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B525D"/>
    <w:multiLevelType w:val="hybridMultilevel"/>
    <w:tmpl w:val="4E103DD0"/>
    <w:lvl w:ilvl="0" w:tplc="79727784">
      <w:start w:val="1"/>
      <w:numFmt w:val="upperRoman"/>
      <w:lvlText w:val="%1."/>
      <w:lvlJc w:val="left"/>
      <w:pPr>
        <w:tabs>
          <w:tab w:val="num" w:pos="1080"/>
        </w:tabs>
        <w:ind w:left="1080" w:hanging="720"/>
      </w:pPr>
      <w:rPr>
        <w:rFonts w:hint="default"/>
      </w:rPr>
    </w:lvl>
    <w:lvl w:ilvl="1" w:tplc="BDC00822">
      <w:start w:val="1"/>
      <w:numFmt w:val="upperLetter"/>
      <w:lvlText w:val="%2."/>
      <w:lvlJc w:val="left"/>
      <w:pPr>
        <w:tabs>
          <w:tab w:val="num" w:pos="1800"/>
        </w:tabs>
        <w:ind w:left="1800" w:hanging="360"/>
      </w:pPr>
      <w:rPr>
        <w:rFonts w:ascii="Times New Roman" w:eastAsia="Times New Roman" w:hAnsi="Times New Roman" w:cs="Times New Roman"/>
        <w:b w:val="0"/>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CC1BAE"/>
    <w:multiLevelType w:val="hybridMultilevel"/>
    <w:tmpl w:val="1C02D8EE"/>
    <w:lvl w:ilvl="0" w:tplc="A1A85400">
      <w:start w:val="1"/>
      <w:numFmt w:val="upperLetter"/>
      <w:lvlText w:val="%1."/>
      <w:lvlJc w:val="left"/>
      <w:pPr>
        <w:ind w:left="1800" w:hanging="360"/>
      </w:pPr>
      <w:rPr>
        <w:rFonts w:eastAsia="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70A14EA"/>
    <w:multiLevelType w:val="hybridMultilevel"/>
    <w:tmpl w:val="30861090"/>
    <w:lvl w:ilvl="0" w:tplc="BDC00822">
      <w:start w:val="1"/>
      <w:numFmt w:val="upperLetter"/>
      <w:lvlText w:val="%1."/>
      <w:lvlJc w:val="left"/>
      <w:pPr>
        <w:tabs>
          <w:tab w:val="num" w:pos="810"/>
        </w:tabs>
        <w:ind w:left="81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40" w15:restartNumberingAfterBreak="0">
    <w:nsid w:val="7B716E7F"/>
    <w:multiLevelType w:val="hybridMultilevel"/>
    <w:tmpl w:val="BC383D4E"/>
    <w:lvl w:ilvl="0" w:tplc="BDC00822">
      <w:start w:val="1"/>
      <w:numFmt w:val="upperLetter"/>
      <w:lvlText w:val="%1."/>
      <w:lvlJc w:val="left"/>
      <w:pPr>
        <w:tabs>
          <w:tab w:val="num" w:pos="1530"/>
        </w:tabs>
        <w:ind w:left="153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37"/>
  </w:num>
  <w:num w:numId="2">
    <w:abstractNumId w:val="36"/>
  </w:num>
  <w:num w:numId="3">
    <w:abstractNumId w:val="18"/>
  </w:num>
  <w:num w:numId="4">
    <w:abstractNumId w:val="4"/>
  </w:num>
  <w:num w:numId="5">
    <w:abstractNumId w:val="20"/>
  </w:num>
  <w:num w:numId="6">
    <w:abstractNumId w:val="3"/>
  </w:num>
  <w:num w:numId="7">
    <w:abstractNumId w:val="38"/>
  </w:num>
  <w:num w:numId="8">
    <w:abstractNumId w:val="31"/>
  </w:num>
  <w:num w:numId="9">
    <w:abstractNumId w:val="40"/>
  </w:num>
  <w:num w:numId="10">
    <w:abstractNumId w:val="27"/>
  </w:num>
  <w:num w:numId="11">
    <w:abstractNumId w:val="28"/>
  </w:num>
  <w:num w:numId="12">
    <w:abstractNumId w:val="8"/>
  </w:num>
  <w:num w:numId="13">
    <w:abstractNumId w:val="39"/>
  </w:num>
  <w:num w:numId="14">
    <w:abstractNumId w:val="33"/>
  </w:num>
  <w:num w:numId="15">
    <w:abstractNumId w:val="34"/>
  </w:num>
  <w:num w:numId="16">
    <w:abstractNumId w:val="9"/>
  </w:num>
  <w:num w:numId="17">
    <w:abstractNumId w:val="0"/>
  </w:num>
  <w:num w:numId="18">
    <w:abstractNumId w:val="26"/>
  </w:num>
  <w:num w:numId="19">
    <w:abstractNumId w:val="25"/>
  </w:num>
  <w:num w:numId="20">
    <w:abstractNumId w:val="1"/>
  </w:num>
  <w:num w:numId="21">
    <w:abstractNumId w:val="32"/>
  </w:num>
  <w:num w:numId="22">
    <w:abstractNumId w:val="10"/>
  </w:num>
  <w:num w:numId="23">
    <w:abstractNumId w:val="7"/>
  </w:num>
  <w:num w:numId="24">
    <w:abstractNumId w:val="14"/>
  </w:num>
  <w:num w:numId="25">
    <w:abstractNumId w:val="2"/>
  </w:num>
  <w:num w:numId="26">
    <w:abstractNumId w:val="21"/>
  </w:num>
  <w:num w:numId="27">
    <w:abstractNumId w:val="11"/>
  </w:num>
  <w:num w:numId="28">
    <w:abstractNumId w:val="29"/>
  </w:num>
  <w:num w:numId="29">
    <w:abstractNumId w:val="16"/>
  </w:num>
  <w:num w:numId="30">
    <w:abstractNumId w:val="6"/>
  </w:num>
  <w:num w:numId="31">
    <w:abstractNumId w:val="15"/>
  </w:num>
  <w:num w:numId="32">
    <w:abstractNumId w:val="22"/>
  </w:num>
  <w:num w:numId="33">
    <w:abstractNumId w:val="30"/>
  </w:num>
  <w:num w:numId="34">
    <w:abstractNumId w:val="5"/>
  </w:num>
  <w:num w:numId="35">
    <w:abstractNumId w:val="24"/>
  </w:num>
  <w:num w:numId="36">
    <w:abstractNumId w:val="12"/>
  </w:num>
  <w:num w:numId="37">
    <w:abstractNumId w:val="13"/>
  </w:num>
  <w:num w:numId="38">
    <w:abstractNumId w:val="17"/>
  </w:num>
  <w:num w:numId="39">
    <w:abstractNumId w:val="19"/>
  </w:num>
  <w:num w:numId="40">
    <w:abstractNumId w:val="3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13F39"/>
    <w:rsid w:val="00014234"/>
    <w:rsid w:val="00022609"/>
    <w:rsid w:val="000302A2"/>
    <w:rsid w:val="000407E6"/>
    <w:rsid w:val="000422A2"/>
    <w:rsid w:val="000465A8"/>
    <w:rsid w:val="00051682"/>
    <w:rsid w:val="00054547"/>
    <w:rsid w:val="00057B1D"/>
    <w:rsid w:val="00060512"/>
    <w:rsid w:val="00060C54"/>
    <w:rsid w:val="00061731"/>
    <w:rsid w:val="000618D2"/>
    <w:rsid w:val="00071BDF"/>
    <w:rsid w:val="000731CB"/>
    <w:rsid w:val="0007783D"/>
    <w:rsid w:val="00086E50"/>
    <w:rsid w:val="0009015E"/>
    <w:rsid w:val="00091405"/>
    <w:rsid w:val="00093B8C"/>
    <w:rsid w:val="00095389"/>
    <w:rsid w:val="00095521"/>
    <w:rsid w:val="000965C1"/>
    <w:rsid w:val="000A014E"/>
    <w:rsid w:val="000A0CA3"/>
    <w:rsid w:val="000A5296"/>
    <w:rsid w:val="000A5B08"/>
    <w:rsid w:val="000A6BE1"/>
    <w:rsid w:val="000B1DA8"/>
    <w:rsid w:val="000B48FE"/>
    <w:rsid w:val="000B662E"/>
    <w:rsid w:val="000C16A5"/>
    <w:rsid w:val="000D1625"/>
    <w:rsid w:val="000D48A4"/>
    <w:rsid w:val="000D534D"/>
    <w:rsid w:val="000D6715"/>
    <w:rsid w:val="000D7C2D"/>
    <w:rsid w:val="000E1506"/>
    <w:rsid w:val="000E3FB5"/>
    <w:rsid w:val="000E4027"/>
    <w:rsid w:val="000E4D2B"/>
    <w:rsid w:val="000F2CB1"/>
    <w:rsid w:val="00102FF9"/>
    <w:rsid w:val="00110AF9"/>
    <w:rsid w:val="00112BF3"/>
    <w:rsid w:val="00114094"/>
    <w:rsid w:val="00115063"/>
    <w:rsid w:val="001220D2"/>
    <w:rsid w:val="00137CC6"/>
    <w:rsid w:val="0014258F"/>
    <w:rsid w:val="00142CCD"/>
    <w:rsid w:val="00145B31"/>
    <w:rsid w:val="00146505"/>
    <w:rsid w:val="00154EDA"/>
    <w:rsid w:val="00164E0D"/>
    <w:rsid w:val="001A233A"/>
    <w:rsid w:val="001A5036"/>
    <w:rsid w:val="001B2952"/>
    <w:rsid w:val="001B52FB"/>
    <w:rsid w:val="001B705C"/>
    <w:rsid w:val="001C49F3"/>
    <w:rsid w:val="001D6B77"/>
    <w:rsid w:val="001E61FE"/>
    <w:rsid w:val="001F0758"/>
    <w:rsid w:val="001F1A6B"/>
    <w:rsid w:val="001F329A"/>
    <w:rsid w:val="00202996"/>
    <w:rsid w:val="00210E77"/>
    <w:rsid w:val="002128CA"/>
    <w:rsid w:val="002132D6"/>
    <w:rsid w:val="00220331"/>
    <w:rsid w:val="002231F9"/>
    <w:rsid w:val="00235254"/>
    <w:rsid w:val="002358E5"/>
    <w:rsid w:val="00235A7A"/>
    <w:rsid w:val="00237EB7"/>
    <w:rsid w:val="00242869"/>
    <w:rsid w:val="00246EAF"/>
    <w:rsid w:val="00250BF4"/>
    <w:rsid w:val="00262C1F"/>
    <w:rsid w:val="00263778"/>
    <w:rsid w:val="00263A0C"/>
    <w:rsid w:val="002654F5"/>
    <w:rsid w:val="002829A9"/>
    <w:rsid w:val="00286146"/>
    <w:rsid w:val="0029211D"/>
    <w:rsid w:val="0029361A"/>
    <w:rsid w:val="00293962"/>
    <w:rsid w:val="002970E9"/>
    <w:rsid w:val="002A1243"/>
    <w:rsid w:val="002A2A64"/>
    <w:rsid w:val="002A45A0"/>
    <w:rsid w:val="002A4AF8"/>
    <w:rsid w:val="002B2A75"/>
    <w:rsid w:val="002C0334"/>
    <w:rsid w:val="002C0B5E"/>
    <w:rsid w:val="002C2FCE"/>
    <w:rsid w:val="002D1E0A"/>
    <w:rsid w:val="002D3F0F"/>
    <w:rsid w:val="002E29FC"/>
    <w:rsid w:val="002F2DA9"/>
    <w:rsid w:val="002F5F04"/>
    <w:rsid w:val="003002D4"/>
    <w:rsid w:val="003018BC"/>
    <w:rsid w:val="003019F0"/>
    <w:rsid w:val="0031285E"/>
    <w:rsid w:val="003177BD"/>
    <w:rsid w:val="00317908"/>
    <w:rsid w:val="003200F6"/>
    <w:rsid w:val="003228AC"/>
    <w:rsid w:val="00344321"/>
    <w:rsid w:val="00344CC3"/>
    <w:rsid w:val="003476CD"/>
    <w:rsid w:val="003520DB"/>
    <w:rsid w:val="00352BF9"/>
    <w:rsid w:val="00354CAC"/>
    <w:rsid w:val="00362B2C"/>
    <w:rsid w:val="00366CBA"/>
    <w:rsid w:val="00370BD7"/>
    <w:rsid w:val="0037513A"/>
    <w:rsid w:val="003751AA"/>
    <w:rsid w:val="00376400"/>
    <w:rsid w:val="00377FEC"/>
    <w:rsid w:val="00381A78"/>
    <w:rsid w:val="003860CA"/>
    <w:rsid w:val="00387C2E"/>
    <w:rsid w:val="00393671"/>
    <w:rsid w:val="0039683B"/>
    <w:rsid w:val="003B0500"/>
    <w:rsid w:val="003B41B9"/>
    <w:rsid w:val="003B6EA4"/>
    <w:rsid w:val="003B79D9"/>
    <w:rsid w:val="003C7992"/>
    <w:rsid w:val="003C7ECC"/>
    <w:rsid w:val="003E6B51"/>
    <w:rsid w:val="00401803"/>
    <w:rsid w:val="0041459E"/>
    <w:rsid w:val="00426053"/>
    <w:rsid w:val="00430B5C"/>
    <w:rsid w:val="004356FC"/>
    <w:rsid w:val="004410D2"/>
    <w:rsid w:val="00456157"/>
    <w:rsid w:val="00457A13"/>
    <w:rsid w:val="004620E6"/>
    <w:rsid w:val="00467272"/>
    <w:rsid w:val="00474BE2"/>
    <w:rsid w:val="004860ED"/>
    <w:rsid w:val="00487C97"/>
    <w:rsid w:val="004956AA"/>
    <w:rsid w:val="00497736"/>
    <w:rsid w:val="004A24F7"/>
    <w:rsid w:val="004A7857"/>
    <w:rsid w:val="004B388F"/>
    <w:rsid w:val="004C1D7D"/>
    <w:rsid w:val="004D2AC5"/>
    <w:rsid w:val="004D6352"/>
    <w:rsid w:val="004E6AB3"/>
    <w:rsid w:val="00505A7B"/>
    <w:rsid w:val="00506536"/>
    <w:rsid w:val="00511D86"/>
    <w:rsid w:val="00513041"/>
    <w:rsid w:val="00521886"/>
    <w:rsid w:val="00524E0C"/>
    <w:rsid w:val="00550821"/>
    <w:rsid w:val="0055145B"/>
    <w:rsid w:val="0055550B"/>
    <w:rsid w:val="00556E82"/>
    <w:rsid w:val="0058440F"/>
    <w:rsid w:val="00593B1F"/>
    <w:rsid w:val="005967BB"/>
    <w:rsid w:val="005A7262"/>
    <w:rsid w:val="005B4EAD"/>
    <w:rsid w:val="005B6B84"/>
    <w:rsid w:val="005C021B"/>
    <w:rsid w:val="005E4C8B"/>
    <w:rsid w:val="005F2AFF"/>
    <w:rsid w:val="005F4D56"/>
    <w:rsid w:val="005F75E6"/>
    <w:rsid w:val="00601AD4"/>
    <w:rsid w:val="00607FC3"/>
    <w:rsid w:val="00615D3E"/>
    <w:rsid w:val="0062009E"/>
    <w:rsid w:val="00622ED0"/>
    <w:rsid w:val="00630DD9"/>
    <w:rsid w:val="006312E7"/>
    <w:rsid w:val="006416DA"/>
    <w:rsid w:val="00646FA8"/>
    <w:rsid w:val="00647087"/>
    <w:rsid w:val="0065025F"/>
    <w:rsid w:val="00650612"/>
    <w:rsid w:val="00655F8A"/>
    <w:rsid w:val="00663BAE"/>
    <w:rsid w:val="0066597E"/>
    <w:rsid w:val="00670C63"/>
    <w:rsid w:val="00672CCC"/>
    <w:rsid w:val="0067478C"/>
    <w:rsid w:val="0067572B"/>
    <w:rsid w:val="006808A4"/>
    <w:rsid w:val="006931BD"/>
    <w:rsid w:val="00695D84"/>
    <w:rsid w:val="00697C92"/>
    <w:rsid w:val="006A69A1"/>
    <w:rsid w:val="006B1D45"/>
    <w:rsid w:val="006C2624"/>
    <w:rsid w:val="006D254E"/>
    <w:rsid w:val="006D2595"/>
    <w:rsid w:val="006F08DC"/>
    <w:rsid w:val="006F13D7"/>
    <w:rsid w:val="006F330E"/>
    <w:rsid w:val="0071157B"/>
    <w:rsid w:val="0072455C"/>
    <w:rsid w:val="0072469F"/>
    <w:rsid w:val="007273C0"/>
    <w:rsid w:val="007308C1"/>
    <w:rsid w:val="00730AF0"/>
    <w:rsid w:val="0073640C"/>
    <w:rsid w:val="007410F5"/>
    <w:rsid w:val="0075072B"/>
    <w:rsid w:val="00754D08"/>
    <w:rsid w:val="00763484"/>
    <w:rsid w:val="0076487E"/>
    <w:rsid w:val="0076695D"/>
    <w:rsid w:val="00766B3A"/>
    <w:rsid w:val="0077186E"/>
    <w:rsid w:val="00773A3F"/>
    <w:rsid w:val="00773D23"/>
    <w:rsid w:val="00785040"/>
    <w:rsid w:val="00785FBB"/>
    <w:rsid w:val="00790426"/>
    <w:rsid w:val="00790A1C"/>
    <w:rsid w:val="00795CC8"/>
    <w:rsid w:val="00797AAF"/>
    <w:rsid w:val="007B0C2C"/>
    <w:rsid w:val="007C457D"/>
    <w:rsid w:val="007C497E"/>
    <w:rsid w:val="007C5E23"/>
    <w:rsid w:val="007D12E2"/>
    <w:rsid w:val="007D307B"/>
    <w:rsid w:val="007E5553"/>
    <w:rsid w:val="007E565B"/>
    <w:rsid w:val="007F465A"/>
    <w:rsid w:val="007F6EFB"/>
    <w:rsid w:val="0080373E"/>
    <w:rsid w:val="008062EE"/>
    <w:rsid w:val="00817B87"/>
    <w:rsid w:val="008209B4"/>
    <w:rsid w:val="008221A2"/>
    <w:rsid w:val="008231A1"/>
    <w:rsid w:val="008267CA"/>
    <w:rsid w:val="00835648"/>
    <w:rsid w:val="008368F7"/>
    <w:rsid w:val="00852F2F"/>
    <w:rsid w:val="00857376"/>
    <w:rsid w:val="008774F6"/>
    <w:rsid w:val="00883E88"/>
    <w:rsid w:val="00885C7B"/>
    <w:rsid w:val="0089330A"/>
    <w:rsid w:val="008A6174"/>
    <w:rsid w:val="008A68C4"/>
    <w:rsid w:val="008B0E2B"/>
    <w:rsid w:val="008B5F94"/>
    <w:rsid w:val="008B762B"/>
    <w:rsid w:val="008C1CA8"/>
    <w:rsid w:val="008C7018"/>
    <w:rsid w:val="008D05A6"/>
    <w:rsid w:val="008D19B2"/>
    <w:rsid w:val="008D3A7B"/>
    <w:rsid w:val="008D50A5"/>
    <w:rsid w:val="008D590D"/>
    <w:rsid w:val="008F10A6"/>
    <w:rsid w:val="008F46B9"/>
    <w:rsid w:val="00900726"/>
    <w:rsid w:val="00902BAF"/>
    <w:rsid w:val="009207C3"/>
    <w:rsid w:val="00924686"/>
    <w:rsid w:val="00936806"/>
    <w:rsid w:val="00940023"/>
    <w:rsid w:val="0094205B"/>
    <w:rsid w:val="0094777D"/>
    <w:rsid w:val="00962411"/>
    <w:rsid w:val="009635EB"/>
    <w:rsid w:val="00963A54"/>
    <w:rsid w:val="009640AA"/>
    <w:rsid w:val="00970569"/>
    <w:rsid w:val="0097238D"/>
    <w:rsid w:val="009744A8"/>
    <w:rsid w:val="00975CF0"/>
    <w:rsid w:val="0098707B"/>
    <w:rsid w:val="0099096A"/>
    <w:rsid w:val="009A4FB0"/>
    <w:rsid w:val="009A69FF"/>
    <w:rsid w:val="009B6F6F"/>
    <w:rsid w:val="009D5A42"/>
    <w:rsid w:val="009D7605"/>
    <w:rsid w:val="009E0C2A"/>
    <w:rsid w:val="009E27DA"/>
    <w:rsid w:val="009E3D9B"/>
    <w:rsid w:val="009E4375"/>
    <w:rsid w:val="009F1990"/>
    <w:rsid w:val="009F4A0E"/>
    <w:rsid w:val="00A02826"/>
    <w:rsid w:val="00A04908"/>
    <w:rsid w:val="00A135E9"/>
    <w:rsid w:val="00A22A80"/>
    <w:rsid w:val="00A22AAD"/>
    <w:rsid w:val="00A251C6"/>
    <w:rsid w:val="00A35F24"/>
    <w:rsid w:val="00A36CC0"/>
    <w:rsid w:val="00A51411"/>
    <w:rsid w:val="00A51AB6"/>
    <w:rsid w:val="00A53126"/>
    <w:rsid w:val="00A6475F"/>
    <w:rsid w:val="00A7403F"/>
    <w:rsid w:val="00A75BD8"/>
    <w:rsid w:val="00A76B95"/>
    <w:rsid w:val="00A80D7D"/>
    <w:rsid w:val="00A853C3"/>
    <w:rsid w:val="00A919F0"/>
    <w:rsid w:val="00AC0B1B"/>
    <w:rsid w:val="00AC2F80"/>
    <w:rsid w:val="00AC366E"/>
    <w:rsid w:val="00AD0B39"/>
    <w:rsid w:val="00AD7CF2"/>
    <w:rsid w:val="00B0036E"/>
    <w:rsid w:val="00B102EB"/>
    <w:rsid w:val="00B2267D"/>
    <w:rsid w:val="00B23568"/>
    <w:rsid w:val="00B30503"/>
    <w:rsid w:val="00B30573"/>
    <w:rsid w:val="00B3082B"/>
    <w:rsid w:val="00B3559F"/>
    <w:rsid w:val="00B35BCC"/>
    <w:rsid w:val="00B3657A"/>
    <w:rsid w:val="00B431FC"/>
    <w:rsid w:val="00B55D3B"/>
    <w:rsid w:val="00B62532"/>
    <w:rsid w:val="00B62580"/>
    <w:rsid w:val="00B63C62"/>
    <w:rsid w:val="00B7093A"/>
    <w:rsid w:val="00B767AF"/>
    <w:rsid w:val="00B77AC0"/>
    <w:rsid w:val="00B8187A"/>
    <w:rsid w:val="00B81932"/>
    <w:rsid w:val="00B83FB2"/>
    <w:rsid w:val="00B851D7"/>
    <w:rsid w:val="00B927D2"/>
    <w:rsid w:val="00B92D66"/>
    <w:rsid w:val="00B954FF"/>
    <w:rsid w:val="00BB5FD4"/>
    <w:rsid w:val="00BC22B1"/>
    <w:rsid w:val="00BC70AE"/>
    <w:rsid w:val="00BD7D8F"/>
    <w:rsid w:val="00BE6377"/>
    <w:rsid w:val="00BE73FE"/>
    <w:rsid w:val="00BF2AE8"/>
    <w:rsid w:val="00BF3C4A"/>
    <w:rsid w:val="00C15513"/>
    <w:rsid w:val="00C15F1D"/>
    <w:rsid w:val="00C238A3"/>
    <w:rsid w:val="00C3351D"/>
    <w:rsid w:val="00C40CE6"/>
    <w:rsid w:val="00C47697"/>
    <w:rsid w:val="00C47809"/>
    <w:rsid w:val="00C524B2"/>
    <w:rsid w:val="00C60DD7"/>
    <w:rsid w:val="00C63BAE"/>
    <w:rsid w:val="00C64971"/>
    <w:rsid w:val="00C64A07"/>
    <w:rsid w:val="00C66080"/>
    <w:rsid w:val="00C72CF2"/>
    <w:rsid w:val="00C73990"/>
    <w:rsid w:val="00C831FD"/>
    <w:rsid w:val="00C85B5B"/>
    <w:rsid w:val="00C90867"/>
    <w:rsid w:val="00C91C0B"/>
    <w:rsid w:val="00C9277D"/>
    <w:rsid w:val="00C96BA4"/>
    <w:rsid w:val="00CA678D"/>
    <w:rsid w:val="00CB66F8"/>
    <w:rsid w:val="00CB7DAC"/>
    <w:rsid w:val="00CC0ED0"/>
    <w:rsid w:val="00CC41AC"/>
    <w:rsid w:val="00CD2C42"/>
    <w:rsid w:val="00CD6061"/>
    <w:rsid w:val="00CE121B"/>
    <w:rsid w:val="00CF09D8"/>
    <w:rsid w:val="00CF0B63"/>
    <w:rsid w:val="00CF6E8A"/>
    <w:rsid w:val="00D01694"/>
    <w:rsid w:val="00D02C5F"/>
    <w:rsid w:val="00D0393E"/>
    <w:rsid w:val="00D131E0"/>
    <w:rsid w:val="00D16041"/>
    <w:rsid w:val="00D1620B"/>
    <w:rsid w:val="00D16627"/>
    <w:rsid w:val="00D20336"/>
    <w:rsid w:val="00D278B3"/>
    <w:rsid w:val="00D27BC0"/>
    <w:rsid w:val="00D30A78"/>
    <w:rsid w:val="00D313B8"/>
    <w:rsid w:val="00D33DA8"/>
    <w:rsid w:val="00D3436E"/>
    <w:rsid w:val="00D344E9"/>
    <w:rsid w:val="00D4699E"/>
    <w:rsid w:val="00D55EAE"/>
    <w:rsid w:val="00D635B9"/>
    <w:rsid w:val="00D642BD"/>
    <w:rsid w:val="00D65434"/>
    <w:rsid w:val="00D701FB"/>
    <w:rsid w:val="00D70D55"/>
    <w:rsid w:val="00D7780A"/>
    <w:rsid w:val="00D82705"/>
    <w:rsid w:val="00D86978"/>
    <w:rsid w:val="00D95D9C"/>
    <w:rsid w:val="00D97753"/>
    <w:rsid w:val="00DA1AE1"/>
    <w:rsid w:val="00DA27C9"/>
    <w:rsid w:val="00DB5918"/>
    <w:rsid w:val="00DC3424"/>
    <w:rsid w:val="00DC5AAE"/>
    <w:rsid w:val="00DC6334"/>
    <w:rsid w:val="00DC65ED"/>
    <w:rsid w:val="00DD2B56"/>
    <w:rsid w:val="00DD311D"/>
    <w:rsid w:val="00DD5E06"/>
    <w:rsid w:val="00DD7DA5"/>
    <w:rsid w:val="00DE03EA"/>
    <w:rsid w:val="00DF2F71"/>
    <w:rsid w:val="00E004ED"/>
    <w:rsid w:val="00E054FB"/>
    <w:rsid w:val="00E07E7B"/>
    <w:rsid w:val="00E11497"/>
    <w:rsid w:val="00E23CA5"/>
    <w:rsid w:val="00E272D7"/>
    <w:rsid w:val="00E33769"/>
    <w:rsid w:val="00E33B26"/>
    <w:rsid w:val="00E43B37"/>
    <w:rsid w:val="00E43BEF"/>
    <w:rsid w:val="00E44AA5"/>
    <w:rsid w:val="00E46D9B"/>
    <w:rsid w:val="00E51197"/>
    <w:rsid w:val="00E531BE"/>
    <w:rsid w:val="00E611A2"/>
    <w:rsid w:val="00E614AB"/>
    <w:rsid w:val="00E70BCC"/>
    <w:rsid w:val="00E73D8F"/>
    <w:rsid w:val="00E759D4"/>
    <w:rsid w:val="00EA3918"/>
    <w:rsid w:val="00EA6FEA"/>
    <w:rsid w:val="00EB5955"/>
    <w:rsid w:val="00EC0245"/>
    <w:rsid w:val="00ED366C"/>
    <w:rsid w:val="00EE2F24"/>
    <w:rsid w:val="00EE4D9E"/>
    <w:rsid w:val="00EF2510"/>
    <w:rsid w:val="00EF450E"/>
    <w:rsid w:val="00EF6F50"/>
    <w:rsid w:val="00EF7E5D"/>
    <w:rsid w:val="00F04A98"/>
    <w:rsid w:val="00F05D72"/>
    <w:rsid w:val="00F124F4"/>
    <w:rsid w:val="00F14529"/>
    <w:rsid w:val="00F204F1"/>
    <w:rsid w:val="00F21D05"/>
    <w:rsid w:val="00F22C29"/>
    <w:rsid w:val="00F23724"/>
    <w:rsid w:val="00F2533A"/>
    <w:rsid w:val="00F27E53"/>
    <w:rsid w:val="00F36229"/>
    <w:rsid w:val="00F36654"/>
    <w:rsid w:val="00F379B1"/>
    <w:rsid w:val="00F4050C"/>
    <w:rsid w:val="00F4227E"/>
    <w:rsid w:val="00F43736"/>
    <w:rsid w:val="00F44184"/>
    <w:rsid w:val="00F4566F"/>
    <w:rsid w:val="00F479EB"/>
    <w:rsid w:val="00F56133"/>
    <w:rsid w:val="00F618F3"/>
    <w:rsid w:val="00F64C53"/>
    <w:rsid w:val="00F67275"/>
    <w:rsid w:val="00F74AE3"/>
    <w:rsid w:val="00F762DF"/>
    <w:rsid w:val="00F82462"/>
    <w:rsid w:val="00F86DBF"/>
    <w:rsid w:val="00F90FC8"/>
    <w:rsid w:val="00F9646B"/>
    <w:rsid w:val="00FA7D47"/>
    <w:rsid w:val="00FB0736"/>
    <w:rsid w:val="00FB3413"/>
    <w:rsid w:val="00FC1A34"/>
    <w:rsid w:val="00FC3C9C"/>
    <w:rsid w:val="00FE283A"/>
    <w:rsid w:val="00FE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E8429-B6DA-45B6-A606-CD53FC07C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next.courseleaf.com/courseleaf/courseleaf.cgi?page=/courseadmin/1502/index.html&amp;step=tcadiff" TargetMode="External"/><Relationship Id="rId13" Type="http://schemas.openxmlformats.org/officeDocument/2006/relationships/hyperlink" Target="https://uww-next.courseleaf.com/courseleaf/courseleaf.cgi?page=/courseadmin/3904/index.html&amp;step=tcadiff" TargetMode="External"/><Relationship Id="rId18" Type="http://schemas.openxmlformats.org/officeDocument/2006/relationships/hyperlink" Target="https://uww-next.courseleaf.com/courseleaf/courseleaf.cgi?page=/courseadmin/5058/index.html&amp;step=tcadiff" TargetMode="External"/><Relationship Id="rId26" Type="http://schemas.openxmlformats.org/officeDocument/2006/relationships/hyperlink" Target="https://uww-next.courseleaf.com/courseleaf/courseleaf.cgi?page=/courseadmin/5040/index.html&amp;step=tcadiff" TargetMode="External"/><Relationship Id="rId3" Type="http://schemas.openxmlformats.org/officeDocument/2006/relationships/styles" Target="styles.xml"/><Relationship Id="rId21" Type="http://schemas.openxmlformats.org/officeDocument/2006/relationships/hyperlink" Target="https://uww-next.courseleaf.com/courseleaf/courseleaf.cgi?page=/programadmin/53/index.html&amp;step=tcadiff" TargetMode="External"/><Relationship Id="rId7" Type="http://schemas.openxmlformats.org/officeDocument/2006/relationships/hyperlink" Target="https://uww-next.courseleaf.com/courseleaf/courseleaf.cgi?page=/courseadmin/1495/index.html&amp;step=tcadiff" TargetMode="External"/><Relationship Id="rId12" Type="http://schemas.openxmlformats.org/officeDocument/2006/relationships/hyperlink" Target="https://uww-next.courseleaf.com/courseleaf/courseleaf.cgi?page=/courseadmin/3903/index.html&amp;step=tcadiff" TargetMode="External"/><Relationship Id="rId17" Type="http://schemas.openxmlformats.org/officeDocument/2006/relationships/hyperlink" Target="https://uww-next.courseleaf.com/courseleaf/courseleaf.cgi?page=/courseadmin/5045/index.html&amp;step=tcadiff" TargetMode="External"/><Relationship Id="rId25" Type="http://schemas.openxmlformats.org/officeDocument/2006/relationships/hyperlink" Target="https://uww-next.courseleaf.com/courseleaf/courseleaf.cgi?page=/courseadmin/5034/index.html&amp;step=tcadiff"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courseadmin/5044/index.html&amp;step=tcadiff" TargetMode="External"/><Relationship Id="rId20" Type="http://schemas.openxmlformats.org/officeDocument/2006/relationships/hyperlink" Target="https://uww-next.courseleaf.com/courseleaf/courseleaf.cgi?page=/courseadmin/5060/index.html&amp;step=tcadif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ww-next.courseleaf.com/courseleaf/courseleaf.cgi?page=/courseadmin/1493/index.html&amp;step=tcadiff" TargetMode="External"/><Relationship Id="rId11" Type="http://schemas.openxmlformats.org/officeDocument/2006/relationships/hyperlink" Target="https://uww-next.courseleaf.com/courseleaf/courseleaf.cgi?page=/courseadmin/4351/index.html&amp;step=tcadiff" TargetMode="External"/><Relationship Id="rId24" Type="http://schemas.openxmlformats.org/officeDocument/2006/relationships/hyperlink" Target="https://uww-next.courseleaf.com/courseleaf/courseleaf.cgi?page=/programadmin/57/index.html&amp;step=tcadiff" TargetMode="External"/><Relationship Id="rId5" Type="http://schemas.openxmlformats.org/officeDocument/2006/relationships/webSettings" Target="webSettings.xml"/><Relationship Id="rId15" Type="http://schemas.openxmlformats.org/officeDocument/2006/relationships/hyperlink" Target="https://uww-next.courseleaf.com/courseleaf/courseleaf.cgi?page=/courseadmin/5048/index.html&amp;step=tcadiff" TargetMode="External"/><Relationship Id="rId23" Type="http://schemas.openxmlformats.org/officeDocument/2006/relationships/hyperlink" Target="https://uww-next.courseleaf.com/courseleaf/courseleaf.cgi?page=/courseadmin/5055/index.html&amp;step=tcadiff" TargetMode="External"/><Relationship Id="rId28" Type="http://schemas.openxmlformats.org/officeDocument/2006/relationships/fontTable" Target="fontTable.xml"/><Relationship Id="rId10" Type="http://schemas.openxmlformats.org/officeDocument/2006/relationships/hyperlink" Target="https://uww-next.courseleaf.com/courseleaf/courseleaf.cgi?page=/courseadmin/1506/index.html&amp;step=tcadiff" TargetMode="External"/><Relationship Id="rId19" Type="http://schemas.openxmlformats.org/officeDocument/2006/relationships/hyperlink" Target="https://uww-next.courseleaf.com/courseleaf/courseleaf.cgi?page=/courseadmin/5059/index.html&amp;step=tcadiff" TargetMode="External"/><Relationship Id="rId4" Type="http://schemas.openxmlformats.org/officeDocument/2006/relationships/settings" Target="settings.xml"/><Relationship Id="rId9" Type="http://schemas.openxmlformats.org/officeDocument/2006/relationships/hyperlink" Target="https://uww-next.courseleaf.com/courseleaf/courseleaf.cgi?page=/courseadmin/1286/index.html&amp;step=tcadiff" TargetMode="External"/><Relationship Id="rId14" Type="http://schemas.openxmlformats.org/officeDocument/2006/relationships/hyperlink" Target="https://uww-next.courseleaf.com/courseleaf/courseleaf.cgi?page=/courseadmin/1830/index.html&amp;step=tcadiff" TargetMode="External"/><Relationship Id="rId22" Type="http://schemas.openxmlformats.org/officeDocument/2006/relationships/hyperlink" Target="https://uww-next.courseleaf.com/courseleaf/courseleaf.cgi?page=/courseadmin/5063/index.html&amp;step=tcadiff" TargetMode="External"/><Relationship Id="rId27" Type="http://schemas.openxmlformats.org/officeDocument/2006/relationships/hyperlink" Target="https://uww-next.courseleaf.com/courseleaf/courseleaf.cgi?page=/courseadmin/5041/index.html&amp;step=tcad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7741-6AFB-4D57-9A55-4515EAA18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10532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40</cp:revision>
  <cp:lastPrinted>2017-10-17T18:29:00Z</cp:lastPrinted>
  <dcterms:created xsi:type="dcterms:W3CDTF">2017-11-02T20:31:00Z</dcterms:created>
  <dcterms:modified xsi:type="dcterms:W3CDTF">2017-11-16T19:27:00Z</dcterms:modified>
</cp:coreProperties>
</file>