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0"/>
          <w:szCs w:val="20"/>
          <w:vertAlign w:val="baseline"/>
        </w:rPr>
      </w:pPr>
      <w:r w:rsidDel="00000000" w:rsidR="00000000" w:rsidRPr="00000000">
        <w:rPr>
          <w:rtl w:val="0"/>
        </w:rPr>
      </w:r>
    </w:p>
    <w:p w:rsidR="00000000" w:rsidDel="00000000" w:rsidP="00000000" w:rsidRDefault="00000000" w:rsidRPr="00000000" w14:paraId="00000002">
      <w:pPr>
        <w:pStyle w:val="Heading1"/>
        <w:rPr>
          <w:sz w:val="8"/>
          <w:szCs w:val="8"/>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04">
      <w:pPr>
        <w:pStyle w:val="Heading1"/>
        <w:rPr>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5">
      <w:pPr>
        <w:pStyle w:val="Heading2"/>
        <w:rPr>
          <w:sz w:val="20"/>
          <w:szCs w:val="20"/>
          <w:vertAlign w:val="baseline"/>
        </w:rPr>
      </w:pPr>
      <w:r w:rsidDel="00000000" w:rsidR="00000000" w:rsidRPr="00000000">
        <w:rPr>
          <w:b w:val="1"/>
          <w:sz w:val="20"/>
          <w:szCs w:val="20"/>
          <w:vertAlign w:val="baseline"/>
          <w:rtl w:val="0"/>
        </w:rPr>
        <w:t xml:space="preserve">Session #1</w:t>
      </w:r>
      <w:r w:rsidDel="00000000" w:rsidR="00000000" w:rsidRPr="00000000">
        <w:rPr>
          <w:rtl w:val="0"/>
        </w:rPr>
      </w:r>
    </w:p>
    <w:p w:rsidR="00000000" w:rsidDel="00000000" w:rsidP="00000000" w:rsidRDefault="00000000" w:rsidRPr="00000000" w14:paraId="00000006">
      <w:pPr>
        <w:pStyle w:val="Heading1"/>
        <w:rPr>
          <w:vertAlign w:val="baseline"/>
        </w:rPr>
      </w:pPr>
      <w:r w:rsidDel="00000000" w:rsidR="00000000" w:rsidRPr="00000000">
        <w:rPr>
          <w:b w:val="1"/>
          <w:vertAlign w:val="baseline"/>
          <w:rtl w:val="0"/>
        </w:rPr>
        <w:t xml:space="preserve">Welcome to UW-Whitewater</w:t>
      </w:r>
      <w:r w:rsidDel="00000000" w:rsidR="00000000" w:rsidRPr="00000000">
        <w:rPr>
          <w:rtl w:val="0"/>
        </w:rPr>
      </w:r>
    </w:p>
    <w:p w:rsidR="00000000" w:rsidDel="00000000" w:rsidP="00000000" w:rsidRDefault="00000000" w:rsidRPr="00000000" w14:paraId="00000007">
      <w:pPr>
        <w:pStyle w:val="Heading1"/>
        <w:rPr>
          <w:vertAlign w:val="baseline"/>
        </w:rPr>
      </w:pPr>
      <w:r w:rsidDel="00000000" w:rsidR="00000000" w:rsidRPr="00000000">
        <w:rPr>
          <w:b w:val="1"/>
          <w:sz w:val="20"/>
          <w:szCs w:val="20"/>
          <w:vertAlign w:val="baseline"/>
          <w:rtl w:val="0"/>
        </w:rPr>
        <w:t xml:space="preserve">Thursday, 2</w:t>
      </w:r>
      <w:r w:rsidDel="00000000" w:rsidR="00000000" w:rsidRPr="00000000">
        <w:rPr>
          <w:sz w:val="20"/>
          <w:szCs w:val="20"/>
          <w:rtl w:val="0"/>
        </w:rPr>
        <w:t xml:space="preserve">0</w:t>
      </w:r>
      <w:r w:rsidDel="00000000" w:rsidR="00000000" w:rsidRPr="00000000">
        <w:rPr>
          <w:b w:val="1"/>
          <w:sz w:val="20"/>
          <w:szCs w:val="20"/>
          <w:vertAlign w:val="baseline"/>
          <w:rtl w:val="0"/>
        </w:rPr>
        <w:t xml:space="preserve"> August 20</w:t>
      </w:r>
      <w:r w:rsidDel="00000000" w:rsidR="00000000" w:rsidRPr="00000000">
        <w:rPr>
          <w:sz w:val="20"/>
          <w:szCs w:val="20"/>
          <w:rtl w:val="0"/>
        </w:rPr>
        <w:t xml:space="preserve">20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Breakfast </w:t>
      </w:r>
    </w:p>
    <w:p w:rsidR="00000000" w:rsidDel="00000000" w:rsidP="00000000" w:rsidRDefault="00000000" w:rsidRPr="00000000" w14:paraId="00000009">
      <w:pPr>
        <w:pStyle w:val="Heading1"/>
        <w:rPr>
          <w:sz w:val="20"/>
          <w:szCs w:val="20"/>
          <w:vertAlign w:val="baseline"/>
        </w:rPr>
      </w:pPr>
      <w:r w:rsidDel="00000000" w:rsidR="00000000" w:rsidRPr="00000000">
        <w:rPr>
          <w:b w:val="1"/>
          <w:sz w:val="20"/>
          <w:szCs w:val="20"/>
          <w:vertAlign w:val="baseline"/>
          <w:rtl w:val="0"/>
        </w:rPr>
        <w:t xml:space="preserve">9:00am-12:00pm</w:t>
      </w:r>
      <w:r w:rsidDel="00000000" w:rsidR="00000000" w:rsidRPr="00000000">
        <w:rPr>
          <w:rtl w:val="0"/>
        </w:rPr>
      </w:r>
    </w:p>
    <w:p w:rsidR="00000000" w:rsidDel="00000000" w:rsidP="00000000" w:rsidRDefault="00000000" w:rsidRPr="00000000" w14:paraId="0000000A">
      <w:pPr>
        <w:pStyle w:val="Heading1"/>
        <w:rPr>
          <w:sz w:val="20"/>
          <w:szCs w:val="20"/>
          <w:highlight w:val="yellow"/>
          <w:vertAlign w:val="baseline"/>
        </w:rPr>
      </w:pPr>
      <w:r w:rsidDel="00000000" w:rsidR="00000000" w:rsidRPr="00000000">
        <w:rPr>
          <w:sz w:val="20"/>
          <w:szCs w:val="20"/>
          <w:rtl w:val="0"/>
        </w:rPr>
        <w:t xml:space="preserve">Laurentide 4012</w:t>
      </w: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
          <w:szCs w:val="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
          <w:szCs w:val="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inaugural meeting, attendees will mingle with other faculty new to the campus during a breakfast meeting and meet their facult</w:t>
      </w:r>
      <w:r w:rsidDel="00000000" w:rsidR="00000000" w:rsidRPr="00000000">
        <w:rPr>
          <w:rFonts w:ascii="Arial" w:cs="Arial" w:eastAsia="Arial" w:hAnsi="Arial"/>
          <w:sz w:val="20"/>
          <w:szCs w:val="20"/>
          <w:rtl w:val="0"/>
        </w:rPr>
        <w:t xml:space="preserve">y mentors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We’ll provide an overview of the Division of Academic Affairs and the First Year Program as well as introduce participants to the services of the Divisions of Student Affairs and Administrative Affairs.  We will also take a brief and engaging look (in a game show format) at the history, traditions, myths, and current status of UW-Whitewater. By the end of the session, first year faculty will have a better understanding of:  </w:t>
      </w:r>
    </w:p>
    <w:p w:rsidR="00000000" w:rsidDel="00000000" w:rsidP="00000000" w:rsidRDefault="00000000" w:rsidRPr="00000000" w14:paraId="00000012">
      <w:pPr>
        <w:keepNext w:val="0"/>
        <w:keepLines w:val="0"/>
        <w:widowControl w:val="1"/>
        <w:numPr>
          <w:ilvl w:val="0"/>
          <w:numId w:val="8"/>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structure of the Division of Academic Affairs</w:t>
      </w:r>
    </w:p>
    <w:p w:rsidR="00000000" w:rsidDel="00000000" w:rsidP="00000000" w:rsidRDefault="00000000" w:rsidRPr="00000000" w14:paraId="00000013">
      <w:pPr>
        <w:keepNext w:val="0"/>
        <w:keepLines w:val="0"/>
        <w:widowControl w:val="1"/>
        <w:numPr>
          <w:ilvl w:val="0"/>
          <w:numId w:val="8"/>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offices from Student Affairs and Administrative Affairs can support the work of faculty members;</w:t>
      </w:r>
    </w:p>
    <w:p w:rsidR="00000000" w:rsidDel="00000000" w:rsidP="00000000" w:rsidRDefault="00000000" w:rsidRPr="00000000" w14:paraId="00000014">
      <w:pPr>
        <w:keepNext w:val="0"/>
        <w:keepLines w:val="0"/>
        <w:widowControl w:val="1"/>
        <w:numPr>
          <w:ilvl w:val="0"/>
          <w:numId w:val="8"/>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important events and characters that spurred the growth of the town and the university; </w:t>
      </w:r>
    </w:p>
    <w:p w:rsidR="00000000" w:rsidDel="00000000" w:rsidP="00000000" w:rsidRDefault="00000000" w:rsidRPr="00000000" w14:paraId="00000015">
      <w:pPr>
        <w:keepNext w:val="0"/>
        <w:keepLines w:val="0"/>
        <w:widowControl w:val="1"/>
        <w:numPr>
          <w:ilvl w:val="0"/>
          <w:numId w:val="8"/>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the university plays in serving the state and the region; and </w:t>
      </w:r>
    </w:p>
    <w:p w:rsidR="00000000" w:rsidDel="00000000" w:rsidP="00000000" w:rsidRDefault="00000000" w:rsidRPr="00000000" w14:paraId="00000016">
      <w:pPr>
        <w:keepNext w:val="0"/>
        <w:keepLines w:val="0"/>
        <w:widowControl w:val="1"/>
        <w:numPr>
          <w:ilvl w:val="0"/>
          <w:numId w:val="8"/>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strategic direction of the university in the near and long term. </w:t>
      </w:r>
    </w:p>
    <w:p w:rsidR="00000000" w:rsidDel="00000000" w:rsidP="00000000" w:rsidRDefault="00000000" w:rsidRPr="00000000" w14:paraId="00000017">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rPr>
          <w:sz w:val="20"/>
          <w:szCs w:val="20"/>
          <w:vertAlign w:val="baseline"/>
        </w:rPr>
      </w:pPr>
      <w:r w:rsidDel="00000000" w:rsidR="00000000" w:rsidRPr="00000000">
        <w:rPr>
          <w:rtl w:val="0"/>
        </w:rPr>
      </w:r>
    </w:p>
    <w:p w:rsidR="00000000" w:rsidDel="00000000" w:rsidP="00000000" w:rsidRDefault="00000000" w:rsidRPr="00000000" w14:paraId="0000001B">
      <w:pPr>
        <w:pStyle w:val="Heading2"/>
        <w:rPr>
          <w:sz w:val="20"/>
          <w:szCs w:val="20"/>
          <w:vertAlign w:val="baseline"/>
        </w:rPr>
      </w:pPr>
      <w:r w:rsidDel="00000000" w:rsidR="00000000" w:rsidRPr="00000000">
        <w:rPr>
          <w:rtl w:val="0"/>
        </w:rPr>
      </w:r>
    </w:p>
    <w:p w:rsidR="00000000" w:rsidDel="00000000" w:rsidP="00000000" w:rsidRDefault="00000000" w:rsidRPr="00000000" w14:paraId="0000001C">
      <w:pPr>
        <w:pStyle w:val="Heading2"/>
        <w:rPr>
          <w:sz w:val="20"/>
          <w:szCs w:val="20"/>
          <w:vertAlign w:val="baseline"/>
        </w:rPr>
      </w:pPr>
      <w:r w:rsidDel="00000000" w:rsidR="00000000" w:rsidRPr="00000000">
        <w:rPr>
          <w:rtl w:val="0"/>
        </w:rPr>
      </w:r>
    </w:p>
    <w:p w:rsidR="00000000" w:rsidDel="00000000" w:rsidP="00000000" w:rsidRDefault="00000000" w:rsidRPr="00000000" w14:paraId="0000001D">
      <w:pPr>
        <w:pStyle w:val="Heading2"/>
        <w:rPr>
          <w:sz w:val="20"/>
          <w:szCs w:val="20"/>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pStyle w:val="Heading2"/>
        <w:rPr>
          <w:sz w:val="20"/>
          <w:szCs w:val="20"/>
          <w:vertAlign w:val="baseline"/>
        </w:rPr>
      </w:pPr>
      <w:r w:rsidDel="00000000" w:rsidR="00000000" w:rsidRPr="00000000">
        <w:rPr>
          <w:b w:val="1"/>
          <w:sz w:val="20"/>
          <w:szCs w:val="20"/>
          <w:vertAlign w:val="baseline"/>
          <w:rtl w:val="0"/>
        </w:rPr>
        <w:t xml:space="preserve">Session #2</w:t>
      </w:r>
      <w:r w:rsidDel="00000000" w:rsidR="00000000" w:rsidRPr="00000000">
        <w:rPr>
          <w:rtl w:val="0"/>
        </w:rPr>
      </w:r>
    </w:p>
    <w:p w:rsidR="00000000" w:rsidDel="00000000" w:rsidP="00000000" w:rsidRDefault="00000000" w:rsidRPr="00000000" w14:paraId="00000022">
      <w:pPr>
        <w:pStyle w:val="Heading1"/>
        <w:rPr>
          <w:vertAlign w:val="baseline"/>
        </w:rPr>
      </w:pPr>
      <w:r w:rsidDel="00000000" w:rsidR="00000000" w:rsidRPr="00000000">
        <w:rPr>
          <w:b w:val="1"/>
          <w:vertAlign w:val="baseline"/>
          <w:rtl w:val="0"/>
        </w:rPr>
        <w:t xml:space="preserve">Hands-On Campus Technology</w:t>
      </w:r>
      <w:r w:rsidDel="00000000" w:rsidR="00000000" w:rsidRPr="00000000">
        <w:rPr>
          <w:rtl w:val="0"/>
        </w:rPr>
      </w:r>
    </w:p>
    <w:p w:rsidR="00000000" w:rsidDel="00000000" w:rsidP="00000000" w:rsidRDefault="00000000" w:rsidRPr="00000000" w14:paraId="00000023">
      <w:pPr>
        <w:pStyle w:val="Heading1"/>
        <w:rPr>
          <w:sz w:val="20"/>
          <w:szCs w:val="20"/>
          <w:vertAlign w:val="baseline"/>
        </w:rPr>
      </w:pPr>
      <w:r w:rsidDel="00000000" w:rsidR="00000000" w:rsidRPr="00000000">
        <w:rPr>
          <w:b w:val="1"/>
          <w:sz w:val="20"/>
          <w:szCs w:val="20"/>
          <w:vertAlign w:val="baseline"/>
          <w:rtl w:val="0"/>
        </w:rPr>
        <w:t xml:space="preserve">Thursday, 2</w:t>
      </w:r>
      <w:r w:rsidDel="00000000" w:rsidR="00000000" w:rsidRPr="00000000">
        <w:rPr>
          <w:sz w:val="20"/>
          <w:szCs w:val="20"/>
          <w:rtl w:val="0"/>
        </w:rPr>
        <w:t xml:space="preserve">0</w:t>
      </w:r>
      <w:r w:rsidDel="00000000" w:rsidR="00000000" w:rsidRPr="00000000">
        <w:rPr>
          <w:b w:val="1"/>
          <w:sz w:val="20"/>
          <w:szCs w:val="20"/>
          <w:vertAlign w:val="baseline"/>
          <w:rtl w:val="0"/>
        </w:rPr>
        <w:t xml:space="preserve"> August 20</w:t>
      </w:r>
      <w:r w:rsidDel="00000000" w:rsidR="00000000" w:rsidRPr="00000000">
        <w:rPr>
          <w:sz w:val="20"/>
          <w:szCs w:val="20"/>
          <w:rtl w:val="0"/>
        </w:rPr>
        <w:t xml:space="preserve">20</w:t>
      </w:r>
      <w:r w:rsidDel="00000000" w:rsidR="00000000" w:rsidRPr="00000000">
        <w:rPr>
          <w:rtl w:val="0"/>
        </w:rPr>
      </w:r>
    </w:p>
    <w:p w:rsidR="00000000" w:rsidDel="00000000" w:rsidP="00000000" w:rsidRDefault="00000000" w:rsidRPr="00000000" w14:paraId="00000024">
      <w:pPr>
        <w:pStyle w:val="Heading1"/>
        <w:rPr>
          <w:sz w:val="20"/>
          <w:szCs w:val="20"/>
          <w:vertAlign w:val="baseline"/>
        </w:rPr>
      </w:pPr>
      <w:r w:rsidDel="00000000" w:rsidR="00000000" w:rsidRPr="00000000">
        <w:rPr>
          <w:b w:val="1"/>
          <w:sz w:val="20"/>
          <w:szCs w:val="20"/>
          <w:vertAlign w:val="baseline"/>
          <w:rtl w:val="0"/>
        </w:rPr>
        <w:t xml:space="preserve">2:30pm-4:30pm</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Webex</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Few tools serve the contemporary faculty member as readily as technology. It’s a pervasive part of virtually all instructional and non-instructional activities. This session will familiarize faculty with on-line services to assist in managing courses and the host of other professional responsibilities.  </w:t>
      </w:r>
    </w:p>
    <w:p w:rsidR="00000000" w:rsidDel="00000000" w:rsidP="00000000" w:rsidRDefault="00000000" w:rsidRPr="00000000" w14:paraId="0000002A">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a series of hands-on and interactive exercises, attendees will meet and work with staff of Instructional, Communication and Information Technology (iCIT) and the Registrar’s Office.  By the end of this technology session, participants will:</w:t>
      </w:r>
    </w:p>
    <w:p w:rsidR="00000000" w:rsidDel="00000000" w:rsidP="00000000" w:rsidRDefault="00000000" w:rsidRPr="00000000" w14:paraId="0000002C">
      <w:pPr>
        <w:keepNext w:val="0"/>
        <w:keepLines w:val="0"/>
        <w:widowControl w:val="1"/>
        <w:numPr>
          <w:ilvl w:val="0"/>
          <w:numId w:val="1"/>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 about the campus email and calendar system, messaging and collaboration tools, and web conferencing; </w:t>
      </w:r>
    </w:p>
    <w:p w:rsidR="00000000" w:rsidDel="00000000" w:rsidP="00000000" w:rsidRDefault="00000000" w:rsidRPr="00000000" w14:paraId="0000002D">
      <w:pPr>
        <w:keepNext w:val="0"/>
        <w:keepLines w:val="0"/>
        <w:widowControl w:val="1"/>
        <w:numPr>
          <w:ilvl w:val="0"/>
          <w:numId w:val="1"/>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better understand the basic tools for class and student management;</w:t>
      </w:r>
    </w:p>
    <w:p w:rsidR="00000000" w:rsidDel="00000000" w:rsidP="00000000" w:rsidRDefault="00000000" w:rsidRPr="00000000" w14:paraId="0000002E">
      <w:pPr>
        <w:keepNext w:val="0"/>
        <w:keepLines w:val="0"/>
        <w:widowControl w:val="1"/>
        <w:numPr>
          <w:ilvl w:val="0"/>
          <w:numId w:val="1"/>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gain experience using some of the technology in classrooms on campus; and</w:t>
      </w:r>
    </w:p>
    <w:p w:rsidR="00000000" w:rsidDel="00000000" w:rsidP="00000000" w:rsidRDefault="00000000" w:rsidRPr="00000000" w14:paraId="0000002F">
      <w:pPr>
        <w:keepNext w:val="0"/>
        <w:keepLines w:val="0"/>
        <w:widowControl w:val="1"/>
        <w:numPr>
          <w:ilvl w:val="0"/>
          <w:numId w:val="1"/>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become familiar with the different resources to assist you with course software and supplemental course materials.</w:t>
      </w:r>
    </w:p>
    <w:p w:rsidR="00000000" w:rsidDel="00000000" w:rsidP="00000000" w:rsidRDefault="00000000" w:rsidRPr="00000000" w14:paraId="00000030">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pStyle w:val="Heading2"/>
        <w:rPr>
          <w:sz w:val="20"/>
          <w:szCs w:val="20"/>
          <w:vertAlign w:val="baseline"/>
        </w:rPr>
      </w:pPr>
      <w:r w:rsidDel="00000000" w:rsidR="00000000" w:rsidRPr="00000000">
        <w:rPr>
          <w:b w:val="1"/>
          <w:sz w:val="20"/>
          <w:szCs w:val="20"/>
          <w:vertAlign w:val="baseline"/>
          <w:rtl w:val="0"/>
        </w:rPr>
        <w:t xml:space="preserve">Session #</w:t>
      </w:r>
      <w:r w:rsidDel="00000000" w:rsidR="00000000" w:rsidRPr="00000000">
        <w:rPr>
          <w:sz w:val="20"/>
          <w:szCs w:val="20"/>
          <w:rtl w:val="0"/>
        </w:rPr>
        <w:t xml:space="preserve">3</w:t>
      </w:r>
      <w:r w:rsidDel="00000000" w:rsidR="00000000" w:rsidRPr="00000000">
        <w:rPr>
          <w:rtl w:val="0"/>
        </w:rPr>
      </w:r>
    </w:p>
    <w:p w:rsidR="00000000" w:rsidDel="00000000" w:rsidP="00000000" w:rsidRDefault="00000000" w:rsidRPr="00000000" w14:paraId="00000034">
      <w:pPr>
        <w:pStyle w:val="Heading1"/>
        <w:rPr>
          <w:rFonts w:ascii="Arial" w:cs="Arial" w:eastAsia="Arial" w:hAnsi="Arial"/>
          <w:sz w:val="36"/>
          <w:szCs w:val="36"/>
        </w:rPr>
      </w:pPr>
      <w:r w:rsidDel="00000000" w:rsidR="00000000" w:rsidRPr="00000000">
        <w:rPr>
          <w:rtl w:val="0"/>
        </w:rPr>
        <w:t xml:space="preserve">The Purple Book</w:t>
      </w:r>
      <w:r w:rsidDel="00000000" w:rsidR="00000000" w:rsidRPr="00000000">
        <w:rPr>
          <w:rtl w:val="0"/>
        </w:rPr>
      </w:r>
    </w:p>
    <w:p w:rsidR="00000000" w:rsidDel="00000000" w:rsidP="00000000" w:rsidRDefault="00000000" w:rsidRPr="00000000" w14:paraId="00000035">
      <w:pPr>
        <w:pStyle w:val="Heading1"/>
        <w:rPr>
          <w:sz w:val="20"/>
          <w:szCs w:val="20"/>
        </w:rPr>
      </w:pPr>
      <w:r w:rsidDel="00000000" w:rsidR="00000000" w:rsidRPr="00000000">
        <w:rPr>
          <w:sz w:val="20"/>
          <w:szCs w:val="20"/>
          <w:rtl w:val="0"/>
        </w:rPr>
        <w:t xml:space="preserve">Friday, September 11, 2020</w:t>
      </w:r>
    </w:p>
    <w:p w:rsidR="00000000" w:rsidDel="00000000" w:rsidP="00000000" w:rsidRDefault="00000000" w:rsidRPr="00000000" w14:paraId="00000036">
      <w:pPr>
        <w:pStyle w:val="Heading1"/>
        <w:rPr>
          <w:sz w:val="20"/>
          <w:szCs w:val="20"/>
        </w:rPr>
      </w:pPr>
      <w:r w:rsidDel="00000000" w:rsidR="00000000" w:rsidRPr="00000000">
        <w:rPr>
          <w:sz w:val="20"/>
          <w:szCs w:val="20"/>
          <w:rtl w:val="0"/>
        </w:rPr>
        <w:t xml:space="preserve">Lunch</w:t>
      </w:r>
    </w:p>
    <w:p w:rsidR="00000000" w:rsidDel="00000000" w:rsidP="00000000" w:rsidRDefault="00000000" w:rsidRPr="00000000" w14:paraId="00000037">
      <w:pPr>
        <w:pStyle w:val="Heading1"/>
        <w:rPr>
          <w:sz w:val="20"/>
          <w:szCs w:val="20"/>
        </w:rPr>
      </w:pPr>
      <w:bookmarkStart w:colFirst="0" w:colLast="0" w:name="_s1fpfeuhbys" w:id="0"/>
      <w:bookmarkEnd w:id="0"/>
      <w:r w:rsidDel="00000000" w:rsidR="00000000" w:rsidRPr="00000000">
        <w:rPr>
          <w:sz w:val="20"/>
          <w:szCs w:val="20"/>
          <w:rtl w:val="0"/>
        </w:rPr>
        <w:t xml:space="preserve">10:00am - Noon</w:t>
      </w:r>
    </w:p>
    <w:p w:rsidR="00000000" w:rsidDel="00000000" w:rsidP="00000000" w:rsidRDefault="00000000" w:rsidRPr="00000000" w14:paraId="00000038">
      <w:pPr>
        <w:pBdr>
          <w:left w:color="000000" w:space="4" w:sz="4" w:val="single"/>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TBD</w:t>
      </w:r>
    </w:p>
    <w:p w:rsidR="00000000" w:rsidDel="00000000" w:rsidP="00000000" w:rsidRDefault="00000000" w:rsidRPr="00000000" w14:paraId="00000039">
      <w:pPr>
        <w:pBdr>
          <w:left w:color="000000" w:space="4" w:sz="4" w:val="single"/>
        </w:pBd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pBdr>
          <w:left w:color="000000" w:space="4" w:sz="4" w:val="single"/>
        </w:pBd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pBdr>
          <w:left w:color="000000" w:space="4" w:sz="4"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first of the luncheon meetings, Interim Provost Greg Cook will provide an overview of the Purple Book process—introducing first year faculty to UW-Whitewater’s vehicle for chronicling professional accomplishments relevant to reappointment, promotion and tenure.  </w:t>
      </w:r>
    </w:p>
    <w:p w:rsidR="00000000" w:rsidDel="00000000" w:rsidP="00000000" w:rsidRDefault="00000000" w:rsidRPr="00000000" w14:paraId="0000003C">
      <w:pPr>
        <w:pBdr>
          <w:left w:color="000000" w:space="4" w:sz="4" w:val="single"/>
        </w:pBd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rPr>
          <w:sz w:val="20"/>
          <w:szCs w:val="20"/>
        </w:rPr>
      </w:pPr>
      <w:r w:rsidDel="00000000" w:rsidR="00000000" w:rsidRPr="00000000">
        <w:rPr>
          <w:rFonts w:ascii="Arial" w:cs="Arial" w:eastAsia="Arial" w:hAnsi="Arial"/>
          <w:sz w:val="20"/>
          <w:szCs w:val="20"/>
          <w:rtl w:val="0"/>
        </w:rPr>
        <w:t xml:space="preserve">By the end of the session, first year faculty will have a sense of the purposes and timelines relevant to the Purple Book and a better understanding of the resources available from Administrative Affairs, and have:</w:t>
      </w:r>
      <w:r w:rsidDel="00000000" w:rsidR="00000000" w:rsidRPr="00000000">
        <w:rPr>
          <w:rtl w:val="0"/>
        </w:rPr>
      </w:r>
    </w:p>
    <w:p w:rsidR="00000000" w:rsidDel="00000000" w:rsidP="00000000" w:rsidRDefault="00000000" w:rsidRPr="00000000" w14:paraId="0000003E">
      <w:pPr>
        <w:numPr>
          <w:ilvl w:val="0"/>
          <w:numId w:val="4"/>
        </w:numPr>
        <w:shd w:fill="ffffff" w:val="clear"/>
        <w:ind w:left="360"/>
      </w:pPr>
      <w:r w:rsidDel="00000000" w:rsidR="00000000" w:rsidRPr="00000000">
        <w:rPr>
          <w:rFonts w:ascii="Arial" w:cs="Arial" w:eastAsia="Arial" w:hAnsi="Arial"/>
          <w:sz w:val="20"/>
          <w:szCs w:val="20"/>
          <w:rtl w:val="0"/>
        </w:rPr>
        <w:t xml:space="preserve">an understanding of the faculty Personnel Rules that guide reappointment, tenure, and promotion;</w:t>
      </w:r>
      <w:r w:rsidDel="00000000" w:rsidR="00000000" w:rsidRPr="00000000">
        <w:rPr>
          <w:rtl w:val="0"/>
        </w:rPr>
      </w:r>
    </w:p>
    <w:p w:rsidR="00000000" w:rsidDel="00000000" w:rsidP="00000000" w:rsidRDefault="00000000" w:rsidRPr="00000000" w14:paraId="0000003F">
      <w:pPr>
        <w:numPr>
          <w:ilvl w:val="0"/>
          <w:numId w:val="4"/>
        </w:numPr>
        <w:shd w:fill="ffffff" w:val="clear"/>
        <w:ind w:left="360"/>
      </w:pPr>
      <w:r w:rsidDel="00000000" w:rsidR="00000000" w:rsidRPr="00000000">
        <w:rPr>
          <w:rFonts w:ascii="Arial" w:cs="Arial" w:eastAsia="Arial" w:hAnsi="Arial"/>
          <w:sz w:val="20"/>
          <w:szCs w:val="20"/>
          <w:rtl w:val="0"/>
        </w:rPr>
        <w:t xml:space="preserve">a sense of how to best document teaching/job performance, research/creative activities, and professional and public service efforts; and</w:t>
      </w:r>
      <w:r w:rsidDel="00000000" w:rsidR="00000000" w:rsidRPr="00000000">
        <w:rPr>
          <w:rtl w:val="0"/>
        </w:rPr>
      </w:r>
    </w:p>
    <w:p w:rsidR="00000000" w:rsidDel="00000000" w:rsidP="00000000" w:rsidRDefault="00000000" w:rsidRPr="00000000" w14:paraId="00000040">
      <w:pPr>
        <w:numPr>
          <w:ilvl w:val="0"/>
          <w:numId w:val="4"/>
        </w:numPr>
        <w:shd w:fill="ffffff" w:val="clear"/>
        <w:ind w:left="360"/>
      </w:pPr>
      <w:r w:rsidDel="00000000" w:rsidR="00000000" w:rsidRPr="00000000">
        <w:rPr>
          <w:rFonts w:ascii="Arial" w:cs="Arial" w:eastAsia="Arial" w:hAnsi="Arial"/>
          <w:sz w:val="20"/>
          <w:szCs w:val="20"/>
          <w:rtl w:val="0"/>
        </w:rPr>
        <w:t xml:space="preserve">questions to ask his/her chair relevant to individual departmental use of the Purple Book.</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Style w:val="Heading2"/>
        <w:rPr>
          <w:sz w:val="20"/>
          <w:szCs w:val="20"/>
        </w:rPr>
      </w:pPr>
      <w:r w:rsidDel="00000000" w:rsidR="00000000" w:rsidRPr="00000000">
        <w:rPr>
          <w:sz w:val="20"/>
          <w:szCs w:val="20"/>
          <w:rtl w:val="0"/>
        </w:rPr>
        <w:t xml:space="preserve">Session #4</w:t>
      </w:r>
    </w:p>
    <w:p w:rsidR="00000000" w:rsidDel="00000000" w:rsidP="00000000" w:rsidRDefault="00000000" w:rsidRPr="00000000" w14:paraId="00000046">
      <w:pPr>
        <w:pStyle w:val="Heading1"/>
        <w:rPr/>
      </w:pPr>
      <w:r w:rsidDel="00000000" w:rsidR="00000000" w:rsidRPr="00000000">
        <w:rPr>
          <w:rtl w:val="0"/>
        </w:rPr>
        <w:t xml:space="preserve">Challenging </w:t>
      </w:r>
    </w:p>
    <w:p w:rsidR="00000000" w:rsidDel="00000000" w:rsidP="00000000" w:rsidRDefault="00000000" w:rsidRPr="00000000" w14:paraId="00000047">
      <w:pPr>
        <w:pStyle w:val="Heading1"/>
        <w:rPr/>
      </w:pPr>
      <w:r w:rsidDel="00000000" w:rsidR="00000000" w:rsidRPr="00000000">
        <w:rPr>
          <w:rtl w:val="0"/>
        </w:rPr>
        <w:t xml:space="preserve">Teaching Situations</w:t>
      </w:r>
    </w:p>
    <w:p w:rsidR="00000000" w:rsidDel="00000000" w:rsidP="00000000" w:rsidRDefault="00000000" w:rsidRPr="00000000" w14:paraId="00000048">
      <w:pPr>
        <w:pStyle w:val="Heading1"/>
        <w:rPr>
          <w:sz w:val="20"/>
          <w:szCs w:val="20"/>
        </w:rPr>
      </w:pPr>
      <w:r w:rsidDel="00000000" w:rsidR="00000000" w:rsidRPr="00000000">
        <w:rPr>
          <w:sz w:val="20"/>
          <w:szCs w:val="20"/>
          <w:rtl w:val="0"/>
        </w:rPr>
        <w:t xml:space="preserve">Friday, 2 October 2020</w:t>
      </w:r>
    </w:p>
    <w:p w:rsidR="00000000" w:rsidDel="00000000" w:rsidP="00000000" w:rsidRDefault="00000000" w:rsidRPr="00000000" w14:paraId="00000049">
      <w:pPr>
        <w:pStyle w:val="Heading3"/>
        <w:rPr/>
      </w:pPr>
      <w:r w:rsidDel="00000000" w:rsidR="00000000" w:rsidRPr="00000000">
        <w:rPr>
          <w:rtl w:val="0"/>
        </w:rPr>
        <w:t xml:space="preserve">Lunch</w:t>
      </w:r>
    </w:p>
    <w:p w:rsidR="00000000" w:rsidDel="00000000" w:rsidP="00000000" w:rsidRDefault="00000000" w:rsidRPr="00000000" w14:paraId="0000004A">
      <w:pPr>
        <w:pStyle w:val="Heading1"/>
        <w:rPr>
          <w:sz w:val="20"/>
          <w:szCs w:val="20"/>
        </w:rPr>
      </w:pPr>
      <w:r w:rsidDel="00000000" w:rsidR="00000000" w:rsidRPr="00000000">
        <w:rPr>
          <w:sz w:val="20"/>
          <w:szCs w:val="20"/>
          <w:rtl w:val="0"/>
        </w:rPr>
        <w:t xml:space="preserve">Noon-2:00pm</w:t>
      </w:r>
    </w:p>
    <w:p w:rsidR="00000000" w:rsidDel="00000000" w:rsidP="00000000" w:rsidRDefault="00000000" w:rsidRPr="00000000" w14:paraId="0000004B">
      <w:pPr>
        <w:pStyle w:val="Heading1"/>
        <w:rPr>
          <w:sz w:val="24"/>
          <w:szCs w:val="24"/>
        </w:rPr>
      </w:pPr>
      <w:bookmarkStart w:colFirst="0" w:colLast="0" w:name="_ena8d7pic4dy" w:id="1"/>
      <w:bookmarkEnd w:id="1"/>
      <w:r w:rsidDel="00000000" w:rsidR="00000000" w:rsidRPr="00000000">
        <w:rPr>
          <w:sz w:val="20"/>
          <w:szCs w:val="20"/>
          <w:rtl w:val="0"/>
        </w:rPr>
        <w:t xml:space="preserve">Webex</w:t>
      </w: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Bdr>
          <w:left w:color="000000" w:space="4" w:sz="4"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With changing demographics and student characteristics, it is helpful to know our students, their needs, and their behaviors sufficiently to ensure a positive classroom environment.  </w:t>
      </w:r>
    </w:p>
    <w:p w:rsidR="00000000" w:rsidDel="00000000" w:rsidP="00000000" w:rsidRDefault="00000000" w:rsidRPr="00000000" w14:paraId="0000004F">
      <w:pPr>
        <w:pBdr>
          <w:left w:color="000000" w:space="4" w:sz="4" w:val="single"/>
        </w:pBd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0">
      <w:pPr>
        <w:pBdr>
          <w:left w:color="000000" w:space="4" w:sz="4"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Mr. Andrew Browning and Ms. Carolyn Pagel, from the Dean of Students office, will present select data on UW-Whitewater students, especially with regard to their mental health and other self-care needs.  He will also examine ways to identify and respond to challenging students and classroom situations.  Multiple scenarios will be discussed.</w:t>
      </w:r>
    </w:p>
    <w:p w:rsidR="00000000" w:rsidDel="00000000" w:rsidP="00000000" w:rsidRDefault="00000000" w:rsidRPr="00000000" w14:paraId="00000051">
      <w:pPr>
        <w:pBdr>
          <w:left w:color="000000" w:space="4"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Bdr>
          <w:left w:color="000000" w:space="4" w:sz="4" w:val="single"/>
        </w:pBdr>
        <w:rPr>
          <w:rFonts w:ascii="Arial" w:cs="Arial" w:eastAsia="Arial" w:hAnsi="Arial"/>
          <w:sz w:val="20"/>
          <w:szCs w:val="20"/>
        </w:rPr>
      </w:pPr>
      <w:r w:rsidDel="00000000" w:rsidR="00000000" w:rsidRPr="00000000">
        <w:rPr>
          <w:rFonts w:ascii="Arial" w:cs="Arial" w:eastAsia="Arial" w:hAnsi="Arial"/>
          <w:sz w:val="20"/>
          <w:szCs w:val="20"/>
          <w:rtl w:val="0"/>
        </w:rPr>
        <w:t xml:space="preserve">By the end of the session, first year faculty will better understand:</w:t>
      </w:r>
    </w:p>
    <w:p w:rsidR="00000000" w:rsidDel="00000000" w:rsidP="00000000" w:rsidRDefault="00000000" w:rsidRPr="00000000" w14:paraId="00000053">
      <w:pPr>
        <w:numPr>
          <w:ilvl w:val="0"/>
          <w:numId w:val="2"/>
        </w:numPr>
        <w:pBdr>
          <w:left w:color="000000" w:space="4" w:sz="4" w:val="single"/>
        </w:pBd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resources on campus available to assist students with mental health and other challenges; </w:t>
      </w:r>
    </w:p>
    <w:p w:rsidR="00000000" w:rsidDel="00000000" w:rsidP="00000000" w:rsidRDefault="00000000" w:rsidRPr="00000000" w14:paraId="00000054">
      <w:pPr>
        <w:numPr>
          <w:ilvl w:val="0"/>
          <w:numId w:val="2"/>
        </w:numPr>
        <w:pBdr>
          <w:left w:color="000000" w:space="4" w:sz="4" w:val="single"/>
        </w:pBd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strategies to handle challenging students and classroom situations; and </w:t>
      </w:r>
    </w:p>
    <w:p w:rsidR="00000000" w:rsidDel="00000000" w:rsidP="00000000" w:rsidRDefault="00000000" w:rsidRPr="00000000" w14:paraId="00000055">
      <w:pPr>
        <w:numPr>
          <w:ilvl w:val="0"/>
          <w:numId w:val="2"/>
        </w:numPr>
        <w:pBdr>
          <w:left w:color="000000" w:space="4" w:sz="4" w:val="single"/>
        </w:pBd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the complex set of challenges many of our students face on a daily basis and how their learning is impacted.</w:t>
      </w:r>
    </w:p>
    <w:p w:rsidR="00000000" w:rsidDel="00000000" w:rsidP="00000000" w:rsidRDefault="00000000" w:rsidRPr="00000000" w14:paraId="00000056">
      <w:pPr>
        <w:pBdr>
          <w:left w:color="000000" w:space="4"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Style w:val="Heading2"/>
        <w:rPr>
          <w:sz w:val="20"/>
          <w:szCs w:val="20"/>
          <w:vertAlign w:val="baseline"/>
        </w:rPr>
      </w:pPr>
      <w:r w:rsidDel="00000000" w:rsidR="00000000" w:rsidRPr="00000000">
        <w:rPr>
          <w:rtl w:val="0"/>
        </w:rPr>
      </w:r>
    </w:p>
    <w:p w:rsidR="00000000" w:rsidDel="00000000" w:rsidP="00000000" w:rsidRDefault="00000000" w:rsidRPr="00000000" w14:paraId="00000059">
      <w:pPr>
        <w:pStyle w:val="Heading2"/>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rPr>
          <w:sz w:val="20"/>
          <w:szCs w:val="20"/>
        </w:rPr>
      </w:pPr>
      <w:r w:rsidDel="00000000" w:rsidR="00000000" w:rsidRPr="00000000">
        <w:rPr>
          <w:rtl w:val="0"/>
        </w:rPr>
      </w:r>
    </w:p>
    <w:p w:rsidR="00000000" w:rsidDel="00000000" w:rsidP="00000000" w:rsidRDefault="00000000" w:rsidRPr="00000000" w14:paraId="0000005B">
      <w:pPr>
        <w:pStyle w:val="Heading2"/>
        <w:rPr>
          <w:sz w:val="20"/>
          <w:szCs w:val="20"/>
        </w:rPr>
      </w:pPr>
      <w:r w:rsidDel="00000000" w:rsidR="00000000" w:rsidRPr="00000000">
        <w:rPr>
          <w:rtl w:val="0"/>
        </w:rPr>
      </w:r>
    </w:p>
    <w:p w:rsidR="00000000" w:rsidDel="00000000" w:rsidP="00000000" w:rsidRDefault="00000000" w:rsidRPr="00000000" w14:paraId="0000005C">
      <w:pPr>
        <w:pStyle w:val="Heading2"/>
        <w:rPr>
          <w:sz w:val="20"/>
          <w:szCs w:val="20"/>
          <w:vertAlign w:val="baseline"/>
        </w:rPr>
      </w:pPr>
      <w:r w:rsidDel="00000000" w:rsidR="00000000" w:rsidRPr="00000000">
        <w:rPr>
          <w:b w:val="1"/>
          <w:sz w:val="20"/>
          <w:szCs w:val="20"/>
          <w:vertAlign w:val="baseline"/>
          <w:rtl w:val="0"/>
        </w:rPr>
        <w:t xml:space="preserve">Session #5</w:t>
      </w:r>
      <w:r w:rsidDel="00000000" w:rsidR="00000000" w:rsidRPr="00000000">
        <w:rPr>
          <w:rtl w:val="0"/>
        </w:rPr>
      </w:r>
    </w:p>
    <w:p w:rsidR="00000000" w:rsidDel="00000000" w:rsidP="00000000" w:rsidRDefault="00000000" w:rsidRPr="00000000" w14:paraId="0000005D">
      <w:pPr>
        <w:pStyle w:val="Heading1"/>
        <w:rPr>
          <w:vertAlign w:val="baseline"/>
        </w:rPr>
      </w:pPr>
      <w:r w:rsidDel="00000000" w:rsidR="00000000" w:rsidRPr="00000000">
        <w:rPr>
          <w:b w:val="1"/>
          <w:vertAlign w:val="baseline"/>
          <w:rtl w:val="0"/>
        </w:rPr>
        <w:t xml:space="preserve">Teaching &amp; Motivating</w:t>
      </w:r>
      <w:r w:rsidDel="00000000" w:rsidR="00000000" w:rsidRPr="00000000">
        <w:rPr>
          <w:rtl w:val="0"/>
        </w:rPr>
      </w:r>
    </w:p>
    <w:p w:rsidR="00000000" w:rsidDel="00000000" w:rsidP="00000000" w:rsidRDefault="00000000" w:rsidRPr="00000000" w14:paraId="0000005E">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Students</w:t>
      </w:r>
      <w:r w:rsidDel="00000000" w:rsidR="00000000" w:rsidRPr="00000000">
        <w:rPr>
          <w:rtl w:val="0"/>
        </w:rPr>
      </w:r>
    </w:p>
    <w:p w:rsidR="00000000" w:rsidDel="00000000" w:rsidP="00000000" w:rsidRDefault="00000000" w:rsidRPr="00000000" w14:paraId="0000005F">
      <w:pPr>
        <w:pStyle w:val="Heading1"/>
        <w:rPr>
          <w:sz w:val="20"/>
          <w:szCs w:val="20"/>
          <w:vertAlign w:val="baseline"/>
        </w:rPr>
      </w:pPr>
      <w:r w:rsidDel="00000000" w:rsidR="00000000" w:rsidRPr="00000000">
        <w:rPr>
          <w:b w:val="1"/>
          <w:sz w:val="20"/>
          <w:szCs w:val="20"/>
          <w:vertAlign w:val="baseline"/>
          <w:rtl w:val="0"/>
        </w:rPr>
        <w:t xml:space="preserve">Friday, </w:t>
      </w:r>
      <w:r w:rsidDel="00000000" w:rsidR="00000000" w:rsidRPr="00000000">
        <w:rPr>
          <w:sz w:val="20"/>
          <w:szCs w:val="20"/>
          <w:rtl w:val="0"/>
        </w:rPr>
        <w:t xml:space="preserve">6</w:t>
      </w:r>
      <w:r w:rsidDel="00000000" w:rsidR="00000000" w:rsidRPr="00000000">
        <w:rPr>
          <w:b w:val="1"/>
          <w:sz w:val="20"/>
          <w:szCs w:val="20"/>
          <w:vertAlign w:val="baseline"/>
          <w:rtl w:val="0"/>
        </w:rPr>
        <w:t xml:space="preserve"> November 20</w:t>
      </w:r>
      <w:r w:rsidDel="00000000" w:rsidR="00000000" w:rsidRPr="00000000">
        <w:rPr>
          <w:sz w:val="20"/>
          <w:szCs w:val="20"/>
          <w:rtl w:val="0"/>
        </w:rPr>
        <w:t xml:space="preserve">20</w:t>
      </w:r>
      <w:r w:rsidDel="00000000" w:rsidR="00000000" w:rsidRPr="00000000">
        <w:rPr>
          <w:rtl w:val="0"/>
        </w:rPr>
      </w:r>
    </w:p>
    <w:p w:rsidR="00000000" w:rsidDel="00000000" w:rsidP="00000000" w:rsidRDefault="00000000" w:rsidRPr="00000000" w14:paraId="00000060">
      <w:pPr>
        <w:pStyle w:val="Heading1"/>
        <w:rPr>
          <w:sz w:val="20"/>
          <w:szCs w:val="20"/>
          <w:vertAlign w:val="baseline"/>
        </w:rPr>
      </w:pPr>
      <w:r w:rsidDel="00000000" w:rsidR="00000000" w:rsidRPr="00000000">
        <w:rPr>
          <w:b w:val="1"/>
          <w:sz w:val="20"/>
          <w:szCs w:val="20"/>
          <w:vertAlign w:val="baseline"/>
          <w:rtl w:val="0"/>
        </w:rPr>
        <w:t xml:space="preserve">Lunch</w:t>
      </w:r>
      <w:r w:rsidDel="00000000" w:rsidR="00000000" w:rsidRPr="00000000">
        <w:rPr>
          <w:rtl w:val="0"/>
        </w:rPr>
      </w:r>
    </w:p>
    <w:p w:rsidR="00000000" w:rsidDel="00000000" w:rsidP="00000000" w:rsidRDefault="00000000" w:rsidRPr="00000000" w14:paraId="00000061">
      <w:pPr>
        <w:pStyle w:val="Heading1"/>
        <w:rPr>
          <w:sz w:val="20"/>
          <w:szCs w:val="20"/>
        </w:rPr>
      </w:pPr>
      <w:r w:rsidDel="00000000" w:rsidR="00000000" w:rsidRPr="00000000">
        <w:rPr>
          <w:b w:val="1"/>
          <w:sz w:val="20"/>
          <w:szCs w:val="20"/>
          <w:vertAlign w:val="baseline"/>
          <w:rtl w:val="0"/>
        </w:rPr>
        <w:t xml:space="preserve">Noon-2:00pm</w:t>
      </w:r>
      <w:r w:rsidDel="00000000" w:rsidR="00000000" w:rsidRPr="00000000">
        <w:rPr>
          <w:rtl w:val="0"/>
        </w:rPr>
      </w:r>
    </w:p>
    <w:p w:rsidR="00000000" w:rsidDel="00000000" w:rsidP="00000000" w:rsidRDefault="00000000" w:rsidRPr="00000000" w14:paraId="00000062">
      <w:pPr>
        <w:pStyle w:val="Heading1"/>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sz w:val="20"/>
          <w:szCs w:val="20"/>
          <w:rtl w:val="0"/>
        </w:rPr>
        <w:t xml:space="preserve">Webex</w:t>
      </w: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As faculty reflect on their teaching, one issue that often comes up is student motivation.  Most instructors agree that teaching motivated students makes classroom instruction an enjoyable experience.  What can instructors do to inspire, challenge, and stimulate students to engage in the classroom and learn?  </w:t>
      </w:r>
    </w:p>
    <w:p w:rsidR="00000000" w:rsidDel="00000000" w:rsidP="00000000" w:rsidRDefault="00000000" w:rsidRPr="00000000" w14:paraId="00000066">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 will have a group of experienced instructors discuss critically reflective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teaching and student motivation.  By the end of</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color="000000" w:space="4" w:sz="4" w:val="singl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session, first year faculty will:</w:t>
      </w:r>
    </w:p>
    <w:p w:rsidR="00000000" w:rsidDel="00000000" w:rsidP="00000000" w:rsidRDefault="00000000" w:rsidRPr="00000000" w14:paraId="00000069">
      <w:pPr>
        <w:keepNext w:val="0"/>
        <w:keepLines w:val="0"/>
        <w:widowControl w:val="1"/>
        <w:numPr>
          <w:ilvl w:val="0"/>
          <w:numId w:val="3"/>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better understand different motivators for student learning; </w:t>
      </w:r>
    </w:p>
    <w:p w:rsidR="00000000" w:rsidDel="00000000" w:rsidP="00000000" w:rsidRDefault="00000000" w:rsidRPr="00000000" w14:paraId="0000006A">
      <w:pPr>
        <w:keepNext w:val="0"/>
        <w:keepLines w:val="0"/>
        <w:widowControl w:val="1"/>
        <w:numPr>
          <w:ilvl w:val="0"/>
          <w:numId w:val="3"/>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examine examples of student-focused pedagogies and tools and how they can serve to motivate students; and </w:t>
      </w:r>
    </w:p>
    <w:p w:rsidR="00000000" w:rsidDel="00000000" w:rsidP="00000000" w:rsidRDefault="00000000" w:rsidRPr="00000000" w14:paraId="0000006B">
      <w:pPr>
        <w:keepNext w:val="0"/>
        <w:keepLines w:val="0"/>
        <w:widowControl w:val="1"/>
        <w:numPr>
          <w:ilvl w:val="0"/>
          <w:numId w:val="3"/>
        </w:numPr>
        <w:pBdr>
          <w:top w:space="0" w:sz="0" w:val="nil"/>
          <w:left w:color="000000" w:space="4" w:sz="4" w:val="single"/>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begin to develop their teaching philosophy and narrative for the purple book.</w:t>
      </w:r>
      <w:r w:rsidDel="00000000" w:rsidR="00000000" w:rsidRPr="00000000">
        <w:rPr>
          <w:rtl w:val="0"/>
        </w:rPr>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Style w:val="Heading2"/>
        <w:rPr>
          <w:sz w:val="20"/>
          <w:szCs w:val="20"/>
          <w:vertAlign w:val="baseline"/>
        </w:rPr>
      </w:pPr>
      <w:r w:rsidDel="00000000" w:rsidR="00000000" w:rsidRPr="00000000">
        <w:rPr>
          <w:b w:val="1"/>
          <w:sz w:val="20"/>
          <w:szCs w:val="20"/>
          <w:vertAlign w:val="baseline"/>
          <w:rtl w:val="0"/>
        </w:rPr>
        <w:t xml:space="preserve">Session #6</w:t>
      </w:r>
      <w:r w:rsidDel="00000000" w:rsidR="00000000" w:rsidRPr="00000000">
        <w:rPr>
          <w:rtl w:val="0"/>
        </w:rPr>
      </w:r>
    </w:p>
    <w:p w:rsidR="00000000" w:rsidDel="00000000" w:rsidP="00000000" w:rsidRDefault="00000000" w:rsidRPr="00000000" w14:paraId="00000071">
      <w:pPr>
        <w:pStyle w:val="Heading1"/>
        <w:rPr>
          <w:vertAlign w:val="baseline"/>
        </w:rPr>
      </w:pPr>
      <w:r w:rsidDel="00000000" w:rsidR="00000000" w:rsidRPr="00000000">
        <w:rPr>
          <w:b w:val="1"/>
          <w:vertAlign w:val="baseline"/>
          <w:rtl w:val="0"/>
        </w:rPr>
        <w:t xml:space="preserve">Scholarship and Creative Activity</w:t>
      </w:r>
      <w:r w:rsidDel="00000000" w:rsidR="00000000" w:rsidRPr="00000000">
        <w:rPr>
          <w:rtl w:val="0"/>
        </w:rPr>
      </w:r>
    </w:p>
    <w:p w:rsidR="00000000" w:rsidDel="00000000" w:rsidP="00000000" w:rsidRDefault="00000000" w:rsidRPr="00000000" w14:paraId="00000072">
      <w:pPr>
        <w:pStyle w:val="Heading1"/>
        <w:rPr>
          <w:sz w:val="20"/>
          <w:szCs w:val="20"/>
          <w:vertAlign w:val="baseline"/>
        </w:rPr>
      </w:pPr>
      <w:r w:rsidDel="00000000" w:rsidR="00000000" w:rsidRPr="00000000">
        <w:rPr>
          <w:b w:val="1"/>
          <w:sz w:val="20"/>
          <w:szCs w:val="20"/>
          <w:vertAlign w:val="baseline"/>
          <w:rtl w:val="0"/>
        </w:rPr>
        <w:t xml:space="preserve">Friday, </w:t>
      </w:r>
      <w:r w:rsidDel="00000000" w:rsidR="00000000" w:rsidRPr="00000000">
        <w:rPr>
          <w:sz w:val="20"/>
          <w:szCs w:val="20"/>
          <w:rtl w:val="0"/>
        </w:rPr>
        <w:t xml:space="preserve">5</w:t>
      </w:r>
      <w:r w:rsidDel="00000000" w:rsidR="00000000" w:rsidRPr="00000000">
        <w:rPr>
          <w:b w:val="1"/>
          <w:sz w:val="20"/>
          <w:szCs w:val="20"/>
          <w:vertAlign w:val="baseline"/>
          <w:rtl w:val="0"/>
        </w:rPr>
        <w:t xml:space="preserve"> February 202</w:t>
      </w:r>
      <w:r w:rsidDel="00000000" w:rsidR="00000000" w:rsidRPr="00000000">
        <w:rPr>
          <w:sz w:val="20"/>
          <w:szCs w:val="20"/>
          <w:rtl w:val="0"/>
        </w:rPr>
        <w:t xml:space="preserve">1</w:t>
      </w:r>
      <w:r w:rsidDel="00000000" w:rsidR="00000000" w:rsidRPr="00000000">
        <w:rPr>
          <w:rtl w:val="0"/>
        </w:rPr>
      </w:r>
    </w:p>
    <w:p w:rsidR="00000000" w:rsidDel="00000000" w:rsidP="00000000" w:rsidRDefault="00000000" w:rsidRPr="00000000" w14:paraId="00000073">
      <w:pPr>
        <w:pStyle w:val="Heading3"/>
        <w:rPr>
          <w:vertAlign w:val="baseline"/>
        </w:rPr>
      </w:pPr>
      <w:r w:rsidDel="00000000" w:rsidR="00000000" w:rsidRPr="00000000">
        <w:rPr>
          <w:b w:val="1"/>
          <w:vertAlign w:val="baseline"/>
          <w:rtl w:val="0"/>
        </w:rPr>
        <w:t xml:space="preserve">Lunch</w:t>
      </w:r>
      <w:r w:rsidDel="00000000" w:rsidR="00000000" w:rsidRPr="00000000">
        <w:rPr>
          <w:rtl w:val="0"/>
        </w:rPr>
      </w:r>
    </w:p>
    <w:p w:rsidR="00000000" w:rsidDel="00000000" w:rsidP="00000000" w:rsidRDefault="00000000" w:rsidRPr="00000000" w14:paraId="00000074">
      <w:pPr>
        <w:pStyle w:val="Heading1"/>
        <w:rPr>
          <w:sz w:val="20"/>
          <w:szCs w:val="20"/>
        </w:rPr>
      </w:pPr>
      <w:r w:rsidDel="00000000" w:rsidR="00000000" w:rsidRPr="00000000">
        <w:rPr>
          <w:b w:val="1"/>
          <w:sz w:val="20"/>
          <w:szCs w:val="20"/>
          <w:vertAlign w:val="baseline"/>
          <w:rtl w:val="0"/>
        </w:rPr>
        <w:t xml:space="preserve">Noon-2:00pm</w:t>
      </w:r>
      <w:r w:rsidDel="00000000" w:rsidR="00000000" w:rsidRPr="00000000">
        <w:rPr>
          <w:rtl w:val="0"/>
        </w:rPr>
      </w:r>
    </w:p>
    <w:p w:rsidR="00000000" w:rsidDel="00000000" w:rsidP="00000000" w:rsidRDefault="00000000" w:rsidRPr="00000000" w14:paraId="00000075">
      <w:pPr>
        <w:pStyle w:val="Heading1"/>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sz w:val="20"/>
          <w:szCs w:val="20"/>
          <w:rtl w:val="0"/>
        </w:rPr>
        <w:t xml:space="preserve">Location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TBD</w:t>
      </w:r>
      <w:r w:rsidDel="00000000" w:rsidR="00000000" w:rsidRPr="00000000">
        <w:rPr>
          <w:rtl w:val="0"/>
        </w:rPr>
      </w:r>
    </w:p>
    <w:p w:rsidR="00000000" w:rsidDel="00000000" w:rsidP="00000000" w:rsidRDefault="00000000" w:rsidRPr="00000000" w14:paraId="00000076">
      <w:pPr>
        <w:shd w:fill="ffffff" w:val="clear"/>
        <w:spacing w:after="1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hd w:fill="ffffff" w:val="clear"/>
        <w:spacing w:after="1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Tenure-track faculty from across the nation consistently report that the pressure to meet scholarly/creative expectations as the most significant “stress-producing” professional challenge they face.</w:t>
      </w:r>
    </w:p>
    <w:p w:rsidR="00000000" w:rsidDel="00000000" w:rsidP="00000000" w:rsidRDefault="00000000" w:rsidRPr="00000000" w14:paraId="00000078">
      <w:pPr>
        <w:shd w:fill="ffffff" w:val="clea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We will discuss </w:t>
      </w:r>
      <w:r w:rsidDel="00000000" w:rsidR="00000000" w:rsidRPr="00000000">
        <w:rPr>
          <w:rFonts w:ascii="Arial" w:cs="Arial" w:eastAsia="Arial" w:hAnsi="Arial"/>
          <w:sz w:val="20"/>
          <w:szCs w:val="20"/>
          <w:vertAlign w:val="baseline"/>
          <w:rtl w:val="0"/>
        </w:rPr>
        <w:t xml:space="preserve">actionable steps one can take to be a productive scholar despite competing demands for a faculty’s time.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vertAlign w:val="baseline"/>
          <w:rtl w:val="0"/>
        </w:rPr>
        <w:t xml:space="preserve"> will introduce resources on campus that can support faculty’s scholarly and creative work as well as strategies on how to leverage such existing institutional resources to secure more substantial and external support.  At the end of the session, participants will:</w:t>
      </w:r>
    </w:p>
    <w:p w:rsidR="00000000" w:rsidDel="00000000" w:rsidP="00000000" w:rsidRDefault="00000000" w:rsidRPr="00000000" w14:paraId="00000079">
      <w:pPr>
        <w:numPr>
          <w:ilvl w:val="0"/>
          <w:numId w:val="7"/>
        </w:numPr>
        <w:shd w:fill="ffffff" w:val="clear"/>
        <w:ind w:left="720" w:hanging="360"/>
        <w:rPr/>
      </w:pPr>
      <w:r w:rsidDel="00000000" w:rsidR="00000000" w:rsidRPr="00000000">
        <w:rPr>
          <w:rFonts w:ascii="Arial" w:cs="Arial" w:eastAsia="Arial" w:hAnsi="Arial"/>
          <w:sz w:val="20"/>
          <w:szCs w:val="20"/>
          <w:vertAlign w:val="baseline"/>
          <w:rtl w:val="0"/>
        </w:rPr>
        <w:t xml:space="preserve">better understand campus resources that are useful in supporting scholarly and creative work; </w:t>
      </w:r>
    </w:p>
    <w:p w:rsidR="00000000" w:rsidDel="00000000" w:rsidP="00000000" w:rsidRDefault="00000000" w:rsidRPr="00000000" w14:paraId="0000007A">
      <w:pPr>
        <w:numPr>
          <w:ilvl w:val="0"/>
          <w:numId w:val="7"/>
        </w:numPr>
        <w:shd w:fill="ffffff" w:val="clear"/>
        <w:ind w:left="720" w:hanging="360"/>
        <w:rPr/>
      </w:pPr>
      <w:r w:rsidDel="00000000" w:rsidR="00000000" w:rsidRPr="00000000">
        <w:rPr>
          <w:rFonts w:ascii="Arial" w:cs="Arial" w:eastAsia="Arial" w:hAnsi="Arial"/>
          <w:sz w:val="20"/>
          <w:szCs w:val="20"/>
          <w:vertAlign w:val="baseline"/>
          <w:rtl w:val="0"/>
        </w:rPr>
        <w:t xml:space="preserve">craft strategies for supporting and increasing scholarly/creative output;</w:t>
      </w:r>
    </w:p>
    <w:p w:rsidR="00000000" w:rsidDel="00000000" w:rsidP="00000000" w:rsidRDefault="00000000" w:rsidRPr="00000000" w14:paraId="0000007B">
      <w:pPr>
        <w:numPr>
          <w:ilvl w:val="0"/>
          <w:numId w:val="7"/>
        </w:numPr>
        <w:shd w:fill="ffffff" w:val="clear"/>
        <w:ind w:left="720" w:hanging="360"/>
        <w:rPr/>
      </w:pPr>
      <w:r w:rsidDel="00000000" w:rsidR="00000000" w:rsidRPr="00000000">
        <w:rPr>
          <w:rFonts w:ascii="Arial" w:cs="Arial" w:eastAsia="Arial" w:hAnsi="Arial"/>
          <w:sz w:val="20"/>
          <w:szCs w:val="20"/>
          <w:vertAlign w:val="baseline"/>
          <w:rtl w:val="0"/>
        </w:rPr>
        <w:t xml:space="preserve">discuss how best to meet scholarly/creative expectations in the UW-W environment; and</w:t>
      </w:r>
    </w:p>
    <w:p w:rsidR="00000000" w:rsidDel="00000000" w:rsidP="00000000" w:rsidRDefault="00000000" w:rsidRPr="00000000" w14:paraId="0000007C">
      <w:pPr>
        <w:numPr>
          <w:ilvl w:val="0"/>
          <w:numId w:val="7"/>
        </w:numPr>
        <w:shd w:fill="ffffff" w:val="clear"/>
        <w:ind w:left="720" w:hanging="360"/>
        <w:rPr/>
      </w:pPr>
      <w:r w:rsidDel="00000000" w:rsidR="00000000" w:rsidRPr="00000000">
        <w:rPr>
          <w:rFonts w:ascii="Arial" w:cs="Arial" w:eastAsia="Arial" w:hAnsi="Arial"/>
          <w:sz w:val="20"/>
          <w:szCs w:val="20"/>
          <w:vertAlign w:val="baseline"/>
          <w:rtl w:val="0"/>
        </w:rPr>
        <w:t xml:space="preserve">draft a scholarly/creative work agenda.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2"/>
        <w:rPr>
          <w:sz w:val="20"/>
          <w:szCs w:val="20"/>
          <w:vertAlign w:val="baseline"/>
        </w:rPr>
      </w:pPr>
      <w:r w:rsidDel="00000000" w:rsidR="00000000" w:rsidRPr="00000000">
        <w:rPr>
          <w:rtl w:val="0"/>
        </w:rPr>
      </w:r>
    </w:p>
    <w:p w:rsidR="00000000" w:rsidDel="00000000" w:rsidP="00000000" w:rsidRDefault="00000000" w:rsidRPr="00000000" w14:paraId="00000080">
      <w:pPr>
        <w:pStyle w:val="Heading2"/>
        <w:rPr>
          <w:sz w:val="20"/>
          <w:szCs w:val="20"/>
          <w:vertAlign w:val="baseline"/>
        </w:rPr>
      </w:pPr>
      <w:r w:rsidDel="00000000" w:rsidR="00000000" w:rsidRPr="00000000">
        <w:rPr>
          <w:rtl w:val="0"/>
        </w:rPr>
      </w:r>
    </w:p>
    <w:p w:rsidR="00000000" w:rsidDel="00000000" w:rsidP="00000000" w:rsidRDefault="00000000" w:rsidRPr="00000000" w14:paraId="00000081">
      <w:pPr>
        <w:pStyle w:val="Heading2"/>
        <w:rPr>
          <w:sz w:val="20"/>
          <w:szCs w:val="20"/>
          <w:vertAlign w:val="baseline"/>
        </w:rPr>
      </w:pPr>
      <w:r w:rsidDel="00000000" w:rsidR="00000000" w:rsidRPr="00000000">
        <w:rPr>
          <w:rtl w:val="0"/>
        </w:rPr>
      </w:r>
    </w:p>
    <w:p w:rsidR="00000000" w:rsidDel="00000000" w:rsidP="00000000" w:rsidRDefault="00000000" w:rsidRPr="00000000" w14:paraId="00000082">
      <w:pPr>
        <w:pStyle w:val="Heading2"/>
        <w:rPr>
          <w:sz w:val="20"/>
          <w:szCs w:val="20"/>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pStyle w:val="Heading2"/>
        <w:rPr>
          <w:sz w:val="20"/>
          <w:szCs w:val="20"/>
          <w:vertAlign w:val="baseline"/>
        </w:rPr>
      </w:pPr>
      <w:r w:rsidDel="00000000" w:rsidR="00000000" w:rsidRPr="00000000">
        <w:rPr>
          <w:b w:val="1"/>
          <w:sz w:val="20"/>
          <w:szCs w:val="20"/>
          <w:vertAlign w:val="baseline"/>
          <w:rtl w:val="0"/>
        </w:rPr>
        <w:t xml:space="preserve">Session #7</w:t>
      </w:r>
      <w:r w:rsidDel="00000000" w:rsidR="00000000" w:rsidRPr="00000000">
        <w:rPr>
          <w:rtl w:val="0"/>
        </w:rPr>
      </w:r>
    </w:p>
    <w:p w:rsidR="00000000" w:rsidDel="00000000" w:rsidP="00000000" w:rsidRDefault="00000000" w:rsidRPr="00000000" w14:paraId="00000085">
      <w:pPr>
        <w:pStyle w:val="Heading1"/>
        <w:rPr>
          <w:vertAlign w:val="baseline"/>
        </w:rPr>
      </w:pPr>
      <w:r w:rsidDel="00000000" w:rsidR="00000000" w:rsidRPr="00000000">
        <w:rPr>
          <w:b w:val="1"/>
          <w:vertAlign w:val="baseline"/>
          <w:rtl w:val="0"/>
        </w:rPr>
        <w:t xml:space="preserve">Grading and Assessment</w:t>
      </w:r>
      <w:r w:rsidDel="00000000" w:rsidR="00000000" w:rsidRPr="00000000">
        <w:rPr>
          <w:rtl w:val="0"/>
        </w:rPr>
      </w:r>
    </w:p>
    <w:p w:rsidR="00000000" w:rsidDel="00000000" w:rsidP="00000000" w:rsidRDefault="00000000" w:rsidRPr="00000000" w14:paraId="00000086">
      <w:pPr>
        <w:pStyle w:val="Heading1"/>
        <w:rPr>
          <w:sz w:val="20"/>
          <w:szCs w:val="20"/>
          <w:vertAlign w:val="baseline"/>
        </w:rPr>
      </w:pPr>
      <w:r w:rsidDel="00000000" w:rsidR="00000000" w:rsidRPr="00000000">
        <w:rPr>
          <w:b w:val="1"/>
          <w:sz w:val="20"/>
          <w:szCs w:val="20"/>
          <w:vertAlign w:val="baseline"/>
          <w:rtl w:val="0"/>
        </w:rPr>
        <w:t xml:space="preserve">Friday, </w:t>
      </w:r>
      <w:r w:rsidDel="00000000" w:rsidR="00000000" w:rsidRPr="00000000">
        <w:rPr>
          <w:sz w:val="20"/>
          <w:szCs w:val="20"/>
          <w:rtl w:val="0"/>
        </w:rPr>
        <w:t xml:space="preserve">5</w:t>
      </w:r>
      <w:r w:rsidDel="00000000" w:rsidR="00000000" w:rsidRPr="00000000">
        <w:rPr>
          <w:b w:val="1"/>
          <w:sz w:val="20"/>
          <w:szCs w:val="20"/>
          <w:vertAlign w:val="baseline"/>
          <w:rtl w:val="0"/>
        </w:rPr>
        <w:t xml:space="preserve"> March 202</w:t>
      </w:r>
      <w:r w:rsidDel="00000000" w:rsidR="00000000" w:rsidRPr="00000000">
        <w:rPr>
          <w:sz w:val="20"/>
          <w:szCs w:val="20"/>
          <w:rtl w:val="0"/>
        </w:rPr>
        <w:t xml:space="preserve">1</w:t>
      </w:r>
      <w:r w:rsidDel="00000000" w:rsidR="00000000" w:rsidRPr="00000000">
        <w:rPr>
          <w:rtl w:val="0"/>
        </w:rPr>
      </w:r>
    </w:p>
    <w:p w:rsidR="00000000" w:rsidDel="00000000" w:rsidP="00000000" w:rsidRDefault="00000000" w:rsidRPr="00000000" w14:paraId="00000087">
      <w:pPr>
        <w:pStyle w:val="Heading1"/>
        <w:rPr>
          <w:sz w:val="20"/>
          <w:szCs w:val="20"/>
          <w:vertAlign w:val="baseline"/>
        </w:rPr>
      </w:pPr>
      <w:r w:rsidDel="00000000" w:rsidR="00000000" w:rsidRPr="00000000">
        <w:rPr>
          <w:b w:val="1"/>
          <w:sz w:val="20"/>
          <w:szCs w:val="20"/>
          <w:vertAlign w:val="baseline"/>
          <w:rtl w:val="0"/>
        </w:rPr>
        <w:t xml:space="preserve">Lunch</w:t>
      </w:r>
      <w:r w:rsidDel="00000000" w:rsidR="00000000" w:rsidRPr="00000000">
        <w:rPr>
          <w:rtl w:val="0"/>
        </w:rPr>
      </w:r>
    </w:p>
    <w:p w:rsidR="00000000" w:rsidDel="00000000" w:rsidP="00000000" w:rsidRDefault="00000000" w:rsidRPr="00000000" w14:paraId="00000088">
      <w:pPr>
        <w:pStyle w:val="Heading1"/>
        <w:rPr>
          <w:sz w:val="20"/>
          <w:szCs w:val="20"/>
          <w:vertAlign w:val="baseline"/>
        </w:rPr>
      </w:pPr>
      <w:r w:rsidDel="00000000" w:rsidR="00000000" w:rsidRPr="00000000">
        <w:rPr>
          <w:b w:val="1"/>
          <w:sz w:val="20"/>
          <w:szCs w:val="20"/>
          <w:vertAlign w:val="baseline"/>
          <w:rtl w:val="0"/>
        </w:rPr>
        <w:t xml:space="preserve">Noon-2:00pm</w:t>
      </w:r>
      <w:r w:rsidDel="00000000" w:rsidR="00000000" w:rsidRPr="00000000">
        <w:rPr>
          <w:rtl w:val="0"/>
        </w:rPr>
      </w:r>
    </w:p>
    <w:p w:rsidR="00000000" w:rsidDel="00000000" w:rsidP="00000000" w:rsidRDefault="00000000" w:rsidRPr="00000000" w14:paraId="00000089">
      <w:pPr>
        <w:pStyle w:val="Heading1"/>
        <w:rPr>
          <w:sz w:val="24"/>
          <w:szCs w:val="24"/>
          <w:vertAlign w:val="baseline"/>
        </w:rPr>
      </w:pPr>
      <w:r w:rsidDel="00000000" w:rsidR="00000000" w:rsidRPr="00000000">
        <w:rPr>
          <w:sz w:val="20"/>
          <w:szCs w:val="20"/>
          <w:rtl w:val="0"/>
        </w:rPr>
        <w:t xml:space="preserve">Location</w:t>
      </w:r>
      <w:r w:rsidDel="00000000" w:rsidR="00000000" w:rsidRPr="00000000">
        <w:rPr>
          <w:b w:val="1"/>
          <w:sz w:val="20"/>
          <w:szCs w:val="20"/>
          <w:vertAlign w:val="baseline"/>
          <w:rtl w:val="0"/>
        </w:rPr>
        <w:t xml:space="preserve"> TBD</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B">
      <w:pPr>
        <w:shd w:fill="ffffff" w:val="clear"/>
        <w:spacing w:after="188"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Faculty surveys indicate that evaluating student work and assigning grades is the “most time consuming,” and “least satisfying” part of their job.</w:t>
      </w:r>
    </w:p>
    <w:p w:rsidR="00000000" w:rsidDel="00000000" w:rsidP="00000000" w:rsidRDefault="00000000" w:rsidRPr="00000000" w14:paraId="0000008C">
      <w:pPr>
        <w:shd w:fill="ffffff" w:val="clea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Katie Casey</w:t>
      </w:r>
      <w:r w:rsidDel="00000000" w:rsidR="00000000" w:rsidRPr="00000000">
        <w:rPr>
          <w:rFonts w:ascii="Arial" w:cs="Arial" w:eastAsia="Arial" w:hAnsi="Arial"/>
          <w:sz w:val="20"/>
          <w:szCs w:val="20"/>
          <w:vertAlign w:val="baseline"/>
          <w:rtl w:val="0"/>
        </w:rPr>
        <w:t xml:space="preserve">, Interim Director of Academic Assessment, will begin by looking at the biggest challenges of grading and evaluation, and progress to a discussion of strategies designed to make grading more fair, efficient, and conducive to student learning. The session will also overview the institution’s academic assessment processes. By the end of the session, first year faculty will:</w:t>
      </w:r>
    </w:p>
    <w:p w:rsidR="00000000" w:rsidDel="00000000" w:rsidP="00000000" w:rsidRDefault="00000000" w:rsidRPr="00000000" w14:paraId="0000008D">
      <w:pPr>
        <w:numPr>
          <w:ilvl w:val="0"/>
          <w:numId w:val="6"/>
        </w:numPr>
        <w:shd w:fill="ffffff" w:val="clear"/>
        <w:ind w:left="720" w:hanging="360"/>
        <w:rPr/>
      </w:pPr>
      <w:r w:rsidDel="00000000" w:rsidR="00000000" w:rsidRPr="00000000">
        <w:rPr>
          <w:rFonts w:ascii="Arial" w:cs="Arial" w:eastAsia="Arial" w:hAnsi="Arial"/>
          <w:sz w:val="20"/>
          <w:szCs w:val="20"/>
          <w:vertAlign w:val="baseline"/>
          <w:rtl w:val="0"/>
        </w:rPr>
        <w:t xml:space="preserve">have self-assessed how their evaluation methods compare to a list of “best evaluation practices” in post-secondary settings;</w:t>
      </w:r>
    </w:p>
    <w:p w:rsidR="00000000" w:rsidDel="00000000" w:rsidP="00000000" w:rsidRDefault="00000000" w:rsidRPr="00000000" w14:paraId="0000008E">
      <w:pPr>
        <w:numPr>
          <w:ilvl w:val="0"/>
          <w:numId w:val="6"/>
        </w:numPr>
        <w:shd w:fill="ffffff" w:val="clear"/>
        <w:ind w:left="720" w:hanging="360"/>
        <w:rPr/>
      </w:pPr>
      <w:r w:rsidDel="00000000" w:rsidR="00000000" w:rsidRPr="00000000">
        <w:rPr>
          <w:rFonts w:ascii="Arial" w:cs="Arial" w:eastAsia="Arial" w:hAnsi="Arial"/>
          <w:sz w:val="20"/>
          <w:szCs w:val="20"/>
          <w:vertAlign w:val="baseline"/>
          <w:rtl w:val="0"/>
        </w:rPr>
        <w:t xml:space="preserve">better understand campus grading practices and tendencies; and</w:t>
      </w:r>
    </w:p>
    <w:p w:rsidR="00000000" w:rsidDel="00000000" w:rsidP="00000000" w:rsidRDefault="00000000" w:rsidRPr="00000000" w14:paraId="0000008F">
      <w:pPr>
        <w:numPr>
          <w:ilvl w:val="0"/>
          <w:numId w:val="6"/>
        </w:numPr>
        <w:shd w:fill="ffffff" w:val="clear"/>
        <w:ind w:left="720" w:hanging="360"/>
        <w:rPr/>
      </w:pPr>
      <w:r w:rsidDel="00000000" w:rsidR="00000000" w:rsidRPr="00000000">
        <w:rPr>
          <w:rFonts w:ascii="Arial" w:cs="Arial" w:eastAsia="Arial" w:hAnsi="Arial"/>
          <w:sz w:val="20"/>
          <w:szCs w:val="20"/>
          <w:vertAlign w:val="baseline"/>
          <w:rtl w:val="0"/>
        </w:rPr>
        <w:t xml:space="preserve">develop an understanding of what “academic assessment” is, and how it is practiced on the UW-W campus.</w:t>
      </w:r>
    </w:p>
    <w:p w:rsidR="00000000" w:rsidDel="00000000" w:rsidP="00000000" w:rsidRDefault="00000000" w:rsidRPr="00000000" w14:paraId="00000090">
      <w:pPr>
        <w:pStyle w:val="Heading2"/>
        <w:rPr>
          <w:sz w:val="20"/>
          <w:szCs w:val="20"/>
        </w:rPr>
      </w:pPr>
      <w:r w:rsidDel="00000000" w:rsidR="00000000" w:rsidRPr="00000000">
        <w:rPr>
          <w:rtl w:val="0"/>
        </w:rPr>
      </w:r>
    </w:p>
    <w:p w:rsidR="00000000" w:rsidDel="00000000" w:rsidP="00000000" w:rsidRDefault="00000000" w:rsidRPr="00000000" w14:paraId="00000091">
      <w:pPr>
        <w:pStyle w:val="Heading2"/>
        <w:rPr>
          <w:sz w:val="20"/>
          <w:szCs w:val="20"/>
        </w:rPr>
      </w:pPr>
      <w:r w:rsidDel="00000000" w:rsidR="00000000" w:rsidRPr="00000000">
        <w:rPr>
          <w:rtl w:val="0"/>
        </w:rPr>
      </w:r>
    </w:p>
    <w:p w:rsidR="00000000" w:rsidDel="00000000" w:rsidP="00000000" w:rsidRDefault="00000000" w:rsidRPr="00000000" w14:paraId="00000092">
      <w:pPr>
        <w:pStyle w:val="Heading2"/>
        <w:rPr>
          <w:sz w:val="20"/>
          <w:szCs w:val="20"/>
        </w:rPr>
      </w:pPr>
      <w:r w:rsidDel="00000000" w:rsidR="00000000" w:rsidRPr="00000000">
        <w:rPr>
          <w:rtl w:val="0"/>
        </w:rPr>
      </w:r>
    </w:p>
    <w:p w:rsidR="00000000" w:rsidDel="00000000" w:rsidP="00000000" w:rsidRDefault="00000000" w:rsidRPr="00000000" w14:paraId="00000093">
      <w:pPr>
        <w:pStyle w:val="Heading2"/>
        <w:rPr>
          <w:sz w:val="20"/>
          <w:szCs w:val="20"/>
        </w:rPr>
      </w:pPr>
      <w:r w:rsidDel="00000000" w:rsidR="00000000" w:rsidRPr="00000000">
        <w:rPr>
          <w:rtl w:val="0"/>
        </w:rPr>
      </w:r>
    </w:p>
    <w:p w:rsidR="00000000" w:rsidDel="00000000" w:rsidP="00000000" w:rsidRDefault="00000000" w:rsidRPr="00000000" w14:paraId="00000094">
      <w:pPr>
        <w:pStyle w:val="Heading2"/>
        <w:rPr>
          <w:sz w:val="20"/>
          <w:szCs w:val="20"/>
        </w:rPr>
      </w:pPr>
      <w:r w:rsidDel="00000000" w:rsidR="00000000" w:rsidRPr="00000000">
        <w:rPr>
          <w:rtl w:val="0"/>
        </w:rPr>
      </w:r>
    </w:p>
    <w:p w:rsidR="00000000" w:rsidDel="00000000" w:rsidP="00000000" w:rsidRDefault="00000000" w:rsidRPr="00000000" w14:paraId="00000095">
      <w:pPr>
        <w:pStyle w:val="Heading2"/>
        <w:rPr>
          <w:sz w:val="20"/>
          <w:szCs w:val="20"/>
        </w:rPr>
      </w:pPr>
      <w:r w:rsidDel="00000000" w:rsidR="00000000" w:rsidRPr="00000000">
        <w:rPr>
          <w:rtl w:val="0"/>
        </w:rPr>
      </w:r>
    </w:p>
    <w:p w:rsidR="00000000" w:rsidDel="00000000" w:rsidP="00000000" w:rsidRDefault="00000000" w:rsidRPr="00000000" w14:paraId="00000096">
      <w:pPr>
        <w:pStyle w:val="Heading2"/>
        <w:rPr>
          <w:sz w:val="20"/>
          <w:szCs w:val="20"/>
        </w:rPr>
      </w:pPr>
      <w:r w:rsidDel="00000000" w:rsidR="00000000" w:rsidRPr="00000000">
        <w:rPr>
          <w:rtl w:val="0"/>
        </w:rPr>
      </w:r>
    </w:p>
    <w:p w:rsidR="00000000" w:rsidDel="00000000" w:rsidP="00000000" w:rsidRDefault="00000000" w:rsidRPr="00000000" w14:paraId="00000097">
      <w:pPr>
        <w:pStyle w:val="Heading2"/>
        <w:rPr>
          <w:sz w:val="20"/>
          <w:szCs w:val="20"/>
        </w:rPr>
      </w:pPr>
      <w:r w:rsidDel="00000000" w:rsidR="00000000" w:rsidRPr="00000000">
        <w:rPr>
          <w:rtl w:val="0"/>
        </w:rPr>
      </w:r>
    </w:p>
    <w:p w:rsidR="00000000" w:rsidDel="00000000" w:rsidP="00000000" w:rsidRDefault="00000000" w:rsidRPr="00000000" w14:paraId="00000098">
      <w:pPr>
        <w:pStyle w:val="Heading2"/>
        <w:rPr>
          <w:sz w:val="20"/>
          <w:szCs w:val="20"/>
        </w:rPr>
      </w:pPr>
      <w:r w:rsidDel="00000000" w:rsidR="00000000" w:rsidRPr="00000000">
        <w:rPr>
          <w:rtl w:val="0"/>
        </w:rPr>
      </w:r>
    </w:p>
    <w:p w:rsidR="00000000" w:rsidDel="00000000" w:rsidP="00000000" w:rsidRDefault="00000000" w:rsidRPr="00000000" w14:paraId="00000099">
      <w:pPr>
        <w:pStyle w:val="Heading2"/>
        <w:rPr>
          <w:sz w:val="20"/>
          <w:szCs w:val="20"/>
          <w:vertAlign w:val="baseline"/>
        </w:rPr>
      </w:pPr>
      <w:r w:rsidDel="00000000" w:rsidR="00000000" w:rsidRPr="00000000">
        <w:rPr>
          <w:b w:val="1"/>
          <w:sz w:val="20"/>
          <w:szCs w:val="20"/>
          <w:vertAlign w:val="baseline"/>
          <w:rtl w:val="0"/>
        </w:rPr>
        <w:t xml:space="preserve">Session #8</w:t>
      </w:r>
      <w:r w:rsidDel="00000000" w:rsidR="00000000" w:rsidRPr="00000000">
        <w:rPr>
          <w:rtl w:val="0"/>
        </w:rPr>
      </w:r>
    </w:p>
    <w:p w:rsidR="00000000" w:rsidDel="00000000" w:rsidP="00000000" w:rsidRDefault="00000000" w:rsidRPr="00000000" w14:paraId="0000009A">
      <w:pPr>
        <w:pStyle w:val="Heading1"/>
        <w:rPr>
          <w:vertAlign w:val="baseline"/>
        </w:rPr>
      </w:pPr>
      <w:r w:rsidDel="00000000" w:rsidR="00000000" w:rsidRPr="00000000">
        <w:rPr>
          <w:b w:val="1"/>
          <w:vertAlign w:val="baseline"/>
          <w:rtl w:val="0"/>
        </w:rPr>
        <w:t xml:space="preserve">Last Words as You Look </w:t>
      </w:r>
      <w:r w:rsidDel="00000000" w:rsidR="00000000" w:rsidRPr="00000000">
        <w:rPr>
          <w:rtl w:val="0"/>
        </w:rPr>
      </w:r>
    </w:p>
    <w:p w:rsidR="00000000" w:rsidDel="00000000" w:rsidP="00000000" w:rsidRDefault="00000000" w:rsidRPr="00000000" w14:paraId="0000009B">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Toward Your Second Year</w:t>
      </w:r>
      <w:r w:rsidDel="00000000" w:rsidR="00000000" w:rsidRPr="00000000">
        <w:rPr>
          <w:rtl w:val="0"/>
        </w:rPr>
      </w:r>
    </w:p>
    <w:p w:rsidR="00000000" w:rsidDel="00000000" w:rsidP="00000000" w:rsidRDefault="00000000" w:rsidRPr="00000000" w14:paraId="0000009C">
      <w:pPr>
        <w:pStyle w:val="Heading1"/>
        <w:rPr>
          <w:sz w:val="20"/>
          <w:szCs w:val="20"/>
          <w:vertAlign w:val="baseline"/>
        </w:rPr>
      </w:pPr>
      <w:r w:rsidDel="00000000" w:rsidR="00000000" w:rsidRPr="00000000">
        <w:rPr>
          <w:b w:val="1"/>
          <w:sz w:val="20"/>
          <w:szCs w:val="20"/>
          <w:vertAlign w:val="baseline"/>
          <w:rtl w:val="0"/>
        </w:rPr>
        <w:t xml:space="preserve">Friday, </w:t>
      </w:r>
      <w:r w:rsidDel="00000000" w:rsidR="00000000" w:rsidRPr="00000000">
        <w:rPr>
          <w:sz w:val="20"/>
          <w:szCs w:val="20"/>
          <w:rtl w:val="0"/>
        </w:rPr>
        <w:t xml:space="preserve">2</w:t>
      </w:r>
      <w:r w:rsidDel="00000000" w:rsidR="00000000" w:rsidRPr="00000000">
        <w:rPr>
          <w:b w:val="1"/>
          <w:sz w:val="20"/>
          <w:szCs w:val="20"/>
          <w:vertAlign w:val="baseline"/>
          <w:rtl w:val="0"/>
        </w:rPr>
        <w:t xml:space="preserve"> April 202</w:t>
      </w:r>
      <w:r w:rsidDel="00000000" w:rsidR="00000000" w:rsidRPr="00000000">
        <w:rPr>
          <w:sz w:val="20"/>
          <w:szCs w:val="20"/>
          <w:rtl w:val="0"/>
        </w:rPr>
        <w:t xml:space="preserve">1</w:t>
      </w:r>
      <w:r w:rsidDel="00000000" w:rsidR="00000000" w:rsidRPr="00000000">
        <w:rPr>
          <w:rtl w:val="0"/>
        </w:rPr>
      </w:r>
    </w:p>
    <w:p w:rsidR="00000000" w:rsidDel="00000000" w:rsidP="00000000" w:rsidRDefault="00000000" w:rsidRPr="00000000" w14:paraId="0000009D">
      <w:pPr>
        <w:pStyle w:val="Heading3"/>
        <w:rPr>
          <w:vertAlign w:val="baseline"/>
        </w:rPr>
      </w:pPr>
      <w:r w:rsidDel="00000000" w:rsidR="00000000" w:rsidRPr="00000000">
        <w:rPr>
          <w:b w:val="1"/>
          <w:vertAlign w:val="baseline"/>
          <w:rtl w:val="0"/>
        </w:rPr>
        <w:t xml:space="preserve">Lunch</w:t>
      </w:r>
      <w:r w:rsidDel="00000000" w:rsidR="00000000" w:rsidRPr="00000000">
        <w:rPr>
          <w:rtl w:val="0"/>
        </w:rPr>
      </w:r>
    </w:p>
    <w:p w:rsidR="00000000" w:rsidDel="00000000" w:rsidP="00000000" w:rsidRDefault="00000000" w:rsidRPr="00000000" w14:paraId="0000009E">
      <w:pPr>
        <w:pStyle w:val="Heading1"/>
        <w:rPr>
          <w:sz w:val="20"/>
          <w:szCs w:val="20"/>
          <w:vertAlign w:val="baseline"/>
        </w:rPr>
      </w:pPr>
      <w:r w:rsidDel="00000000" w:rsidR="00000000" w:rsidRPr="00000000">
        <w:rPr>
          <w:b w:val="1"/>
          <w:sz w:val="20"/>
          <w:szCs w:val="20"/>
          <w:vertAlign w:val="baseline"/>
          <w:rtl w:val="0"/>
        </w:rPr>
        <w:t xml:space="preserve">Noon-2:00pm</w:t>
      </w:r>
      <w:r w:rsidDel="00000000" w:rsidR="00000000" w:rsidRPr="00000000">
        <w:rPr>
          <w:rtl w:val="0"/>
        </w:rPr>
      </w:r>
    </w:p>
    <w:p w:rsidR="00000000" w:rsidDel="00000000" w:rsidP="00000000" w:rsidRDefault="00000000" w:rsidRPr="00000000" w14:paraId="0000009F">
      <w:pPr>
        <w:pStyle w:val="Heading1"/>
        <w:rPr>
          <w:sz w:val="24"/>
          <w:szCs w:val="24"/>
          <w:vertAlign w:val="baseline"/>
        </w:rPr>
      </w:pPr>
      <w:r w:rsidDel="00000000" w:rsidR="00000000" w:rsidRPr="00000000">
        <w:rPr>
          <w:sz w:val="20"/>
          <w:szCs w:val="20"/>
          <w:rtl w:val="0"/>
        </w:rPr>
        <w:t xml:space="preserve">Location</w:t>
      </w:r>
      <w:r w:rsidDel="00000000" w:rsidR="00000000" w:rsidRPr="00000000">
        <w:rPr>
          <w:b w:val="1"/>
          <w:sz w:val="20"/>
          <w:szCs w:val="20"/>
          <w:vertAlign w:val="baseline"/>
          <w:rtl w:val="0"/>
        </w:rPr>
        <w:t xml:space="preserve"> TBD</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this final First Year Program session, a panel of recently tenured faculty members from a variety of disciplines will share their experiences and advice on strategies for achieving tenure at UW-Whitewater.  By the end of the session, first year faculty will:</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several examples of how faculty members successful navigate the tenure process;</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better insight on how best to document accomplishments and plans in the Purple Book as they look toward their first review in fall 202</w:t>
      </w:r>
      <w:r w:rsidDel="00000000" w:rsidR="00000000" w:rsidRPr="00000000">
        <w:rPr>
          <w:rFonts w:ascii="Arial" w:cs="Arial" w:eastAsia="Arial" w:hAnsi="Arial"/>
          <w:sz w:val="20"/>
          <w:szCs w:val="20"/>
          <w:rtl w:val="0"/>
        </w:rPr>
        <w:t xml:space="preserve">1.</w:t>
      </w: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57200" cy="2051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20510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The 20</w:t>
    </w:r>
    <w:r w:rsidDel="00000000" w:rsidR="00000000" w:rsidRPr="00000000">
      <w:rPr>
        <w:rFonts w:ascii="Arial" w:cs="Arial" w:eastAsia="Arial" w:hAnsi="Arial"/>
        <w:b w:val="1"/>
        <w:smallCaps w:val="1"/>
        <w:rtl w:val="0"/>
      </w:rPr>
      <w:t xml:space="preserve">20</w:t>
    </w: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-202</w:t>
    </w:r>
    <w:r w:rsidDel="00000000" w:rsidR="00000000" w:rsidRPr="00000000">
      <w:rPr>
        <w:rFonts w:ascii="Arial" w:cs="Arial" w:eastAsia="Arial" w:hAnsi="Arial"/>
        <w:b w:val="1"/>
        <w:smallCaps w:val="1"/>
        <w:rtl w:val="0"/>
      </w:rPr>
      <w:t xml:space="preserve">1</w:t>
    </w: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 FYP Program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36"/>
      <w:szCs w:val="36"/>
      <w:vertAlign w:val="baseline"/>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