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Collegium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Agenda for September 18, 2019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Noon in W130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Agenda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Steering Chair’s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 on committee responsibilities, campus goals for the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Dean’s Report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rbel" w:cs="Corbel" w:eastAsia="Corbel" w:hAnsi="Corbel"/>
          <w:u w:val="none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BAAS update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Associate Dean’s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Chair’s Report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rbel" w:cs="Corbel" w:eastAsia="Corbel" w:hAnsi="Corbel"/>
          <w:u w:val="none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Online AAS update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Faculty Senator’s Report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Staff Assembly Representative’s Report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orbel" w:cs="Corbel" w:eastAsia="Corbel" w:hAnsi="Corbel"/>
          <w:u w:val="none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University Staff Report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SGA President</w:t>
      </w:r>
      <w:r w:rsidDel="00000000" w:rsidR="00000000" w:rsidRPr="00000000">
        <w:rPr>
          <w:rFonts w:ascii="Corbel" w:cs="Corbel" w:eastAsia="Corbel" w:hAnsi="Corbel"/>
          <w:rtl w:val="0"/>
        </w:rPr>
        <w:t xml:space="preserve"> update?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orbel" w:cs="Corbel" w:eastAsia="Corbel" w:hAnsi="Corbel"/>
          <w:u w:val="none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Urn of Excellence</w:t>
      </w:r>
    </w:p>
    <w:p w:rsidR="00000000" w:rsidDel="00000000" w:rsidP="00000000" w:rsidRDefault="00000000" w:rsidRPr="00000000" w14:paraId="00000016">
      <w:pPr>
        <w:ind w:left="720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Planning future Collegium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Goals for the Academic year: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rbel" w:cs="Corbel" w:eastAsia="Corbel" w:hAnsi="Corbel"/>
          <w:b w:val="1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Closing the equity gap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rbel" w:cs="Corbel" w:eastAsia="Corbel" w:hAnsi="Corbel"/>
          <w:b w:val="1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Enrollment and retention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rbel" w:cs="Corbel" w:eastAsia="Corbel" w:hAnsi="Corbel"/>
          <w:b w:val="1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Better meeting the needs of our changing student population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Announcements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Nate Maddux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orbel" w:cs="Corbel" w:eastAsia="Corbel" w:hAnsi="Corbel"/>
          <w:b w:val="1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Lawton Grants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orbel" w:cs="Corbel" w:eastAsia="Corbel" w:hAnsi="Corbel"/>
          <w:b w:val="1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SGA Announcement (Janine Peterson)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189567" cy="944468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5447" l="5445" r="0" t="36969"/>
                  <a:stretch>
                    <a:fillRect/>
                  </a:stretch>
                </pic:blipFill>
                <pic:spPr>
                  <a:xfrm>
                    <a:off x="0" y="0"/>
                    <a:ext cx="4189567" cy="9444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left"/>
      <w:pPr>
        <w:ind w:left="0" w:firstLine="0"/>
      </w:pPr>
      <w:rPr>
        <w:b w:val="1"/>
        <w:i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/>
    </w:lvl>
    <w:lvl w:ilvl="4">
      <w:start w:val="1"/>
      <w:numFmt w:val="decimal"/>
      <w:lvlText w:val="(%5)"/>
      <w:lvlJc w:val="left"/>
      <w:pPr>
        <w:ind w:left="2880" w:firstLine="0"/>
      </w:pPr>
      <w:rPr/>
    </w:lvl>
    <w:lvl w:ilvl="5">
      <w:start w:val="1"/>
      <w:numFmt w:val="lowerLetter"/>
      <w:lvlText w:val="(%6)"/>
      <w:lvlJc w:val="left"/>
      <w:pPr>
        <w:ind w:left="3600" w:firstLine="0"/>
      </w:pPr>
      <w:rPr/>
    </w:lvl>
    <w:lvl w:ilvl="6">
      <w:start w:val="1"/>
      <w:numFmt w:val="lowerRoman"/>
      <w:lvlText w:val="(%7)"/>
      <w:lvlJc w:val="left"/>
      <w:pPr>
        <w:ind w:left="4320" w:firstLine="0"/>
      </w:pPr>
      <w:rPr/>
    </w:lvl>
    <w:lvl w:ilvl="7">
      <w:start w:val="1"/>
      <w:numFmt w:val="lowerLetter"/>
      <w:lvlText w:val="(%8)"/>
      <w:lvlJc w:val="left"/>
      <w:pPr>
        <w:ind w:left="5040" w:firstLine="0"/>
      </w:pPr>
      <w:rPr/>
    </w:lvl>
    <w:lvl w:ilvl="8">
      <w:start w:val="1"/>
      <w:numFmt w:val="lowerRoman"/>
      <w:lvlText w:val="(%9)"/>
      <w:lvlJc w:val="left"/>
      <w:pPr>
        <w:ind w:left="5760" w:firstLine="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sz w:val="24"/>
        <w:szCs w:val="24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D33145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D33145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D33145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D33145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D33145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D33145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D33145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D33145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D33145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05632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D33145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D33145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D33145"/>
    <w:rPr>
      <w:rFonts w:asciiTheme="majorHAnsi" w:cstheme="majorBidi" w:eastAsiaTheme="majorEastAsia" w:hAnsiTheme="majorHAnsi"/>
      <w:color w:val="1f4d78" w:themeColor="accent1" w:themeShade="00007F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D33145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D33145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D33145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D33145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D33145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D33145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numbering" w:styleId="AgendaStyle" w:customStyle="1">
    <w:name w:val="Agenda Style"/>
    <w:uiPriority w:val="99"/>
    <w:rsid w:val="00FD5C13"/>
    <w:pPr>
      <w:numPr>
        <w:numId w:val="3"/>
      </w:numPr>
    </w:pPr>
  </w:style>
  <w:style w:type="numbering" w:styleId="Style1" w:customStyle="1">
    <w:name w:val="Style1"/>
    <w:uiPriority w:val="99"/>
    <w:rsid w:val="000E25D5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 w:val="1"/>
    <w:rsid w:val="00FB3D0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3D0B"/>
  </w:style>
  <w:style w:type="paragraph" w:styleId="Footer">
    <w:name w:val="footer"/>
    <w:basedOn w:val="Normal"/>
    <w:link w:val="FooterChar"/>
    <w:uiPriority w:val="99"/>
    <w:unhideWhenUsed w:val="1"/>
    <w:rsid w:val="00FB3D0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3D0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6MlYkufhHNZqgq9SzCZcpRlHwQ==">AMUW2mX8cEVVVJobe7ir4ub5eONuEPOsu1BwgQgrH0G4Vt1xPuCzbGp/Ghh2CT64nRRglHM1SDb8rZEt62/u8VHf6pv31pCfWMBwEG0+nj1LMaR0SmOYtEg=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2019-09-13T18:23:00Z</dcterms:created>
  <dc:creator>Duckwitz, Brian</dc:creator>
</cp:coreProperties>
</file>