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07691" w14:textId="2D2B6C59" w:rsidR="004406BF" w:rsidRDefault="004351CD">
      <w:bookmarkStart w:id="0" w:name="_GoBack"/>
      <w:bookmarkEnd w:id="0"/>
      <w:r>
        <w:t>UWW Faculty Sabbatical FAQs</w:t>
      </w:r>
    </w:p>
    <w:p w14:paraId="691180AD" w14:textId="77777777" w:rsidR="004406BF" w:rsidRDefault="004406BF"/>
    <w:p w14:paraId="5F824B2E" w14:textId="77777777" w:rsidR="004406BF" w:rsidRDefault="004406BF" w:rsidP="004406BF">
      <w:pPr>
        <w:pStyle w:val="ListParagraph"/>
        <w:numPr>
          <w:ilvl w:val="0"/>
          <w:numId w:val="1"/>
        </w:numPr>
      </w:pPr>
      <w:r>
        <w:t>What is a sabbatical?</w:t>
      </w:r>
    </w:p>
    <w:p w14:paraId="11231C1A" w14:textId="77777777" w:rsidR="00A604C6" w:rsidRDefault="00A604C6" w:rsidP="00A604C6">
      <w:pPr>
        <w:pStyle w:val="ListParagraph"/>
      </w:pPr>
    </w:p>
    <w:p w14:paraId="248B17DA" w14:textId="124666FF" w:rsidR="004406BF" w:rsidRDefault="003E79AC" w:rsidP="004406BF">
      <w:r>
        <w:t>F</w:t>
      </w:r>
      <w:r w:rsidR="004406BF">
        <w:t xml:space="preserve">aculty sabbatical is </w:t>
      </w:r>
      <w:r>
        <w:t xml:space="preserve">a </w:t>
      </w:r>
      <w:r w:rsidR="004406BF">
        <w:t xml:space="preserve">professional leave program that grants a faculty member a release from his or her typical duties (research, teaching, and service) for either one or two semesters in order to pursue an intensive project of </w:t>
      </w:r>
      <w:r w:rsidR="00871C95">
        <w:t xml:space="preserve">his or her </w:t>
      </w:r>
      <w:r w:rsidR="004406BF">
        <w:t xml:space="preserve">choosing. Sabbaticals can be for one year (fall and spring semesters) or one semester (fall OR spring). </w:t>
      </w:r>
      <w:r w:rsidR="008A233B">
        <w:t xml:space="preserve">  S</w:t>
      </w:r>
      <w:r w:rsidR="00236433">
        <w:t>abbaticals for an academic year receive institutional financial support up to 65% of the faculty member’s full compensation for that period.  Sabbaticals for one semester of the academic year receive financial support up to a maximum of the faculty member’s full compensation.</w:t>
      </w:r>
    </w:p>
    <w:p w14:paraId="071ECE81" w14:textId="77777777" w:rsidR="004406BF" w:rsidRDefault="004406BF" w:rsidP="004406BF"/>
    <w:p w14:paraId="0AF9D795" w14:textId="77777777" w:rsidR="00A604C6" w:rsidRDefault="004406BF" w:rsidP="004406BF">
      <w:pPr>
        <w:pStyle w:val="ListParagraph"/>
        <w:numPr>
          <w:ilvl w:val="0"/>
          <w:numId w:val="1"/>
        </w:numPr>
      </w:pPr>
      <w:r>
        <w:t>When can I apply for / take a sabbatical?</w:t>
      </w:r>
    </w:p>
    <w:p w14:paraId="43E4E934" w14:textId="2DD02335" w:rsidR="00A9454C" w:rsidRDefault="00A9454C" w:rsidP="00A604C6">
      <w:r>
        <w:t xml:space="preserve">  </w:t>
      </w:r>
    </w:p>
    <w:p w14:paraId="465BD041" w14:textId="60724D99" w:rsidR="00871C95" w:rsidRDefault="004406BF" w:rsidP="004406BF">
      <w:r>
        <w:t xml:space="preserve">These are two different questions. A faculty member may go on sabbatical only after he or she </w:t>
      </w:r>
      <w:r w:rsidR="00236433">
        <w:t>has</w:t>
      </w:r>
      <w:r>
        <w:t xml:space="preserve"> </w:t>
      </w:r>
      <w:r w:rsidRPr="00871C95">
        <w:rPr>
          <w:u w:val="single"/>
        </w:rPr>
        <w:t>completed</w:t>
      </w:r>
      <w:r>
        <w:t xml:space="preserve"> </w:t>
      </w:r>
      <w:r w:rsidR="00871C95">
        <w:t>at least</w:t>
      </w:r>
      <w:r>
        <w:t xml:space="preserve"> six years of full-time service within the University of Wisconsin System. </w:t>
      </w:r>
      <w:r w:rsidR="00E565B6">
        <w:t xml:space="preserve">Although </w:t>
      </w:r>
      <w:r w:rsidR="00871C95">
        <w:t>he or she</w:t>
      </w:r>
      <w:r w:rsidR="00E565B6">
        <w:t xml:space="preserve"> need</w:t>
      </w:r>
      <w:r w:rsidR="00871C95">
        <w:t>s</w:t>
      </w:r>
      <w:r w:rsidR="00E565B6">
        <w:t xml:space="preserve"> not have received tenure to go on a sabbatical, preference is given to those who are already tenured. </w:t>
      </w:r>
      <w:r w:rsidR="00871C95">
        <w:t xml:space="preserve">Experience at non-University of Wisconsin colleges or universities does not count even if you were granted years of service towards tenure when you were hired. The faculty member must have also not received a different sabbatical within the last six years. </w:t>
      </w:r>
    </w:p>
    <w:p w14:paraId="019A5361" w14:textId="77777777" w:rsidR="00871C95" w:rsidRDefault="00871C95" w:rsidP="004406BF"/>
    <w:p w14:paraId="28785455" w14:textId="640CAE11" w:rsidR="004406BF" w:rsidRDefault="00E565B6" w:rsidP="004406BF">
      <w:r>
        <w:t xml:space="preserve">The earliest a person can </w:t>
      </w:r>
      <w:r w:rsidRPr="00871C95">
        <w:rPr>
          <w:u w:val="single"/>
        </w:rPr>
        <w:t>apply</w:t>
      </w:r>
      <w:r>
        <w:t xml:space="preserve"> is in the fall (due date is typically in September) of his or her sixth year of service for a sabbatical to be taken the following year (after six completed years of service). This gets more complicated if the faculty member has services from multiple institutions in the UW System</w:t>
      </w:r>
      <w:r w:rsidR="00DC2BB7">
        <w:t xml:space="preserve"> but all service in the UW System counts toward eligibility</w:t>
      </w:r>
      <w:r w:rsidR="00DC7739">
        <w:t xml:space="preserve">. For example, if you started work at UW-Whitewater in the summer of </w:t>
      </w:r>
      <w:r w:rsidR="003E79AC">
        <w:t>2013</w:t>
      </w:r>
      <w:r w:rsidR="00DC7739">
        <w:t>, then you would be eligible to apply for a sabbatical in the fall of the 20</w:t>
      </w:r>
      <w:r w:rsidR="003E79AC">
        <w:t>18</w:t>
      </w:r>
      <w:r w:rsidR="00DC7739">
        <w:t xml:space="preserve"> – 20</w:t>
      </w:r>
      <w:r w:rsidR="003E79AC">
        <w:t>19</w:t>
      </w:r>
      <w:r w:rsidR="00DC7739">
        <w:t xml:space="preserve"> semester (during your fifth year) to take a sabbatical in the 20</w:t>
      </w:r>
      <w:r w:rsidR="003E79AC">
        <w:t>19</w:t>
      </w:r>
      <w:r w:rsidR="00DC7739">
        <w:t xml:space="preserve"> – 20</w:t>
      </w:r>
      <w:r w:rsidR="003E79AC">
        <w:t>20</w:t>
      </w:r>
      <w:r w:rsidR="00DC7739">
        <w:t xml:space="preserve"> academic year. See the table below.</w:t>
      </w:r>
    </w:p>
    <w:p w14:paraId="045766EF" w14:textId="77777777" w:rsidR="00DC7739" w:rsidRDefault="00DC7739" w:rsidP="004406BF"/>
    <w:p w14:paraId="0F518825" w14:textId="6DD2619A" w:rsidR="00DC2BB7" w:rsidRDefault="00DC2BB7" w:rsidP="00DC2BB7">
      <w:pPr>
        <w:widowControl w:val="0"/>
        <w:autoSpaceDE w:val="0"/>
        <w:autoSpaceDN w:val="0"/>
        <w:adjustRightInd w:val="0"/>
        <w:ind w:left="960"/>
        <w:rPr>
          <w:rFonts w:ascii="Calibri" w:hAnsi="Calibri" w:cs="Calibri"/>
          <w:sz w:val="30"/>
          <w:szCs w:val="30"/>
        </w:rPr>
      </w:pPr>
      <w:r>
        <w:rPr>
          <w:rFonts w:ascii="Calibri" w:hAnsi="Calibri" w:cs="Calibri"/>
          <w:color w:val="18376A"/>
          <w:sz w:val="30"/>
          <w:szCs w:val="30"/>
        </w:rPr>
        <w:t>20</w:t>
      </w:r>
      <w:r w:rsidR="003E79AC">
        <w:rPr>
          <w:rFonts w:ascii="Calibri" w:hAnsi="Calibri" w:cs="Calibri"/>
          <w:color w:val="18376A"/>
          <w:sz w:val="30"/>
          <w:szCs w:val="30"/>
        </w:rPr>
        <w:t>13-2014</w:t>
      </w:r>
      <w:r>
        <w:rPr>
          <w:rFonts w:ascii="Calibri" w:hAnsi="Calibri" w:cs="Calibri"/>
          <w:color w:val="18376A"/>
          <w:sz w:val="30"/>
          <w:szCs w:val="30"/>
        </w:rPr>
        <w:t xml:space="preserve"> = </w:t>
      </w:r>
      <w:r w:rsidR="00DC7739">
        <w:rPr>
          <w:rFonts w:ascii="Calibri" w:hAnsi="Calibri" w:cs="Calibri"/>
          <w:color w:val="18376A"/>
          <w:sz w:val="30"/>
          <w:szCs w:val="30"/>
        </w:rPr>
        <w:t>1 year of service (completed)</w:t>
      </w:r>
    </w:p>
    <w:p w14:paraId="6891C1BD" w14:textId="36813C21" w:rsidR="00DC2BB7" w:rsidRDefault="003E79AC" w:rsidP="00DC2BB7">
      <w:pPr>
        <w:widowControl w:val="0"/>
        <w:autoSpaceDE w:val="0"/>
        <w:autoSpaceDN w:val="0"/>
        <w:adjustRightInd w:val="0"/>
        <w:ind w:left="960"/>
        <w:rPr>
          <w:rFonts w:ascii="Calibri" w:hAnsi="Calibri" w:cs="Calibri"/>
          <w:sz w:val="30"/>
          <w:szCs w:val="30"/>
        </w:rPr>
      </w:pPr>
      <w:r>
        <w:rPr>
          <w:rFonts w:ascii="Calibri" w:hAnsi="Calibri" w:cs="Calibri"/>
          <w:color w:val="18376A"/>
          <w:sz w:val="30"/>
          <w:szCs w:val="30"/>
        </w:rPr>
        <w:t>2014</w:t>
      </w:r>
      <w:r w:rsidR="00DC7739">
        <w:rPr>
          <w:rFonts w:ascii="Calibri" w:hAnsi="Calibri" w:cs="Calibri"/>
          <w:color w:val="18376A"/>
          <w:sz w:val="30"/>
          <w:szCs w:val="30"/>
        </w:rPr>
        <w:t>-201</w:t>
      </w:r>
      <w:r>
        <w:rPr>
          <w:rFonts w:ascii="Calibri" w:hAnsi="Calibri" w:cs="Calibri"/>
          <w:color w:val="18376A"/>
          <w:sz w:val="30"/>
          <w:szCs w:val="30"/>
        </w:rPr>
        <w:t>5</w:t>
      </w:r>
      <w:r w:rsidR="00DC7739">
        <w:rPr>
          <w:rFonts w:ascii="Calibri" w:hAnsi="Calibri" w:cs="Calibri"/>
          <w:color w:val="18376A"/>
          <w:sz w:val="30"/>
          <w:szCs w:val="30"/>
        </w:rPr>
        <w:t xml:space="preserve"> = 2</w:t>
      </w:r>
      <w:r w:rsidR="00DC2BB7">
        <w:rPr>
          <w:rFonts w:ascii="Calibri" w:hAnsi="Calibri" w:cs="Calibri"/>
          <w:color w:val="18376A"/>
          <w:sz w:val="30"/>
          <w:szCs w:val="30"/>
        </w:rPr>
        <w:t xml:space="preserve"> year</w:t>
      </w:r>
      <w:r w:rsidR="00DC7739">
        <w:rPr>
          <w:rFonts w:ascii="Calibri" w:hAnsi="Calibri" w:cs="Calibri"/>
          <w:color w:val="18376A"/>
          <w:sz w:val="30"/>
          <w:szCs w:val="30"/>
        </w:rPr>
        <w:t>s</w:t>
      </w:r>
      <w:r w:rsidR="00DC2BB7">
        <w:rPr>
          <w:rFonts w:ascii="Calibri" w:hAnsi="Calibri" w:cs="Calibri"/>
          <w:color w:val="18376A"/>
          <w:sz w:val="30"/>
          <w:szCs w:val="30"/>
        </w:rPr>
        <w:t xml:space="preserve"> of service (completed)</w:t>
      </w:r>
    </w:p>
    <w:p w14:paraId="3AC25E41" w14:textId="70B79302" w:rsidR="00DC2BB7" w:rsidRDefault="003E79AC" w:rsidP="00DC2BB7">
      <w:pPr>
        <w:widowControl w:val="0"/>
        <w:autoSpaceDE w:val="0"/>
        <w:autoSpaceDN w:val="0"/>
        <w:adjustRightInd w:val="0"/>
        <w:ind w:left="960"/>
        <w:rPr>
          <w:rFonts w:ascii="Calibri" w:hAnsi="Calibri" w:cs="Calibri"/>
          <w:sz w:val="30"/>
          <w:szCs w:val="30"/>
        </w:rPr>
      </w:pPr>
      <w:r>
        <w:rPr>
          <w:rFonts w:ascii="Calibri" w:hAnsi="Calibri" w:cs="Calibri"/>
          <w:color w:val="18376A"/>
          <w:sz w:val="30"/>
          <w:szCs w:val="30"/>
        </w:rPr>
        <w:t>2015</w:t>
      </w:r>
      <w:r w:rsidR="00DC7739">
        <w:rPr>
          <w:rFonts w:ascii="Calibri" w:hAnsi="Calibri" w:cs="Calibri"/>
          <w:color w:val="18376A"/>
          <w:sz w:val="30"/>
          <w:szCs w:val="30"/>
        </w:rPr>
        <w:t>-201</w:t>
      </w:r>
      <w:r>
        <w:rPr>
          <w:rFonts w:ascii="Calibri" w:hAnsi="Calibri" w:cs="Calibri"/>
          <w:color w:val="18376A"/>
          <w:sz w:val="30"/>
          <w:szCs w:val="30"/>
        </w:rPr>
        <w:t>6</w:t>
      </w:r>
      <w:r w:rsidR="00DC7739">
        <w:rPr>
          <w:rFonts w:ascii="Calibri" w:hAnsi="Calibri" w:cs="Calibri"/>
          <w:color w:val="18376A"/>
          <w:sz w:val="30"/>
          <w:szCs w:val="30"/>
        </w:rPr>
        <w:t xml:space="preserve"> = 3</w:t>
      </w:r>
      <w:r w:rsidR="00DC2BB7">
        <w:rPr>
          <w:rFonts w:ascii="Calibri" w:hAnsi="Calibri" w:cs="Calibri"/>
          <w:color w:val="18376A"/>
          <w:sz w:val="30"/>
          <w:szCs w:val="30"/>
        </w:rPr>
        <w:t xml:space="preserve"> years of service (completed)</w:t>
      </w:r>
    </w:p>
    <w:p w14:paraId="4DA6C159" w14:textId="23461C85" w:rsidR="00DC2BB7" w:rsidRDefault="003E79AC" w:rsidP="00DC2BB7">
      <w:pPr>
        <w:widowControl w:val="0"/>
        <w:autoSpaceDE w:val="0"/>
        <w:autoSpaceDN w:val="0"/>
        <w:adjustRightInd w:val="0"/>
        <w:ind w:left="960"/>
        <w:rPr>
          <w:rFonts w:ascii="Calibri" w:hAnsi="Calibri" w:cs="Calibri"/>
          <w:sz w:val="30"/>
          <w:szCs w:val="30"/>
        </w:rPr>
      </w:pPr>
      <w:r>
        <w:rPr>
          <w:rFonts w:ascii="Calibri" w:hAnsi="Calibri" w:cs="Calibri"/>
          <w:color w:val="18376A"/>
          <w:sz w:val="30"/>
          <w:szCs w:val="30"/>
        </w:rPr>
        <w:t>2016</w:t>
      </w:r>
      <w:r w:rsidR="00DC7739">
        <w:rPr>
          <w:rFonts w:ascii="Calibri" w:hAnsi="Calibri" w:cs="Calibri"/>
          <w:color w:val="18376A"/>
          <w:sz w:val="30"/>
          <w:szCs w:val="30"/>
        </w:rPr>
        <w:t>-201</w:t>
      </w:r>
      <w:r>
        <w:rPr>
          <w:rFonts w:ascii="Calibri" w:hAnsi="Calibri" w:cs="Calibri"/>
          <w:color w:val="18376A"/>
          <w:sz w:val="30"/>
          <w:szCs w:val="30"/>
        </w:rPr>
        <w:t>7</w:t>
      </w:r>
      <w:r w:rsidR="00DC7739">
        <w:rPr>
          <w:rFonts w:ascii="Calibri" w:hAnsi="Calibri" w:cs="Calibri"/>
          <w:color w:val="18376A"/>
          <w:sz w:val="30"/>
          <w:szCs w:val="30"/>
        </w:rPr>
        <w:t xml:space="preserve"> = 4</w:t>
      </w:r>
      <w:r w:rsidR="00DC2BB7">
        <w:rPr>
          <w:rFonts w:ascii="Calibri" w:hAnsi="Calibri" w:cs="Calibri"/>
          <w:color w:val="18376A"/>
          <w:sz w:val="30"/>
          <w:szCs w:val="30"/>
        </w:rPr>
        <w:t xml:space="preserve"> years of service (completed)</w:t>
      </w:r>
    </w:p>
    <w:p w14:paraId="11545617" w14:textId="2C0046CC" w:rsidR="00DC2BB7" w:rsidRDefault="00DC7739" w:rsidP="00DC2BB7">
      <w:pPr>
        <w:widowControl w:val="0"/>
        <w:autoSpaceDE w:val="0"/>
        <w:autoSpaceDN w:val="0"/>
        <w:adjustRightInd w:val="0"/>
        <w:ind w:left="960"/>
        <w:rPr>
          <w:rFonts w:ascii="Calibri" w:hAnsi="Calibri" w:cs="Calibri"/>
          <w:sz w:val="30"/>
          <w:szCs w:val="30"/>
        </w:rPr>
      </w:pPr>
      <w:r>
        <w:rPr>
          <w:rFonts w:ascii="Calibri" w:hAnsi="Calibri" w:cs="Calibri"/>
          <w:color w:val="18376A"/>
          <w:sz w:val="30"/>
          <w:szCs w:val="30"/>
        </w:rPr>
        <w:t>201</w:t>
      </w:r>
      <w:r w:rsidR="003E79AC">
        <w:rPr>
          <w:rFonts w:ascii="Calibri" w:hAnsi="Calibri" w:cs="Calibri"/>
          <w:color w:val="18376A"/>
          <w:sz w:val="30"/>
          <w:szCs w:val="30"/>
        </w:rPr>
        <w:t>7</w:t>
      </w:r>
      <w:r>
        <w:rPr>
          <w:rFonts w:ascii="Calibri" w:hAnsi="Calibri" w:cs="Calibri"/>
          <w:color w:val="18376A"/>
          <w:sz w:val="30"/>
          <w:szCs w:val="30"/>
        </w:rPr>
        <w:t>-201</w:t>
      </w:r>
      <w:r w:rsidR="003E79AC">
        <w:rPr>
          <w:rFonts w:ascii="Calibri" w:hAnsi="Calibri" w:cs="Calibri"/>
          <w:color w:val="18376A"/>
          <w:sz w:val="30"/>
          <w:szCs w:val="30"/>
        </w:rPr>
        <w:t>8</w:t>
      </w:r>
      <w:r>
        <w:rPr>
          <w:rFonts w:ascii="Calibri" w:hAnsi="Calibri" w:cs="Calibri"/>
          <w:color w:val="18376A"/>
          <w:sz w:val="30"/>
          <w:szCs w:val="30"/>
        </w:rPr>
        <w:t xml:space="preserve"> = 5</w:t>
      </w:r>
      <w:r w:rsidR="00DC2BB7">
        <w:rPr>
          <w:rFonts w:ascii="Calibri" w:hAnsi="Calibri" w:cs="Calibri"/>
          <w:color w:val="18376A"/>
          <w:sz w:val="30"/>
          <w:szCs w:val="30"/>
        </w:rPr>
        <w:t xml:space="preserve"> years of service (completed)</w:t>
      </w:r>
    </w:p>
    <w:p w14:paraId="6B777344" w14:textId="7AB8B686" w:rsidR="00DC2BB7" w:rsidRDefault="00DC7739" w:rsidP="00DC2BB7">
      <w:pPr>
        <w:widowControl w:val="0"/>
        <w:autoSpaceDE w:val="0"/>
        <w:autoSpaceDN w:val="0"/>
        <w:adjustRightInd w:val="0"/>
        <w:ind w:left="960"/>
        <w:rPr>
          <w:rFonts w:ascii="Calibri" w:hAnsi="Calibri" w:cs="Calibri"/>
          <w:sz w:val="30"/>
          <w:szCs w:val="30"/>
        </w:rPr>
      </w:pPr>
      <w:r>
        <w:rPr>
          <w:rFonts w:ascii="Calibri" w:hAnsi="Calibri" w:cs="Calibri"/>
          <w:color w:val="18376A"/>
          <w:sz w:val="30"/>
          <w:szCs w:val="30"/>
        </w:rPr>
        <w:t>201</w:t>
      </w:r>
      <w:r w:rsidR="003E79AC">
        <w:rPr>
          <w:rFonts w:ascii="Calibri" w:hAnsi="Calibri" w:cs="Calibri"/>
          <w:color w:val="18376A"/>
          <w:sz w:val="30"/>
          <w:szCs w:val="30"/>
        </w:rPr>
        <w:t>8</w:t>
      </w:r>
      <w:r>
        <w:rPr>
          <w:rFonts w:ascii="Calibri" w:hAnsi="Calibri" w:cs="Calibri"/>
          <w:color w:val="18376A"/>
          <w:sz w:val="30"/>
          <w:szCs w:val="30"/>
        </w:rPr>
        <w:t>-201</w:t>
      </w:r>
      <w:r w:rsidR="003E79AC">
        <w:rPr>
          <w:rFonts w:ascii="Calibri" w:hAnsi="Calibri" w:cs="Calibri"/>
          <w:color w:val="18376A"/>
          <w:sz w:val="30"/>
          <w:szCs w:val="30"/>
        </w:rPr>
        <w:t>9</w:t>
      </w:r>
      <w:r>
        <w:rPr>
          <w:rFonts w:ascii="Calibri" w:hAnsi="Calibri" w:cs="Calibri"/>
          <w:color w:val="18376A"/>
          <w:sz w:val="30"/>
          <w:szCs w:val="30"/>
        </w:rPr>
        <w:t xml:space="preserve"> = 6</w:t>
      </w:r>
      <w:r w:rsidR="00DC2BB7">
        <w:rPr>
          <w:rFonts w:ascii="Calibri" w:hAnsi="Calibri" w:cs="Calibri"/>
          <w:color w:val="18376A"/>
          <w:sz w:val="30"/>
          <w:szCs w:val="30"/>
        </w:rPr>
        <w:t xml:space="preserve"> years of service (</w:t>
      </w:r>
      <w:r>
        <w:rPr>
          <w:rFonts w:ascii="Calibri" w:hAnsi="Calibri" w:cs="Calibri"/>
          <w:color w:val="18376A"/>
          <w:sz w:val="30"/>
          <w:szCs w:val="30"/>
        </w:rPr>
        <w:t>eligible to apply</w:t>
      </w:r>
      <w:r w:rsidR="00DC2BB7">
        <w:rPr>
          <w:rFonts w:ascii="Calibri" w:hAnsi="Calibri" w:cs="Calibri"/>
          <w:color w:val="18376A"/>
          <w:sz w:val="30"/>
          <w:szCs w:val="30"/>
        </w:rPr>
        <w:t>)</w:t>
      </w:r>
    </w:p>
    <w:p w14:paraId="608DD968" w14:textId="09CC5762" w:rsidR="00DC2BB7" w:rsidRDefault="00DC7739" w:rsidP="00DC2BB7">
      <w:pPr>
        <w:widowControl w:val="0"/>
        <w:autoSpaceDE w:val="0"/>
        <w:autoSpaceDN w:val="0"/>
        <w:adjustRightInd w:val="0"/>
        <w:ind w:left="960"/>
        <w:rPr>
          <w:rFonts w:ascii="Calibri" w:hAnsi="Calibri" w:cs="Calibri"/>
          <w:sz w:val="30"/>
          <w:szCs w:val="30"/>
        </w:rPr>
      </w:pPr>
      <w:r>
        <w:rPr>
          <w:rFonts w:ascii="Calibri" w:hAnsi="Calibri" w:cs="Calibri"/>
          <w:color w:val="FB0007"/>
          <w:sz w:val="30"/>
          <w:szCs w:val="30"/>
        </w:rPr>
        <w:t>201</w:t>
      </w:r>
      <w:r w:rsidR="003E79AC">
        <w:rPr>
          <w:rFonts w:ascii="Calibri" w:hAnsi="Calibri" w:cs="Calibri"/>
          <w:color w:val="FB0007"/>
          <w:sz w:val="30"/>
          <w:szCs w:val="30"/>
        </w:rPr>
        <w:t>9</w:t>
      </w:r>
      <w:r>
        <w:rPr>
          <w:rFonts w:ascii="Calibri" w:hAnsi="Calibri" w:cs="Calibri"/>
          <w:color w:val="FB0007"/>
          <w:sz w:val="30"/>
          <w:szCs w:val="30"/>
        </w:rPr>
        <w:t>-20</w:t>
      </w:r>
      <w:r w:rsidR="003E79AC">
        <w:rPr>
          <w:rFonts w:ascii="Calibri" w:hAnsi="Calibri" w:cs="Calibri"/>
          <w:color w:val="FB0007"/>
          <w:sz w:val="30"/>
          <w:szCs w:val="30"/>
        </w:rPr>
        <w:t>20</w:t>
      </w:r>
      <w:r>
        <w:rPr>
          <w:rFonts w:ascii="Calibri" w:hAnsi="Calibri" w:cs="Calibri"/>
          <w:color w:val="FB0007"/>
          <w:sz w:val="30"/>
          <w:szCs w:val="30"/>
        </w:rPr>
        <w:t xml:space="preserve"> = 7</w:t>
      </w:r>
      <w:r w:rsidR="00DC2BB7">
        <w:rPr>
          <w:rFonts w:ascii="Calibri" w:hAnsi="Calibri" w:cs="Calibri"/>
          <w:color w:val="FB0007"/>
          <w:sz w:val="30"/>
          <w:szCs w:val="30"/>
        </w:rPr>
        <w:t xml:space="preserve"> years of service (</w:t>
      </w:r>
      <w:r>
        <w:rPr>
          <w:rFonts w:ascii="Calibri" w:hAnsi="Calibri" w:cs="Calibri"/>
          <w:color w:val="FB0007"/>
          <w:sz w:val="30"/>
          <w:szCs w:val="30"/>
        </w:rPr>
        <w:t>first year eligible to go</w:t>
      </w:r>
      <w:r w:rsidR="00DC2BB7">
        <w:rPr>
          <w:rFonts w:ascii="Calibri" w:hAnsi="Calibri" w:cs="Calibri"/>
          <w:color w:val="FB0007"/>
          <w:sz w:val="30"/>
          <w:szCs w:val="30"/>
        </w:rPr>
        <w:t>)</w:t>
      </w:r>
    </w:p>
    <w:p w14:paraId="199A6FFC" w14:textId="77777777" w:rsidR="00DC2BB7" w:rsidRDefault="00DC2BB7" w:rsidP="004406BF"/>
    <w:p w14:paraId="4FAE4081" w14:textId="77777777" w:rsidR="00A604C6" w:rsidRDefault="00A604C6" w:rsidP="004406BF"/>
    <w:p w14:paraId="6AED7E49" w14:textId="77777777" w:rsidR="00A604C6" w:rsidRDefault="00A604C6" w:rsidP="004406BF"/>
    <w:p w14:paraId="3412A62A" w14:textId="77777777" w:rsidR="00A604C6" w:rsidRDefault="00A604C6" w:rsidP="004406BF"/>
    <w:p w14:paraId="2B47F8B4" w14:textId="77777777" w:rsidR="004406BF" w:rsidRDefault="004406BF" w:rsidP="004406BF"/>
    <w:p w14:paraId="031CD13C" w14:textId="77777777" w:rsidR="004406BF" w:rsidRDefault="004406BF" w:rsidP="004406BF">
      <w:pPr>
        <w:pStyle w:val="ListParagraph"/>
        <w:numPr>
          <w:ilvl w:val="0"/>
          <w:numId w:val="1"/>
        </w:numPr>
      </w:pPr>
      <w:r>
        <w:lastRenderedPageBreak/>
        <w:t xml:space="preserve">How does FMLA or other leave effect eligibility for a sabbatical? </w:t>
      </w:r>
    </w:p>
    <w:p w14:paraId="18715A9F" w14:textId="77777777" w:rsidR="00A604C6" w:rsidRDefault="00A604C6" w:rsidP="00A604C6">
      <w:pPr>
        <w:pStyle w:val="ListParagraph"/>
      </w:pPr>
    </w:p>
    <w:p w14:paraId="039394FC" w14:textId="2044970E" w:rsidR="004406BF" w:rsidRDefault="004406BF" w:rsidP="004406BF">
      <w:r>
        <w:t xml:space="preserve">Preference is given to those who have had no leaves of absences in the last four years. </w:t>
      </w:r>
      <w:r w:rsidR="001D3891">
        <w:t>However, FMLA leave does not count against you in terms of eligible years of service. Other leave may not be the same (such as unpaid leaves of absence</w:t>
      </w:r>
      <w:r w:rsidR="00236433">
        <w:t xml:space="preserve"> or research leaves supported by external fellowships</w:t>
      </w:r>
      <w:r w:rsidR="001D3891">
        <w:t xml:space="preserve">). </w:t>
      </w:r>
      <w:r w:rsidR="00CD31B4">
        <w:t>In general, as long as you remain on the UWW payroll you will accrue years of service. However, if this is at all a concern, t</w:t>
      </w:r>
      <w:r w:rsidR="001D3891">
        <w:t xml:space="preserve">he faculty member should check with ORSP before applying. </w:t>
      </w:r>
    </w:p>
    <w:p w14:paraId="4FC74524" w14:textId="77777777" w:rsidR="004406BF" w:rsidRDefault="004406BF" w:rsidP="004406BF"/>
    <w:p w14:paraId="2AB44C63" w14:textId="17EB35DE" w:rsidR="004406BF" w:rsidRDefault="004406BF" w:rsidP="004406BF">
      <w:pPr>
        <w:pStyle w:val="ListParagraph"/>
        <w:numPr>
          <w:ilvl w:val="0"/>
          <w:numId w:val="1"/>
        </w:numPr>
      </w:pPr>
      <w:r>
        <w:t>What</w:t>
      </w:r>
      <w:r w:rsidR="00236433">
        <w:t xml:space="preserve"> obligations does the sabbatical entail</w:t>
      </w:r>
      <w:r w:rsidR="00871C95">
        <w:t>?</w:t>
      </w:r>
    </w:p>
    <w:p w14:paraId="4A7D659C" w14:textId="77777777" w:rsidR="00A604C6" w:rsidRDefault="00A604C6" w:rsidP="00A604C6">
      <w:pPr>
        <w:pStyle w:val="ListParagraph"/>
      </w:pPr>
    </w:p>
    <w:p w14:paraId="61E3461C" w14:textId="3052CB2F" w:rsidR="004406BF" w:rsidRDefault="004406BF" w:rsidP="004406BF">
      <w:r>
        <w:t>In order to take a sabbatical of any length you must return to UW-Whitewater for a full academic year following the sabbatical period</w:t>
      </w:r>
      <w:r w:rsidR="00871C95">
        <w:t xml:space="preserve"> (regardless of length of sabbatical). Failure to do so would</w:t>
      </w:r>
      <w:r>
        <w:t xml:space="preserve"> require </w:t>
      </w:r>
      <w:r w:rsidR="00871C95">
        <w:t>the faculty member</w:t>
      </w:r>
      <w:r>
        <w:t xml:space="preserve"> to re-pay the costs of </w:t>
      </w:r>
      <w:r w:rsidR="00871C95">
        <w:t>his or her</w:t>
      </w:r>
      <w:r>
        <w:t xml:space="preserve"> salary and benefits for the period on which </w:t>
      </w:r>
      <w:r w:rsidR="00871C95">
        <w:t>he or she</w:t>
      </w:r>
      <w:r>
        <w:t xml:space="preserve"> </w:t>
      </w:r>
      <w:r w:rsidR="00871C95">
        <w:t>was</w:t>
      </w:r>
      <w:r>
        <w:t xml:space="preserve"> on leave. </w:t>
      </w:r>
      <w:r w:rsidR="00236433">
        <w:t xml:space="preserve"> In addition, for traditional sabbaticals </w:t>
      </w:r>
      <w:r w:rsidR="001D3891">
        <w:t>the department and college need</w:t>
      </w:r>
      <w:r w:rsidR="00871C95">
        <w:t>s</w:t>
      </w:r>
      <w:r w:rsidR="001D3891">
        <w:t xml:space="preserve"> to</w:t>
      </w:r>
      <w:r w:rsidR="00236433">
        <w:t xml:space="preserve"> develop a plan to</w:t>
      </w:r>
      <w:r w:rsidR="001D3891">
        <w:t xml:space="preserve"> “cover” </w:t>
      </w:r>
      <w:r w:rsidR="00871C95">
        <w:t xml:space="preserve">for </w:t>
      </w:r>
      <w:r w:rsidR="001D3891">
        <w:t xml:space="preserve">the </w:t>
      </w:r>
      <w:r w:rsidR="00236433">
        <w:t xml:space="preserve">faculty </w:t>
      </w:r>
      <w:r w:rsidR="001D3891">
        <w:t xml:space="preserve">member who is on leave either by increasing class sizes or canceling certain classes. Traditional sabbaticals come with no funds or support to hire adjuncts. </w:t>
      </w:r>
      <w:r w:rsidR="00871C95">
        <w:t xml:space="preserve">This “plan” is part of the sabbatical application process. </w:t>
      </w:r>
      <w:r w:rsidR="00236433">
        <w:t xml:space="preserve">  </w:t>
      </w:r>
    </w:p>
    <w:p w14:paraId="5285C8E9" w14:textId="77777777" w:rsidR="004F1EC3" w:rsidRDefault="004F1EC3" w:rsidP="004406BF"/>
    <w:p w14:paraId="1B7C8A88" w14:textId="4D5019DA" w:rsidR="004F1EC3" w:rsidRDefault="004F1EC3" w:rsidP="003E79AC">
      <w:pPr>
        <w:pStyle w:val="ListParagraph"/>
        <w:numPr>
          <w:ilvl w:val="0"/>
          <w:numId w:val="1"/>
        </w:numPr>
      </w:pPr>
      <w:r>
        <w:t>What is a Chancellor’s Fellowship?</w:t>
      </w:r>
    </w:p>
    <w:p w14:paraId="47AFEF08" w14:textId="77777777" w:rsidR="00A604C6" w:rsidRDefault="00A604C6" w:rsidP="00A604C6"/>
    <w:p w14:paraId="13DB4A37" w14:textId="2DBDDF33" w:rsidR="004F1EC3" w:rsidRDefault="004F1EC3" w:rsidP="004F1EC3">
      <w:r>
        <w:t xml:space="preserve">A Chancellor’s Fellowship application is no different from </w:t>
      </w:r>
      <w:r w:rsidR="00871C95">
        <w:t xml:space="preserve">that for </w:t>
      </w:r>
      <w:r>
        <w:t xml:space="preserve">a traditional </w:t>
      </w:r>
      <w:r w:rsidR="00871C95">
        <w:t xml:space="preserve">sabbatical </w:t>
      </w:r>
      <w:r>
        <w:t xml:space="preserve">but it </w:t>
      </w:r>
      <w:r w:rsidR="00871C95">
        <w:t>also</w:t>
      </w:r>
      <w:r>
        <w:t xml:space="preserve"> </w:t>
      </w:r>
      <w:r w:rsidR="00871C95">
        <w:t>provides</w:t>
      </w:r>
      <w:r>
        <w:t xml:space="preserve"> funds to </w:t>
      </w:r>
      <w:r w:rsidR="00871C95">
        <w:t>the member’s home</w:t>
      </w:r>
      <w:r>
        <w:t xml:space="preserve"> department in order to help pay for staff replacement costs while </w:t>
      </w:r>
      <w:r w:rsidR="00871C95">
        <w:t>the faculty member is</w:t>
      </w:r>
      <w:r>
        <w:t xml:space="preserve"> gone (typically up to $10,000). This is meant to help support smaller departments or programs where the faculty member’s course offerings would be hard to forgo or to replace while the faculty member is on sabbatical. However, this also makes Chancellor’s Fellowship awards more competitive as these funds are limited.  These </w:t>
      </w:r>
      <w:r w:rsidR="00871C95">
        <w:t>applications do</w:t>
      </w:r>
      <w:r>
        <w:t xml:space="preserve"> need compelling justification from the Department.  In any case, you shou</w:t>
      </w:r>
      <w:r w:rsidR="00A604C6">
        <w:t>ld consult with your Department or Dean</w:t>
      </w:r>
      <w:r>
        <w:t xml:space="preserve"> if their support is contingent on receiving these additional funds. </w:t>
      </w:r>
    </w:p>
    <w:p w14:paraId="34C33B8D" w14:textId="77777777" w:rsidR="00871C95" w:rsidRDefault="00871C95" w:rsidP="004F1EC3"/>
    <w:p w14:paraId="49D271E1" w14:textId="701959E9" w:rsidR="0051189C" w:rsidRDefault="0051189C" w:rsidP="003E79AC">
      <w:pPr>
        <w:pStyle w:val="ListParagraph"/>
        <w:numPr>
          <w:ilvl w:val="0"/>
          <w:numId w:val="1"/>
        </w:numPr>
      </w:pPr>
      <w:r>
        <w:t>If I don’t receive additional support funds for my department through the Chancellor’s Fellowship, can I still be considered for a sabbatical?</w:t>
      </w:r>
    </w:p>
    <w:p w14:paraId="7339BF4C" w14:textId="77777777" w:rsidR="00A604C6" w:rsidRDefault="00A604C6" w:rsidP="00A604C6"/>
    <w:p w14:paraId="2967AA1E" w14:textId="5187DE3D" w:rsidR="0051189C" w:rsidRDefault="0051189C" w:rsidP="0051189C">
      <w:r>
        <w:t xml:space="preserve">No. Although similar, the review and funding process is separate. If </w:t>
      </w:r>
      <w:r w:rsidR="00871C95">
        <w:t>a faculty member applies</w:t>
      </w:r>
      <w:r>
        <w:t xml:space="preserve"> for but do</w:t>
      </w:r>
      <w:r w:rsidR="00871C95">
        <w:t>es</w:t>
      </w:r>
      <w:r>
        <w:t xml:space="preserve"> not receive a Chancellor’s Fellowship </w:t>
      </w:r>
      <w:r w:rsidR="00871C95">
        <w:t>he or she</w:t>
      </w:r>
      <w:r>
        <w:t xml:space="preserve"> cannot be separately considered for a traditional sabbatical. This is why the choice of which to pursue must be made carefully. </w:t>
      </w:r>
    </w:p>
    <w:p w14:paraId="67057956" w14:textId="77777777" w:rsidR="004406BF" w:rsidRDefault="004406BF" w:rsidP="004406BF"/>
    <w:p w14:paraId="580CB7ED" w14:textId="053119BE" w:rsidR="004406BF" w:rsidRDefault="004F1EC3" w:rsidP="003E79AC">
      <w:pPr>
        <w:pStyle w:val="ListParagraph"/>
        <w:numPr>
          <w:ilvl w:val="0"/>
          <w:numId w:val="1"/>
        </w:numPr>
      </w:pPr>
      <w:r>
        <w:t xml:space="preserve">What is the impact of </w:t>
      </w:r>
      <w:r w:rsidR="004406BF">
        <w:t xml:space="preserve">a sabbatical </w:t>
      </w:r>
      <w:r>
        <w:t xml:space="preserve">on fringe </w:t>
      </w:r>
      <w:r w:rsidR="004406BF">
        <w:t>benefits and retirement?</w:t>
      </w:r>
    </w:p>
    <w:p w14:paraId="7FAA78FD" w14:textId="77777777" w:rsidR="00A604C6" w:rsidRDefault="00A604C6" w:rsidP="00A604C6"/>
    <w:p w14:paraId="155EAEC6" w14:textId="54DE6B2B" w:rsidR="00F41BFE" w:rsidRDefault="004406BF" w:rsidP="0027718F">
      <w:r>
        <w:t xml:space="preserve">Time on sabbatical counts towards retirement as you are still considered a UW System employee while on sabbatical. The faculty member retains all of his or her benefits while on sabbatical (e.g., health insurance). </w:t>
      </w:r>
      <w:r w:rsidR="003A3042">
        <w:t xml:space="preserve">However, if you take a full-year sabbatical, you will only </w:t>
      </w:r>
      <w:r w:rsidR="003A3042">
        <w:lastRenderedPageBreak/>
        <w:t xml:space="preserve">receive 65% of your regular salary. Likewise, your retirement contribution will similarly be at the lower rate of 65%. </w:t>
      </w:r>
    </w:p>
    <w:p w14:paraId="10990B0B" w14:textId="77777777" w:rsidR="00E565B6" w:rsidRDefault="00E565B6" w:rsidP="0027718F"/>
    <w:p w14:paraId="5A49588C" w14:textId="77777777" w:rsidR="00E565B6" w:rsidRDefault="00E565B6" w:rsidP="003E79AC">
      <w:pPr>
        <w:pStyle w:val="ListParagraph"/>
        <w:numPr>
          <w:ilvl w:val="0"/>
          <w:numId w:val="1"/>
        </w:numPr>
      </w:pPr>
      <w:r>
        <w:t>Am I allowed to work elsewhere while on sabbatical?</w:t>
      </w:r>
    </w:p>
    <w:p w14:paraId="2A57D336" w14:textId="77777777" w:rsidR="00A604C6" w:rsidRDefault="00A604C6" w:rsidP="00A604C6"/>
    <w:p w14:paraId="4EBB05CE" w14:textId="453C1DAA" w:rsidR="00F52FC7" w:rsidRDefault="00F52FC7" w:rsidP="00F52FC7">
      <w:r>
        <w:t xml:space="preserve">The simple answer is no unless this work was part of </w:t>
      </w:r>
      <w:r w:rsidR="00871C95">
        <w:t>the faculty member’s</w:t>
      </w:r>
      <w:r>
        <w:t xml:space="preserve"> proposal. For example, </w:t>
      </w:r>
      <w:r w:rsidR="00871C95">
        <w:t>he or she</w:t>
      </w:r>
      <w:r>
        <w:t xml:space="preserve"> cannot propose a sabbatical to go teach at another university and then be paid both by UWW and the other university. </w:t>
      </w:r>
      <w:r w:rsidR="00871C95">
        <w:t>However, he or she</w:t>
      </w:r>
      <w:r>
        <w:t xml:space="preserve"> can apply for other grants </w:t>
      </w:r>
      <w:r w:rsidR="0051189C">
        <w:t xml:space="preserve">or fellowships </w:t>
      </w:r>
      <w:r>
        <w:t xml:space="preserve">and accept them as long as they do not conflict with </w:t>
      </w:r>
      <w:r w:rsidR="00871C95">
        <w:t>the</w:t>
      </w:r>
      <w:r>
        <w:t xml:space="preserve"> sabbatical project. </w:t>
      </w:r>
      <w:r w:rsidR="00871C95">
        <w:t>The faculty member</w:t>
      </w:r>
      <w:r>
        <w:t xml:space="preserve"> </w:t>
      </w:r>
      <w:r w:rsidR="00871C95">
        <w:t xml:space="preserve">needs </w:t>
      </w:r>
      <w:r>
        <w:t xml:space="preserve">to let ORSP know about any and all such funding. Any funds paid to the faculty member from other </w:t>
      </w:r>
      <w:r w:rsidR="0051189C">
        <w:t xml:space="preserve">sources </w:t>
      </w:r>
      <w:r>
        <w:t xml:space="preserve">may not exceed his or her regular salary for the period. </w:t>
      </w:r>
    </w:p>
    <w:p w14:paraId="7A515F73" w14:textId="77777777" w:rsidR="00F52FC7" w:rsidRDefault="00F52FC7" w:rsidP="00F52FC7"/>
    <w:p w14:paraId="4AD6CB80" w14:textId="77777777" w:rsidR="00E565B6" w:rsidRDefault="00E565B6" w:rsidP="003E79AC">
      <w:pPr>
        <w:pStyle w:val="ListParagraph"/>
        <w:numPr>
          <w:ilvl w:val="0"/>
          <w:numId w:val="1"/>
        </w:numPr>
        <w:rPr>
          <w:rFonts w:ascii="Cambria" w:hAnsi="Cambria"/>
        </w:rPr>
      </w:pPr>
      <w:r w:rsidRPr="00035D28">
        <w:rPr>
          <w:rFonts w:ascii="Cambria" w:hAnsi="Cambria"/>
        </w:rPr>
        <w:t>How does a sabbatical work with a Fulbright?</w:t>
      </w:r>
    </w:p>
    <w:p w14:paraId="76BCFD3D" w14:textId="77777777" w:rsidR="00A604C6" w:rsidRPr="00A604C6" w:rsidRDefault="00A604C6" w:rsidP="00A604C6">
      <w:pPr>
        <w:rPr>
          <w:rFonts w:ascii="Cambria" w:hAnsi="Cambria"/>
        </w:rPr>
      </w:pPr>
    </w:p>
    <w:p w14:paraId="264A6D88" w14:textId="46A06658" w:rsidR="00614E7D" w:rsidRPr="00035D28" w:rsidRDefault="00614E7D" w:rsidP="00614E7D">
      <w:pPr>
        <w:rPr>
          <w:rFonts w:ascii="Cambria" w:hAnsi="Cambria"/>
        </w:rPr>
      </w:pPr>
      <w:r w:rsidRPr="00035D28">
        <w:rPr>
          <w:rFonts w:ascii="Cambria" w:hAnsi="Cambria"/>
        </w:rPr>
        <w:t xml:space="preserve">Several UWW faculty members have completed Fulbright projects as part of their sabbaticals. </w:t>
      </w:r>
      <w:r w:rsidR="00F96CFC" w:rsidRPr="00035D28">
        <w:rPr>
          <w:rFonts w:ascii="Cambria" w:hAnsi="Cambria"/>
        </w:rPr>
        <w:t xml:space="preserve">This is recommended </w:t>
      </w:r>
      <w:r w:rsidR="00F96CFC" w:rsidRPr="00035D28">
        <w:rPr>
          <w:rFonts w:ascii="Cambria" w:hAnsi="Cambria" w:cs="Consolas"/>
        </w:rPr>
        <w:t>in order to avoid any interruption of university benefits while on a Fulbright fellowship (in any case, faculty and staff are encouraged to meet with their payroll and benefits specialist in the University of Wisconsin-Whitewater Human Resources Office prior to submitting a Fulbright application</w:t>
      </w:r>
      <w:r w:rsidR="00035D28">
        <w:rPr>
          <w:rFonts w:ascii="Cambria" w:hAnsi="Cambria" w:cs="Consolas"/>
        </w:rPr>
        <w:t xml:space="preserve"> as well as with ORSP</w:t>
      </w:r>
      <w:r w:rsidR="00F96CFC" w:rsidRPr="00035D28">
        <w:rPr>
          <w:rFonts w:ascii="Cambria" w:hAnsi="Cambria" w:cs="Consolas"/>
        </w:rPr>
        <w:t xml:space="preserve">).  Some </w:t>
      </w:r>
      <w:r w:rsidR="00F96CFC" w:rsidRPr="00035D28">
        <w:rPr>
          <w:rFonts w:ascii="Cambria" w:hAnsi="Cambria"/>
        </w:rPr>
        <w:t>t</w:t>
      </w:r>
      <w:r w:rsidRPr="00035D28">
        <w:rPr>
          <w:rFonts w:ascii="Cambria" w:hAnsi="Cambria"/>
        </w:rPr>
        <w:t xml:space="preserve">hings to keep in mind: a) most Fulbright proposals are due in August meaning </w:t>
      </w:r>
      <w:r w:rsidR="0022502F">
        <w:rPr>
          <w:rFonts w:ascii="Cambria" w:hAnsi="Cambria"/>
        </w:rPr>
        <w:t>the faculty member</w:t>
      </w:r>
      <w:r w:rsidRPr="00035D28">
        <w:rPr>
          <w:rFonts w:ascii="Cambria" w:hAnsi="Cambria"/>
        </w:rPr>
        <w:t xml:space="preserve"> would need to complete all of </w:t>
      </w:r>
      <w:r w:rsidR="0022502F">
        <w:rPr>
          <w:rFonts w:ascii="Cambria" w:hAnsi="Cambria"/>
        </w:rPr>
        <w:t>the</w:t>
      </w:r>
      <w:r w:rsidR="00A604C6">
        <w:rPr>
          <w:rFonts w:ascii="Cambria" w:hAnsi="Cambria"/>
        </w:rPr>
        <w:t xml:space="preserve"> work in advance</w:t>
      </w:r>
      <w:r w:rsidRPr="00035D28">
        <w:rPr>
          <w:rFonts w:ascii="Cambria" w:hAnsi="Cambria"/>
        </w:rPr>
        <w:t xml:space="preserve"> of the UWW sabbatical deadline; b) If </w:t>
      </w:r>
      <w:r w:rsidR="0022502F">
        <w:rPr>
          <w:rFonts w:ascii="Cambria" w:hAnsi="Cambria"/>
        </w:rPr>
        <w:t>he or she</w:t>
      </w:r>
      <w:r w:rsidRPr="00035D28">
        <w:rPr>
          <w:rFonts w:ascii="Cambria" w:hAnsi="Cambria"/>
        </w:rPr>
        <w:t xml:space="preserve"> do</w:t>
      </w:r>
      <w:r w:rsidR="0022502F">
        <w:rPr>
          <w:rFonts w:ascii="Cambria" w:hAnsi="Cambria"/>
        </w:rPr>
        <w:t>es</w:t>
      </w:r>
      <w:r w:rsidRPr="00035D28">
        <w:rPr>
          <w:rFonts w:ascii="Cambria" w:hAnsi="Cambria"/>
        </w:rPr>
        <w:t xml:space="preserve"> not receive </w:t>
      </w:r>
      <w:r w:rsidR="0022502F">
        <w:rPr>
          <w:rFonts w:ascii="Cambria" w:hAnsi="Cambria"/>
        </w:rPr>
        <w:t>a</w:t>
      </w:r>
      <w:r w:rsidRPr="00035D28">
        <w:rPr>
          <w:rFonts w:ascii="Cambria" w:hAnsi="Cambria"/>
        </w:rPr>
        <w:t xml:space="preserve"> Fulbright (sabbatical decisions are announced first) then </w:t>
      </w:r>
      <w:r w:rsidR="0022502F">
        <w:rPr>
          <w:rFonts w:ascii="Cambria" w:hAnsi="Cambria"/>
        </w:rPr>
        <w:t>he or she</w:t>
      </w:r>
      <w:r w:rsidRPr="00035D28">
        <w:rPr>
          <w:rFonts w:ascii="Cambria" w:hAnsi="Cambria"/>
        </w:rPr>
        <w:t xml:space="preserve"> will need to submit </w:t>
      </w:r>
      <w:r w:rsidR="0022502F">
        <w:rPr>
          <w:rFonts w:ascii="Cambria" w:hAnsi="Cambria"/>
        </w:rPr>
        <w:t>a</w:t>
      </w:r>
      <w:r w:rsidR="00F96CFC" w:rsidRPr="00035D28">
        <w:rPr>
          <w:rFonts w:ascii="Cambria" w:hAnsi="Cambria"/>
        </w:rPr>
        <w:t xml:space="preserve"> revised </w:t>
      </w:r>
      <w:r w:rsidRPr="00035D28">
        <w:rPr>
          <w:rFonts w:ascii="Cambria" w:hAnsi="Cambria"/>
        </w:rPr>
        <w:t xml:space="preserve">proposal for review and approval in order to keep </w:t>
      </w:r>
      <w:r w:rsidR="0022502F">
        <w:rPr>
          <w:rFonts w:ascii="Cambria" w:hAnsi="Cambria"/>
        </w:rPr>
        <w:t>the</w:t>
      </w:r>
      <w:r w:rsidRPr="00035D28">
        <w:rPr>
          <w:rFonts w:ascii="Cambria" w:hAnsi="Cambria"/>
        </w:rPr>
        <w:t xml:space="preserve"> sabbatical</w:t>
      </w:r>
      <w:r w:rsidR="00A604C6">
        <w:rPr>
          <w:rFonts w:ascii="Cambria" w:hAnsi="Cambria"/>
        </w:rPr>
        <w:t>; and</w:t>
      </w:r>
      <w:r w:rsidRPr="00035D28">
        <w:rPr>
          <w:rFonts w:ascii="Cambria" w:hAnsi="Cambria"/>
        </w:rPr>
        <w:t xml:space="preserve"> c) if </w:t>
      </w:r>
      <w:r w:rsidR="0022502F">
        <w:rPr>
          <w:rFonts w:ascii="Cambria" w:hAnsi="Cambria"/>
        </w:rPr>
        <w:t>he or she</w:t>
      </w:r>
      <w:r w:rsidRPr="00035D28">
        <w:rPr>
          <w:rFonts w:ascii="Cambria" w:hAnsi="Cambria"/>
        </w:rPr>
        <w:t xml:space="preserve"> receive</w:t>
      </w:r>
      <w:r w:rsidR="0022502F">
        <w:rPr>
          <w:rFonts w:ascii="Cambria" w:hAnsi="Cambria"/>
        </w:rPr>
        <w:t>s</w:t>
      </w:r>
      <w:r w:rsidRPr="00035D28">
        <w:rPr>
          <w:rFonts w:ascii="Cambria" w:hAnsi="Cambria"/>
        </w:rPr>
        <w:t xml:space="preserve"> </w:t>
      </w:r>
      <w:r w:rsidR="0022502F">
        <w:rPr>
          <w:rFonts w:ascii="Cambria" w:hAnsi="Cambria"/>
        </w:rPr>
        <w:t>a</w:t>
      </w:r>
      <w:r w:rsidRPr="00035D28">
        <w:rPr>
          <w:rFonts w:ascii="Cambria" w:hAnsi="Cambria"/>
        </w:rPr>
        <w:t xml:space="preserve"> </w:t>
      </w:r>
      <w:r w:rsidR="00CE2584" w:rsidRPr="00035D28">
        <w:rPr>
          <w:rFonts w:ascii="Cambria" w:hAnsi="Cambria"/>
        </w:rPr>
        <w:t>Fulbright but not your sabbatical</w:t>
      </w:r>
      <w:r w:rsidR="00F96CFC" w:rsidRPr="00035D28">
        <w:rPr>
          <w:rFonts w:ascii="Cambria" w:hAnsi="Cambria"/>
        </w:rPr>
        <w:t xml:space="preserve"> </w:t>
      </w:r>
      <w:r w:rsidR="0022502F">
        <w:rPr>
          <w:rFonts w:ascii="Cambria" w:hAnsi="Cambria"/>
        </w:rPr>
        <w:t>he or she would</w:t>
      </w:r>
      <w:r w:rsidR="00F96CFC" w:rsidRPr="00035D28">
        <w:rPr>
          <w:rFonts w:ascii="Cambria" w:hAnsi="Cambria"/>
        </w:rPr>
        <w:t xml:space="preserve"> need to take an unpaid leave of  absence </w:t>
      </w:r>
      <w:r w:rsidR="001D520B" w:rsidRPr="00035D28">
        <w:rPr>
          <w:rFonts w:ascii="Cambria" w:hAnsi="Cambria"/>
        </w:rPr>
        <w:t xml:space="preserve">and </w:t>
      </w:r>
      <w:r w:rsidR="0022502F">
        <w:rPr>
          <w:rFonts w:ascii="Cambria" w:hAnsi="Cambria"/>
        </w:rPr>
        <w:t>would</w:t>
      </w:r>
      <w:r w:rsidR="001D520B" w:rsidRPr="00035D28">
        <w:rPr>
          <w:rFonts w:ascii="Cambria" w:hAnsi="Cambria"/>
        </w:rPr>
        <w:t xml:space="preserve"> be responsible for the cost of fringe benefits. </w:t>
      </w:r>
    </w:p>
    <w:p w14:paraId="35C8A0A0" w14:textId="77777777" w:rsidR="00614E7D" w:rsidRDefault="00614E7D" w:rsidP="00614E7D"/>
    <w:p w14:paraId="75E87084" w14:textId="68287CDE" w:rsidR="004351CD" w:rsidRDefault="00A604C6" w:rsidP="003E79AC">
      <w:pPr>
        <w:pStyle w:val="ListParagraph"/>
        <w:numPr>
          <w:ilvl w:val="0"/>
          <w:numId w:val="1"/>
        </w:numPr>
      </w:pPr>
      <w:r>
        <w:t xml:space="preserve"> </w:t>
      </w:r>
      <w:r w:rsidR="004351CD">
        <w:t>Who decides which faculty members receive sabbaticals?</w:t>
      </w:r>
    </w:p>
    <w:p w14:paraId="13EE2888" w14:textId="77777777" w:rsidR="00A604C6" w:rsidRDefault="00A604C6" w:rsidP="00A604C6"/>
    <w:p w14:paraId="5A77266B" w14:textId="361E93E0" w:rsidR="001D3891" w:rsidRDefault="001D3891" w:rsidP="001D3891">
      <w:r>
        <w:t xml:space="preserve">Proposals are reviewed and scored by the Academic Development Committee. This group rates each proposal as </w:t>
      </w:r>
      <w:r w:rsidR="00677A79">
        <w:t xml:space="preserve">highly recommended, recommended or </w:t>
      </w:r>
      <w:r>
        <w:t>not recommended</w:t>
      </w:r>
      <w:r w:rsidR="00677A79">
        <w:t>.</w:t>
      </w:r>
      <w:r w:rsidR="0022502F">
        <w:t xml:space="preserve"> </w:t>
      </w:r>
      <w:r>
        <w:t xml:space="preserve">These </w:t>
      </w:r>
      <w:r w:rsidR="00677A79">
        <w:t>recommendations</w:t>
      </w:r>
      <w:r>
        <w:t xml:space="preserve"> </w:t>
      </w:r>
      <w:r w:rsidR="00F96CFC">
        <w:t>are reviewed by the</w:t>
      </w:r>
      <w:r>
        <w:t xml:space="preserve"> Provost</w:t>
      </w:r>
      <w:r w:rsidR="00F96CFC">
        <w:t xml:space="preserve"> who makes final determinations and </w:t>
      </w:r>
      <w:r>
        <w:t>forwards the final list of recommendations to the Board of Regents for approval</w:t>
      </w:r>
      <w:r w:rsidR="00F96CFC">
        <w:t xml:space="preserve"> at their December meeting</w:t>
      </w:r>
      <w:r>
        <w:t xml:space="preserve">. </w:t>
      </w:r>
    </w:p>
    <w:p w14:paraId="717141FE" w14:textId="77777777" w:rsidR="001A4BDA" w:rsidRDefault="001A4BDA" w:rsidP="001D3891"/>
    <w:p w14:paraId="20FDA6CF" w14:textId="71D4FB3A" w:rsidR="001A4BDA" w:rsidRDefault="001A4BDA" w:rsidP="003E79AC">
      <w:pPr>
        <w:pStyle w:val="ListParagraph"/>
        <w:numPr>
          <w:ilvl w:val="0"/>
          <w:numId w:val="1"/>
        </w:numPr>
      </w:pPr>
      <w:r>
        <w:t>When will I know if I was funded?</w:t>
      </w:r>
    </w:p>
    <w:p w14:paraId="1C17FDA5" w14:textId="77777777" w:rsidR="00A604C6" w:rsidRDefault="00A604C6" w:rsidP="00A604C6"/>
    <w:p w14:paraId="12B6DB7B" w14:textId="5E9B270A" w:rsidR="001A4BDA" w:rsidRDefault="001A4BDA" w:rsidP="001A4BDA">
      <w:r>
        <w:t xml:space="preserve">The campus sends its recommendations to UW System in </w:t>
      </w:r>
      <w:r w:rsidR="00F96CFC">
        <w:t xml:space="preserve">early </w:t>
      </w:r>
      <w:r>
        <w:t>November</w:t>
      </w:r>
      <w:r w:rsidR="00F96CFC">
        <w:t xml:space="preserve"> and notifications are usually sent out by </w:t>
      </w:r>
      <w:r w:rsidR="0022502F">
        <w:t>February after the Regents have made their final decisions</w:t>
      </w:r>
      <w:r>
        <w:t xml:space="preserve">. </w:t>
      </w:r>
    </w:p>
    <w:p w14:paraId="66E957AB" w14:textId="77777777" w:rsidR="001C1D04" w:rsidRDefault="001C1D04" w:rsidP="001A4BDA"/>
    <w:p w14:paraId="20D518B5" w14:textId="7E70BF2C" w:rsidR="001C1D04" w:rsidRDefault="001C1D04" w:rsidP="003E79AC">
      <w:pPr>
        <w:pStyle w:val="ListParagraph"/>
        <w:numPr>
          <w:ilvl w:val="0"/>
          <w:numId w:val="1"/>
        </w:numPr>
      </w:pPr>
      <w:r>
        <w:t>Must I have Department and College Support?</w:t>
      </w:r>
    </w:p>
    <w:p w14:paraId="6BCBEEE9" w14:textId="77777777" w:rsidR="00A604C6" w:rsidRDefault="00A604C6" w:rsidP="00A604C6"/>
    <w:p w14:paraId="67929BD2" w14:textId="0929515D" w:rsidR="001C1D04" w:rsidRDefault="001C1D04" w:rsidP="001C1D04">
      <w:r>
        <w:t xml:space="preserve">The faculty member’s department chair and college dean must </w:t>
      </w:r>
      <w:r w:rsidR="003E79AC">
        <w:t>comment about their support when approving the proposal within Cayuse</w:t>
      </w:r>
      <w:r>
        <w:t>. However, they can decline to give their support. If they do so they must explain their rationale. The Academic Development Committee and Provost will then take this into consideration when making funding decisions. A lack of support does not mean a sabbatical cannot be funded. However, it’s best to</w:t>
      </w:r>
      <w:r w:rsidR="00F96CFC">
        <w:t xml:space="preserve"> have clear evidence of </w:t>
      </w:r>
      <w:r>
        <w:t>college and department</w:t>
      </w:r>
      <w:r w:rsidR="00A604C6">
        <w:t>al</w:t>
      </w:r>
      <w:r>
        <w:t xml:space="preserve"> sup</w:t>
      </w:r>
      <w:r w:rsidR="00A604C6">
        <w:t>port</w:t>
      </w:r>
      <w:r w:rsidR="00F96CFC">
        <w:t>.</w:t>
      </w:r>
    </w:p>
    <w:p w14:paraId="228DFDE5" w14:textId="77777777" w:rsidR="00F52FC7" w:rsidRDefault="00F52FC7" w:rsidP="0027718F"/>
    <w:p w14:paraId="3C51FC34" w14:textId="77777777" w:rsidR="00F52FC7" w:rsidRDefault="00F52FC7" w:rsidP="0027718F"/>
    <w:p w14:paraId="304531B4" w14:textId="6D3A3F46" w:rsidR="00F52FC7" w:rsidRDefault="00F52FC7" w:rsidP="0027718F">
      <w:r>
        <w:t>Hints for writing a solid proposal:</w:t>
      </w:r>
    </w:p>
    <w:p w14:paraId="366C715B" w14:textId="77777777" w:rsidR="00A604C6" w:rsidRDefault="00A604C6" w:rsidP="0027718F"/>
    <w:p w14:paraId="6990A5EC" w14:textId="4963CB3B" w:rsidR="00F52FC7" w:rsidRDefault="00F52FC7" w:rsidP="00F52FC7">
      <w:pPr>
        <w:pStyle w:val="ListParagraph"/>
        <w:numPr>
          <w:ilvl w:val="0"/>
          <w:numId w:val="2"/>
        </w:numPr>
      </w:pPr>
      <w:r>
        <w:t xml:space="preserve">Include all of the required sections of the proposal format (e.g., objectives, rationale, evaluation) and write to every one as convincingly as you can. </w:t>
      </w:r>
      <w:r w:rsidR="0022502F">
        <w:t xml:space="preserve">Several unfunded proposals in the past ignored or gave far too little attention to certain components of the proposal. </w:t>
      </w:r>
    </w:p>
    <w:p w14:paraId="794593B6" w14:textId="77777777" w:rsidR="00A604C6" w:rsidRDefault="00A604C6" w:rsidP="00A604C6">
      <w:pPr>
        <w:pStyle w:val="ListParagraph"/>
      </w:pPr>
    </w:p>
    <w:p w14:paraId="660A1B00" w14:textId="32DED036" w:rsidR="00F52FC7" w:rsidRDefault="00F52FC7" w:rsidP="00F52FC7">
      <w:pPr>
        <w:pStyle w:val="ListParagraph"/>
        <w:numPr>
          <w:ilvl w:val="0"/>
          <w:numId w:val="2"/>
        </w:numPr>
      </w:pPr>
      <w:r>
        <w:t>Connect to your department, college, UWW, and UW System priorities. The more convincing it is that your project will further these goals and o</w:t>
      </w:r>
      <w:r w:rsidR="0022502F">
        <w:t>bjectives, the better your chanc</w:t>
      </w:r>
      <w:r>
        <w:t>e of support</w:t>
      </w:r>
      <w:r w:rsidR="00A604C6">
        <w:t>.</w:t>
      </w:r>
    </w:p>
    <w:p w14:paraId="7D409D48" w14:textId="77777777" w:rsidR="00A604C6" w:rsidRDefault="00A604C6" w:rsidP="00A604C6"/>
    <w:p w14:paraId="7E2A7FD8" w14:textId="70B3004F" w:rsidR="00F52FC7" w:rsidRDefault="00F52FC7" w:rsidP="00F52FC7">
      <w:pPr>
        <w:pStyle w:val="ListParagraph"/>
        <w:numPr>
          <w:ilvl w:val="0"/>
          <w:numId w:val="2"/>
        </w:numPr>
      </w:pPr>
      <w:r>
        <w:t xml:space="preserve">Connect to your own professional goals and prior work. Convince the reviewers that this project will forward your scholarly work or teaching. You don’t want your project to come across as unrelated to your area of professional expertise, teaching, or prior work. Show that this project will add value to you as a faculty member. </w:t>
      </w:r>
    </w:p>
    <w:p w14:paraId="77B7346E" w14:textId="77777777" w:rsidR="00A604C6" w:rsidRDefault="00A604C6" w:rsidP="00A604C6"/>
    <w:p w14:paraId="624FB239" w14:textId="2994D4E2" w:rsidR="001A4BDA" w:rsidRDefault="0022502F" w:rsidP="00F52FC7">
      <w:pPr>
        <w:pStyle w:val="ListParagraph"/>
        <w:numPr>
          <w:ilvl w:val="0"/>
          <w:numId w:val="2"/>
        </w:numPr>
      </w:pPr>
      <w:r>
        <w:t xml:space="preserve">Make it clear how the sabbatical will allow you to accomplish an important task that you wouldn’t otherwise be able to complete. Show the reviewers that the sabbatical is necessary and sufficient to your project. </w:t>
      </w:r>
    </w:p>
    <w:p w14:paraId="2D49C2C5" w14:textId="77777777" w:rsidR="004406BF" w:rsidRDefault="004406BF" w:rsidP="004406BF"/>
    <w:sectPr w:rsidR="004406BF" w:rsidSect="004406B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630A"/>
    <w:multiLevelType w:val="hybridMultilevel"/>
    <w:tmpl w:val="8984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77D05"/>
    <w:multiLevelType w:val="hybridMultilevel"/>
    <w:tmpl w:val="8984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634DA"/>
    <w:multiLevelType w:val="hybridMultilevel"/>
    <w:tmpl w:val="C54EC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A440B"/>
    <w:multiLevelType w:val="hybridMultilevel"/>
    <w:tmpl w:val="8984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4C"/>
    <w:rsid w:val="00035D28"/>
    <w:rsid w:val="001A4BDA"/>
    <w:rsid w:val="001C1D04"/>
    <w:rsid w:val="001D3891"/>
    <w:rsid w:val="001D520B"/>
    <w:rsid w:val="0022502F"/>
    <w:rsid w:val="00236433"/>
    <w:rsid w:val="00254316"/>
    <w:rsid w:val="0027718F"/>
    <w:rsid w:val="002C1764"/>
    <w:rsid w:val="003A3042"/>
    <w:rsid w:val="003E79AC"/>
    <w:rsid w:val="004351CD"/>
    <w:rsid w:val="004406BF"/>
    <w:rsid w:val="004969EF"/>
    <w:rsid w:val="004F1EC3"/>
    <w:rsid w:val="0051189C"/>
    <w:rsid w:val="005A0369"/>
    <w:rsid w:val="00614E7D"/>
    <w:rsid w:val="00677A79"/>
    <w:rsid w:val="007508D5"/>
    <w:rsid w:val="007F7235"/>
    <w:rsid w:val="00871C95"/>
    <w:rsid w:val="008A233B"/>
    <w:rsid w:val="00A604C6"/>
    <w:rsid w:val="00A9454C"/>
    <w:rsid w:val="00BD12A7"/>
    <w:rsid w:val="00CD31B4"/>
    <w:rsid w:val="00CE2584"/>
    <w:rsid w:val="00DC2BB7"/>
    <w:rsid w:val="00DC7739"/>
    <w:rsid w:val="00E565B6"/>
    <w:rsid w:val="00F41BFE"/>
    <w:rsid w:val="00F52FC7"/>
    <w:rsid w:val="00F96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F0FDB"/>
  <w15:docId w15:val="{5BEAFBA8-DA5C-48CB-AE1D-A0FE16DC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6BF"/>
    <w:pPr>
      <w:ind w:left="720"/>
      <w:contextualSpacing/>
    </w:pPr>
  </w:style>
  <w:style w:type="paragraph" w:styleId="BalloonText">
    <w:name w:val="Balloon Text"/>
    <w:basedOn w:val="Normal"/>
    <w:link w:val="BalloonTextChar"/>
    <w:uiPriority w:val="99"/>
    <w:semiHidden/>
    <w:unhideWhenUsed/>
    <w:rsid w:val="002364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433"/>
    <w:rPr>
      <w:rFonts w:ascii="Lucida Grande" w:hAnsi="Lucida Grande" w:cs="Lucida Grande"/>
      <w:sz w:val="18"/>
      <w:szCs w:val="18"/>
    </w:rPr>
  </w:style>
  <w:style w:type="character" w:styleId="CommentReference">
    <w:name w:val="annotation reference"/>
    <w:basedOn w:val="DefaultParagraphFont"/>
    <w:uiPriority w:val="99"/>
    <w:semiHidden/>
    <w:unhideWhenUsed/>
    <w:rsid w:val="00871C95"/>
    <w:rPr>
      <w:sz w:val="18"/>
      <w:szCs w:val="18"/>
    </w:rPr>
  </w:style>
  <w:style w:type="paragraph" w:styleId="CommentText">
    <w:name w:val="annotation text"/>
    <w:basedOn w:val="Normal"/>
    <w:link w:val="CommentTextChar"/>
    <w:uiPriority w:val="99"/>
    <w:semiHidden/>
    <w:unhideWhenUsed/>
    <w:rsid w:val="00871C95"/>
  </w:style>
  <w:style w:type="character" w:customStyle="1" w:styleId="CommentTextChar">
    <w:name w:val="Comment Text Char"/>
    <w:basedOn w:val="DefaultParagraphFont"/>
    <w:link w:val="CommentText"/>
    <w:uiPriority w:val="99"/>
    <w:semiHidden/>
    <w:rsid w:val="00871C95"/>
  </w:style>
  <w:style w:type="paragraph" w:styleId="CommentSubject">
    <w:name w:val="annotation subject"/>
    <w:basedOn w:val="CommentText"/>
    <w:next w:val="CommentText"/>
    <w:link w:val="CommentSubjectChar"/>
    <w:uiPriority w:val="99"/>
    <w:semiHidden/>
    <w:unhideWhenUsed/>
    <w:rsid w:val="00871C95"/>
    <w:rPr>
      <w:b/>
      <w:bCs/>
      <w:sz w:val="20"/>
      <w:szCs w:val="20"/>
    </w:rPr>
  </w:style>
  <w:style w:type="character" w:customStyle="1" w:styleId="CommentSubjectChar">
    <w:name w:val="Comment Subject Char"/>
    <w:basedOn w:val="CommentTextChar"/>
    <w:link w:val="CommentSubject"/>
    <w:uiPriority w:val="99"/>
    <w:semiHidden/>
    <w:rsid w:val="00871C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Scott J</dc:creator>
  <cp:keywords/>
  <dc:description/>
  <cp:lastModifiedBy>Wilharm, Noelle L</cp:lastModifiedBy>
  <cp:revision>2</cp:revision>
  <cp:lastPrinted>2018-05-14T12:46:00Z</cp:lastPrinted>
  <dcterms:created xsi:type="dcterms:W3CDTF">2018-05-14T14:28:00Z</dcterms:created>
  <dcterms:modified xsi:type="dcterms:W3CDTF">2018-05-14T14:28:00Z</dcterms:modified>
</cp:coreProperties>
</file>