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438E" w14:textId="77777777" w:rsidR="00EE56E3" w:rsidRDefault="005A14FB" w:rsidP="005A14FB">
      <w:pPr>
        <w:jc w:val="center"/>
      </w:pPr>
      <w:r>
        <w:rPr>
          <w:noProof/>
        </w:rPr>
        <w:drawing>
          <wp:inline distT="0" distB="0" distL="0" distR="0" wp14:anchorId="06110232" wp14:editId="558DEAD1">
            <wp:extent cx="42386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09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7D11" w14:textId="77777777" w:rsidR="00B517DB" w:rsidRDefault="00F42D1D" w:rsidP="005A14FB">
      <w:pPr>
        <w:jc w:val="center"/>
      </w:pPr>
      <w:r>
        <w:rPr>
          <w:noProof/>
        </w:rPr>
        <w:pict w14:anchorId="407625A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6E9F741" w14:textId="77777777" w:rsidR="005A14FB" w:rsidRPr="00B517DB" w:rsidRDefault="00B517DB" w:rsidP="005A14FB">
      <w:pPr>
        <w:jc w:val="center"/>
        <w:rPr>
          <w:b/>
          <w:u w:val="single"/>
        </w:rPr>
      </w:pPr>
      <w:r w:rsidRPr="00B517DB">
        <w:rPr>
          <w:b/>
          <w:u w:val="single"/>
        </w:rPr>
        <w:t>NOTIFICATION OF IRB PROTOCOL COMPLETION AND CLOSURE</w:t>
      </w:r>
      <w:r>
        <w:rPr>
          <w:b/>
          <w:u w:val="single"/>
        </w:rPr>
        <w:br/>
      </w:r>
    </w:p>
    <w:p w14:paraId="48BF38AD" w14:textId="0B36F6D1" w:rsidR="005A14FB" w:rsidRPr="005A14FB" w:rsidRDefault="005A14FB" w:rsidP="005A14FB">
      <w:pPr>
        <w:rPr>
          <w:b/>
        </w:rPr>
      </w:pPr>
      <w:r w:rsidRPr="005A14FB">
        <w:rPr>
          <w:b/>
        </w:rPr>
        <w:t xml:space="preserve">Date: </w:t>
      </w:r>
    </w:p>
    <w:p w14:paraId="6AEE2A4C" w14:textId="77777777" w:rsidR="005A14FB" w:rsidRPr="00565E25" w:rsidRDefault="005A14FB" w:rsidP="005A14FB">
      <w:r w:rsidRPr="005A14FB">
        <w:rPr>
          <w:b/>
        </w:rPr>
        <w:t>IRB Protocol Number:</w:t>
      </w:r>
      <w:r w:rsidR="002C7F90" w:rsidRPr="00565E25">
        <w:t xml:space="preserve"> </w:t>
      </w:r>
    </w:p>
    <w:p w14:paraId="4DD9A390" w14:textId="77777777" w:rsidR="005A14FB" w:rsidRPr="008303EC" w:rsidRDefault="005A14FB" w:rsidP="005A14FB">
      <w:r w:rsidRPr="005A14FB">
        <w:rPr>
          <w:b/>
        </w:rPr>
        <w:t>Title:</w:t>
      </w:r>
      <w:r w:rsidR="002C7F90" w:rsidRPr="00565E25">
        <w:t xml:space="preserve"> </w:t>
      </w:r>
    </w:p>
    <w:p w14:paraId="3164B231" w14:textId="77777777" w:rsidR="005A14FB" w:rsidRPr="005A14FB" w:rsidRDefault="005A14FB" w:rsidP="005A14FB">
      <w:pPr>
        <w:rPr>
          <w:b/>
        </w:rPr>
      </w:pPr>
      <w:r w:rsidRPr="005A14FB">
        <w:rPr>
          <w:b/>
        </w:rPr>
        <w:t>Principal Investigator:</w:t>
      </w:r>
      <w:r w:rsidR="002C7F90" w:rsidRPr="00565E25">
        <w:t xml:space="preserve"> </w:t>
      </w:r>
    </w:p>
    <w:p w14:paraId="7F14C455" w14:textId="77777777" w:rsidR="005A14FB" w:rsidRPr="005A14FB" w:rsidRDefault="00781F22" w:rsidP="005A14FB">
      <w:pPr>
        <w:rPr>
          <w:b/>
        </w:rPr>
      </w:pPr>
      <w:r>
        <w:rPr>
          <w:b/>
        </w:rPr>
        <w:t>Faculty/Staff Investigator(s):</w:t>
      </w:r>
      <w:r w:rsidR="00565E25" w:rsidRPr="00565E25">
        <w:t xml:space="preserve"> </w:t>
      </w:r>
    </w:p>
    <w:p w14:paraId="5ABCFC78" w14:textId="77777777" w:rsidR="005A14FB" w:rsidRDefault="005A14FB" w:rsidP="005A14FB">
      <w:pPr>
        <w:rPr>
          <w:b/>
        </w:rPr>
      </w:pPr>
      <w:r w:rsidRPr="005A14FB">
        <w:rPr>
          <w:b/>
        </w:rPr>
        <w:t>Student Investigator(s):</w:t>
      </w:r>
      <w:r w:rsidR="00565E25" w:rsidRPr="00565E25">
        <w:t xml:space="preserve"> </w:t>
      </w:r>
    </w:p>
    <w:p w14:paraId="1F2E70B8" w14:textId="77777777" w:rsidR="005A14FB" w:rsidRPr="008303EC" w:rsidRDefault="00975B9B" w:rsidP="005A14FB">
      <w:r>
        <w:rPr>
          <w:b/>
        </w:rPr>
        <w:t>Date of Closure</w:t>
      </w:r>
      <w:r w:rsidR="005A14FB">
        <w:rPr>
          <w:b/>
        </w:rPr>
        <w:t>:</w:t>
      </w:r>
      <w:r w:rsidR="002C7F90" w:rsidRPr="00565E25">
        <w:t xml:space="preserve"> </w:t>
      </w:r>
    </w:p>
    <w:p w14:paraId="53A7169D" w14:textId="77777777" w:rsidR="005A14FB" w:rsidRDefault="00F42D1D" w:rsidP="005A14FB">
      <w:r>
        <w:rPr>
          <w:noProof/>
        </w:rPr>
        <w:pict w14:anchorId="25EF839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C1B61B9" w14:textId="77777777" w:rsidR="00F720AA" w:rsidRDefault="00F720AA" w:rsidP="00B517DB">
      <w:pPr>
        <w:spacing w:after="0" w:line="240" w:lineRule="auto"/>
        <w:rPr>
          <w:rFonts w:eastAsia="Times New Roman" w:cs="Arial"/>
          <w:color w:val="00000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eastAsia="Times New Roman" w:cs="Arial"/>
          <w:color w:val="000000"/>
        </w:rPr>
        <w:t xml:space="preserve">The above referenced </w:t>
      </w:r>
      <w:r w:rsidRPr="00F720AA">
        <w:rPr>
          <w:rFonts w:eastAsia="Times New Roman" w:cs="Arial"/>
          <w:color w:val="000000"/>
        </w:rPr>
        <w:t>University of Wisconsin-Whitewater Institutional Review Board for the Protection of Human Subjects (IRB) protocol titled has been closed.</w:t>
      </w:r>
    </w:p>
    <w:p w14:paraId="5180C422" w14:textId="77777777" w:rsidR="00F720AA" w:rsidRDefault="00F720AA" w:rsidP="00B517DB">
      <w:pPr>
        <w:spacing w:after="0" w:line="240" w:lineRule="auto"/>
        <w:rPr>
          <w:rFonts w:eastAsia="Times New Roman" w:cs="Arial"/>
          <w:color w:val="000000"/>
        </w:rPr>
      </w:pPr>
    </w:p>
    <w:p w14:paraId="53F12298" w14:textId="77777777" w:rsidR="00F720AA" w:rsidRDefault="00A879DA" w:rsidP="00B517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You have complied with all reporting requirements; no further action is required.  </w:t>
      </w:r>
    </w:p>
    <w:p w14:paraId="64C8FDAE" w14:textId="77777777" w:rsidR="00A879DA" w:rsidRDefault="00A879DA" w:rsidP="00B517DB">
      <w:pPr>
        <w:spacing w:after="0" w:line="240" w:lineRule="auto"/>
        <w:rPr>
          <w:rFonts w:eastAsia="Times New Roman" w:cs="Arial"/>
          <w:color w:val="000000"/>
        </w:rPr>
      </w:pPr>
    </w:p>
    <w:p w14:paraId="0DB8DB99" w14:textId="77777777" w:rsidR="002A21EE" w:rsidRDefault="002A21EE" w:rsidP="00B517DB">
      <w:pPr>
        <w:spacing w:after="0" w:line="240" w:lineRule="auto"/>
        <w:rPr>
          <w:rFonts w:eastAsia="Times New Roman" w:cs="Arial"/>
        </w:rPr>
      </w:pPr>
      <w:r w:rsidRPr="005A14FB">
        <w:rPr>
          <w:rFonts w:eastAsia="Times New Roman" w:cs="Arial"/>
        </w:rPr>
        <w:t xml:space="preserve">The </w:t>
      </w:r>
      <w:r>
        <w:rPr>
          <w:rFonts w:eastAsia="Times New Roman" w:cs="Arial"/>
        </w:rPr>
        <w:t xml:space="preserve">IRB protocol </w:t>
      </w:r>
      <w:r w:rsidRPr="005A14FB">
        <w:rPr>
          <w:rFonts w:eastAsia="Times New Roman" w:cs="Arial"/>
        </w:rPr>
        <w:t xml:space="preserve">number assigned to this </w:t>
      </w:r>
      <w:r>
        <w:rPr>
          <w:rFonts w:eastAsia="Times New Roman" w:cs="Arial"/>
        </w:rPr>
        <w:t>project</w:t>
      </w:r>
      <w:r w:rsidRPr="005A14FB">
        <w:rPr>
          <w:rFonts w:eastAsia="Times New Roman" w:cs="Arial"/>
        </w:rPr>
        <w:t xml:space="preserve"> is</w:t>
      </w:r>
      <w:r w:rsidRPr="005A14FB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listed</w:t>
      </w:r>
      <w:r w:rsidRPr="005A14FB">
        <w:rPr>
          <w:rFonts w:eastAsia="Times New Roman" w:cs="Arial"/>
          <w:bCs/>
        </w:rPr>
        <w:t xml:space="preserve"> above</w:t>
      </w:r>
      <w:r w:rsidRPr="005A14FB">
        <w:rPr>
          <w:rFonts w:eastAsia="Times New Roman" w:cs="Arial"/>
        </w:rPr>
        <w:t>; please reference this number in a</w:t>
      </w:r>
      <w:r w:rsidR="00B20E17">
        <w:rPr>
          <w:rFonts w:eastAsia="Times New Roman" w:cs="Arial"/>
        </w:rPr>
        <w:t>ny</w:t>
      </w:r>
      <w:r w:rsidRPr="005A14FB">
        <w:rPr>
          <w:rFonts w:eastAsia="Times New Roman" w:cs="Arial"/>
        </w:rPr>
        <w:t xml:space="preserve"> future correspondence.  </w:t>
      </w:r>
      <w:r>
        <w:rPr>
          <w:rFonts w:eastAsia="Times New Roman" w:cs="Arial"/>
        </w:rPr>
        <w:t xml:space="preserve">Remember that you </w:t>
      </w:r>
      <w:r w:rsidRPr="005A14FB">
        <w:rPr>
          <w:rFonts w:eastAsia="Times New Roman" w:cs="Arial"/>
        </w:rPr>
        <w:t xml:space="preserve">are responsible for maintaining all records related to this project for at least three years after completion of the research project. </w:t>
      </w:r>
    </w:p>
    <w:p w14:paraId="07CD38D4" w14:textId="77777777" w:rsidR="00F720AA" w:rsidRDefault="00F720AA" w:rsidP="00B517DB">
      <w:pPr>
        <w:spacing w:after="0" w:line="240" w:lineRule="auto"/>
        <w:rPr>
          <w:rFonts w:eastAsia="Times New Roman" w:cs="Arial"/>
        </w:rPr>
      </w:pPr>
    </w:p>
    <w:p w14:paraId="6709D1FD" w14:textId="1F020313" w:rsidR="00F720AA" w:rsidRPr="00F720AA" w:rsidRDefault="00F720AA" w:rsidP="00B517DB">
      <w:pPr>
        <w:spacing w:after="0" w:line="240" w:lineRule="auto"/>
        <w:rPr>
          <w:rFonts w:eastAsia="Times New Roman" w:cs="Arial"/>
          <w:color w:val="000000"/>
        </w:rPr>
      </w:pPr>
      <w:r w:rsidRPr="00F720AA">
        <w:rPr>
          <w:rFonts w:eastAsia="Times New Roman" w:cs="Arial"/>
          <w:color w:val="000000"/>
        </w:rPr>
        <w:t xml:space="preserve">If you would like to continue the research, you must submit a new and complete protocol according to the instructions provided in Whitewater’s </w:t>
      </w:r>
      <w:hyperlink r:id="rId5" w:history="1">
        <w:r w:rsidRPr="00F720AA">
          <w:rPr>
            <w:rFonts w:eastAsia="Times New Roman" w:cs="Arial"/>
            <w:color w:val="0000FF"/>
            <w:u w:val="single"/>
          </w:rPr>
          <w:t>IRB G</w:t>
        </w:r>
        <w:bookmarkStart w:id="5" w:name="_GoBack"/>
        <w:bookmarkEnd w:id="5"/>
        <w:r w:rsidRPr="00F720AA">
          <w:rPr>
            <w:rFonts w:eastAsia="Times New Roman" w:cs="Arial"/>
            <w:color w:val="0000FF"/>
            <w:u w:val="single"/>
          </w:rPr>
          <w:t>U</w:t>
        </w:r>
        <w:r w:rsidRPr="00F720AA">
          <w:rPr>
            <w:rFonts w:eastAsia="Times New Roman" w:cs="Arial"/>
            <w:color w:val="0000FF"/>
            <w:u w:val="single"/>
          </w:rPr>
          <w:t>I</w:t>
        </w:r>
        <w:r w:rsidRPr="00F720AA">
          <w:rPr>
            <w:rFonts w:eastAsia="Times New Roman" w:cs="Arial"/>
            <w:color w:val="0000FF"/>
            <w:u w:val="single"/>
          </w:rPr>
          <w:t>DE</w:t>
        </w:r>
      </w:hyperlink>
      <w:r w:rsidRPr="00F720AA">
        <w:rPr>
          <w:rFonts w:eastAsia="Times New Roman" w:cs="Arial"/>
          <w:color w:val="000000"/>
        </w:rPr>
        <w:t xml:space="preserve"> available from our </w:t>
      </w:r>
      <w:hyperlink r:id="rId6" w:history="1">
        <w:r w:rsidRPr="00F720AA">
          <w:rPr>
            <w:rFonts w:eastAsia="Times New Roman" w:cs="Arial"/>
            <w:color w:val="0000FF"/>
            <w:u w:val="single"/>
          </w:rPr>
          <w:t>Compliance Web</w:t>
        </w:r>
      </w:hyperlink>
      <w:r w:rsidRPr="00F720AA">
        <w:rPr>
          <w:rFonts w:eastAsia="Times New Roman" w:cs="Arial"/>
          <w:color w:val="000000"/>
        </w:rPr>
        <w:t>.  </w:t>
      </w:r>
    </w:p>
    <w:bookmarkEnd w:id="0"/>
    <w:bookmarkEnd w:id="1"/>
    <w:bookmarkEnd w:id="2"/>
    <w:bookmarkEnd w:id="3"/>
    <w:bookmarkEnd w:id="4"/>
    <w:p w14:paraId="7EC9C0DB" w14:textId="77777777" w:rsidR="005A14FB" w:rsidRPr="005A14FB" w:rsidRDefault="005A14FB" w:rsidP="00B517DB">
      <w:pPr>
        <w:spacing w:after="0" w:line="240" w:lineRule="auto"/>
        <w:rPr>
          <w:rFonts w:eastAsia="Times New Roman" w:cs="Arial"/>
        </w:rPr>
      </w:pPr>
    </w:p>
    <w:p w14:paraId="1CF88B9F" w14:textId="086720FF" w:rsidR="00A86837" w:rsidRPr="00772350" w:rsidRDefault="005A14FB" w:rsidP="00772350">
      <w:pPr>
        <w:spacing w:after="0" w:line="240" w:lineRule="auto"/>
        <w:rPr>
          <w:rFonts w:eastAsia="Times New Roman" w:cs="Arial"/>
        </w:rPr>
      </w:pPr>
      <w:r w:rsidRPr="005A14FB">
        <w:rPr>
          <w:rFonts w:eastAsia="Times New Roman" w:cs="Arial"/>
          <w:szCs w:val="24"/>
        </w:rPr>
        <w:t xml:space="preserve">If you have questions or require additional information, please contact </w:t>
      </w:r>
      <w:r w:rsidR="00B95A0D">
        <w:rPr>
          <w:rFonts w:eastAsia="Times New Roman" w:cs="Arial"/>
          <w:szCs w:val="24"/>
        </w:rPr>
        <w:t xml:space="preserve">Donna </w:t>
      </w:r>
      <w:proofErr w:type="spellStart"/>
      <w:r w:rsidR="00B95A0D">
        <w:rPr>
          <w:rFonts w:eastAsia="Times New Roman" w:cs="Arial"/>
          <w:szCs w:val="24"/>
        </w:rPr>
        <w:t>Kempf</w:t>
      </w:r>
      <w:proofErr w:type="spellEnd"/>
      <w:r w:rsidRPr="005A14FB">
        <w:rPr>
          <w:rFonts w:eastAsia="Times New Roman" w:cs="Arial"/>
          <w:szCs w:val="24"/>
        </w:rPr>
        <w:t xml:space="preserve"> (</w:t>
      </w:r>
      <w:hyperlink r:id="rId7" w:history="1">
        <w:r w:rsidR="00B95A0D" w:rsidRPr="008C43F8">
          <w:rPr>
            <w:rStyle w:val="Hyperlink"/>
            <w:rFonts w:eastAsia="Times New Roman" w:cs="Arial"/>
            <w:szCs w:val="24"/>
          </w:rPr>
          <w:t>kempfd@uww.edu</w:t>
        </w:r>
      </w:hyperlink>
      <w:r w:rsidR="00B95A0D">
        <w:rPr>
          <w:rFonts w:eastAsia="Times New Roman" w:cs="Arial"/>
          <w:szCs w:val="24"/>
        </w:rPr>
        <w:t xml:space="preserve"> or phone: </w:t>
      </w:r>
      <w:r w:rsidR="00781F22">
        <w:rPr>
          <w:rFonts w:eastAsia="Times New Roman" w:cs="Arial"/>
          <w:szCs w:val="24"/>
        </w:rPr>
        <w:t>262-</w:t>
      </w:r>
      <w:r w:rsidR="00B460CA">
        <w:rPr>
          <w:rFonts w:eastAsia="Times New Roman" w:cs="Arial"/>
          <w:szCs w:val="24"/>
        </w:rPr>
        <w:t>472-</w:t>
      </w:r>
      <w:r w:rsidR="00781F22">
        <w:rPr>
          <w:rFonts w:eastAsia="Times New Roman" w:cs="Arial"/>
          <w:szCs w:val="24"/>
        </w:rPr>
        <w:t>5288</w:t>
      </w:r>
      <w:r w:rsidRPr="005A14FB">
        <w:rPr>
          <w:rFonts w:eastAsia="Times New Roman" w:cs="Arial"/>
          <w:szCs w:val="24"/>
        </w:rPr>
        <w:t>).</w:t>
      </w:r>
    </w:p>
    <w:sectPr w:rsidR="00A86837" w:rsidRPr="00772350" w:rsidSect="00B51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FB"/>
    <w:rsid w:val="00130A3D"/>
    <w:rsid w:val="001779DF"/>
    <w:rsid w:val="00275A2D"/>
    <w:rsid w:val="002A21EE"/>
    <w:rsid w:val="002C7F90"/>
    <w:rsid w:val="002F7D1A"/>
    <w:rsid w:val="0032752E"/>
    <w:rsid w:val="004E1853"/>
    <w:rsid w:val="005424DC"/>
    <w:rsid w:val="00565E25"/>
    <w:rsid w:val="005A14FB"/>
    <w:rsid w:val="00772350"/>
    <w:rsid w:val="00781F22"/>
    <w:rsid w:val="0080768A"/>
    <w:rsid w:val="008303EC"/>
    <w:rsid w:val="00880604"/>
    <w:rsid w:val="008A242F"/>
    <w:rsid w:val="00975B9B"/>
    <w:rsid w:val="00A71985"/>
    <w:rsid w:val="00A86837"/>
    <w:rsid w:val="00A879DA"/>
    <w:rsid w:val="00B20E17"/>
    <w:rsid w:val="00B460CA"/>
    <w:rsid w:val="00B517DB"/>
    <w:rsid w:val="00B95A0D"/>
    <w:rsid w:val="00DB1AA9"/>
    <w:rsid w:val="00E275D9"/>
    <w:rsid w:val="00EE56E3"/>
    <w:rsid w:val="00F119E2"/>
    <w:rsid w:val="00F42D1D"/>
    <w:rsid w:val="00F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8FA7"/>
  <w15:docId w15:val="{9DC95799-48E9-4B29-BBE9-E9E8C603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A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mpfd@uw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w.edu/orsp/compliance/human-research" TargetMode="External"/><Relationship Id="rId5" Type="http://schemas.openxmlformats.org/officeDocument/2006/relationships/hyperlink" Target="C://Users/storyd/Downloads/ORSP%20Office%20documents/IRB%20Guide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1042</Characters>
  <Application>Microsoft Office Word</Application>
  <DocSecurity>0</DocSecurity>
  <Lines>173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Katch, Carol A</dc:creator>
  <cp:lastModifiedBy>Story, Danielle</cp:lastModifiedBy>
  <cp:revision>2</cp:revision>
  <cp:lastPrinted>2019-10-21T14:51:00Z</cp:lastPrinted>
  <dcterms:created xsi:type="dcterms:W3CDTF">2022-08-12T14:53:00Z</dcterms:created>
  <dcterms:modified xsi:type="dcterms:W3CDTF">2022-08-12T14:53:00Z</dcterms:modified>
</cp:coreProperties>
</file>