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B8A" w:rsidRPr="00FA3B8A" w:rsidRDefault="00FA3B8A" w:rsidP="00FA3B8A">
      <w:pPr>
        <w:shd w:val="clear" w:color="auto" w:fill="FFFFFF"/>
        <w:spacing w:before="100" w:beforeAutospacing="1" w:after="100" w:afterAutospacing="1" w:line="375" w:lineRule="atLeast"/>
        <w:outlineLvl w:val="0"/>
        <w:rPr>
          <w:rFonts w:ascii="Times New Roman" w:eastAsia="Times New Roman" w:hAnsi="Times New Roman" w:cs="Times New Roman"/>
          <w:b/>
          <w:bCs/>
          <w:color w:val="444444"/>
          <w:kern w:val="36"/>
          <w:sz w:val="33"/>
          <w:szCs w:val="33"/>
        </w:rPr>
      </w:pPr>
      <w:bookmarkStart w:id="0" w:name="_GoBack"/>
      <w:bookmarkEnd w:id="0"/>
      <w:r w:rsidRPr="00FA3B8A">
        <w:rPr>
          <w:rFonts w:ascii="Times New Roman" w:eastAsia="Times New Roman" w:hAnsi="Times New Roman" w:cs="Times New Roman"/>
          <w:b/>
          <w:bCs/>
          <w:color w:val="444444"/>
          <w:kern w:val="36"/>
          <w:sz w:val="33"/>
          <w:szCs w:val="33"/>
        </w:rPr>
        <w:t>Downward Spiral on Enrollments</w:t>
      </w:r>
    </w:p>
    <w:p w:rsidR="00FA3B8A" w:rsidRPr="00FA3B8A" w:rsidRDefault="00FA3B8A" w:rsidP="00FA3B8A">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FA3B8A">
        <w:rPr>
          <w:rFonts w:ascii="Times New Roman" w:eastAsia="Times New Roman" w:hAnsi="Times New Roman" w:cs="Times New Roman"/>
          <w:sz w:val="21"/>
          <w:szCs w:val="21"/>
        </w:rPr>
        <w:t>Drops at for-profit and community colleges and among adult students drive the declines.</w:t>
      </w:r>
    </w:p>
    <w:p w:rsidR="00FA3B8A" w:rsidRPr="00FA3B8A" w:rsidRDefault="00FA3B8A" w:rsidP="00FA3B8A">
      <w:pPr>
        <w:shd w:val="clear" w:color="auto" w:fill="FFFFFF"/>
        <w:spacing w:after="0" w:line="309" w:lineRule="atLeast"/>
        <w:rPr>
          <w:rFonts w:ascii="Times New Roman" w:eastAsia="Times New Roman" w:hAnsi="Times New Roman" w:cs="Times New Roman"/>
          <w:sz w:val="21"/>
          <w:szCs w:val="21"/>
        </w:rPr>
      </w:pPr>
      <w:r w:rsidRPr="00FA3B8A">
        <w:rPr>
          <w:rFonts w:ascii="Times New Roman" w:eastAsia="Times New Roman" w:hAnsi="Times New Roman" w:cs="Times New Roman"/>
          <w:sz w:val="21"/>
          <w:szCs w:val="21"/>
        </w:rPr>
        <w:t xml:space="preserve">December 16, 2015 </w:t>
      </w:r>
    </w:p>
    <w:p w:rsidR="00FA3B8A" w:rsidRPr="00FA3B8A" w:rsidRDefault="00FA3B8A" w:rsidP="00FA3B8A">
      <w:pPr>
        <w:shd w:val="clear" w:color="auto" w:fill="FFFFFF"/>
        <w:spacing w:before="100" w:beforeAutospacing="1" w:after="100" w:afterAutospacing="1" w:line="309" w:lineRule="atLeast"/>
        <w:outlineLvl w:val="1"/>
        <w:rPr>
          <w:rFonts w:ascii="Times New Roman" w:eastAsia="Times New Roman" w:hAnsi="Times New Roman" w:cs="Times New Roman"/>
          <w:b/>
          <w:bCs/>
          <w:sz w:val="36"/>
          <w:szCs w:val="36"/>
        </w:rPr>
      </w:pPr>
      <w:r w:rsidRPr="00FA3B8A">
        <w:rPr>
          <w:rFonts w:ascii="Times New Roman" w:eastAsia="Times New Roman" w:hAnsi="Times New Roman" w:cs="Times New Roman"/>
          <w:b/>
          <w:bCs/>
          <w:sz w:val="36"/>
          <w:szCs w:val="36"/>
        </w:rPr>
        <w:t xml:space="preserve">By </w:t>
      </w:r>
    </w:p>
    <w:p w:rsidR="00FA3B8A" w:rsidRPr="00FA3B8A" w:rsidRDefault="00BB7BA6" w:rsidP="00FA3B8A">
      <w:pPr>
        <w:shd w:val="clear" w:color="auto" w:fill="FFFFFF"/>
        <w:spacing w:after="0" w:line="309" w:lineRule="atLeast"/>
        <w:rPr>
          <w:rFonts w:ascii="Times New Roman" w:eastAsia="Times New Roman" w:hAnsi="Times New Roman" w:cs="Times New Roman"/>
          <w:sz w:val="21"/>
          <w:szCs w:val="21"/>
        </w:rPr>
      </w:pPr>
      <w:hyperlink r:id="rId5" w:tooltip="View user profile." w:history="1">
        <w:r w:rsidR="00FA3B8A" w:rsidRPr="00FA3B8A">
          <w:rPr>
            <w:rFonts w:ascii="Times New Roman" w:eastAsia="Times New Roman" w:hAnsi="Times New Roman" w:cs="Times New Roman"/>
            <w:color w:val="0000FF"/>
            <w:sz w:val="21"/>
            <w:szCs w:val="21"/>
            <w:u w:val="single"/>
          </w:rPr>
          <w:t>Doug Lederman</w:t>
        </w:r>
      </w:hyperlink>
    </w:p>
    <w:p w:rsidR="00FA3B8A" w:rsidRPr="00FA3B8A" w:rsidRDefault="00FA3B8A" w:rsidP="00FA3B8A">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FA3B8A">
        <w:rPr>
          <w:rFonts w:ascii="Times New Roman" w:eastAsia="Times New Roman" w:hAnsi="Times New Roman" w:cs="Times New Roman"/>
          <w:sz w:val="21"/>
          <w:szCs w:val="21"/>
        </w:rPr>
        <w:t>The several-year decline in enrollment in American colleges and universities continued and arguably intensified this fall, driven by sharp dips in numbers of students at for-profit colleges, full-time students at community colleges and students aged 24 or more, according to new data from the National Student Clearinghouse.</w:t>
      </w:r>
    </w:p>
    <w:p w:rsidR="00FA3B8A" w:rsidRPr="00FA3B8A" w:rsidRDefault="00FA3B8A" w:rsidP="00FA3B8A">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FA3B8A">
        <w:rPr>
          <w:rFonts w:ascii="Times New Roman" w:eastAsia="Times New Roman" w:hAnsi="Times New Roman" w:cs="Times New Roman"/>
          <w:sz w:val="21"/>
          <w:szCs w:val="21"/>
        </w:rPr>
        <w:t>Given the characteristics and institutions of the students fueling the declines, it seems likely that the slowly improving job market is the major cause, clearinghouse researchers say.</w:t>
      </w:r>
    </w:p>
    <w:p w:rsidR="00FA3B8A" w:rsidRPr="00FA3B8A" w:rsidRDefault="00FA3B8A" w:rsidP="00FA3B8A">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FA3B8A">
        <w:rPr>
          <w:rFonts w:ascii="Times New Roman" w:eastAsia="Times New Roman" w:hAnsi="Times New Roman" w:cs="Times New Roman"/>
          <w:sz w:val="21"/>
          <w:szCs w:val="21"/>
        </w:rPr>
        <w:t xml:space="preserve">The clearinghouse's research center </w:t>
      </w:r>
      <w:hyperlink r:id="rId6" w:tgtFrame="_blank" w:history="1">
        <w:r w:rsidRPr="00FA3B8A">
          <w:rPr>
            <w:rFonts w:ascii="Times New Roman" w:eastAsia="Times New Roman" w:hAnsi="Times New Roman" w:cs="Times New Roman"/>
            <w:color w:val="0000FF"/>
            <w:sz w:val="21"/>
            <w:szCs w:val="21"/>
            <w:u w:val="single"/>
          </w:rPr>
          <w:t>began publishing twice-a-year enrollment updates</w:t>
        </w:r>
      </w:hyperlink>
      <w:r w:rsidRPr="00FA3B8A">
        <w:rPr>
          <w:rFonts w:ascii="Times New Roman" w:eastAsia="Times New Roman" w:hAnsi="Times New Roman" w:cs="Times New Roman"/>
          <w:sz w:val="21"/>
          <w:szCs w:val="21"/>
        </w:rPr>
        <w:t xml:space="preserve"> three years ago, and its estimates have become an important, timely source of market intelligence for policy makers. The clearinghouse collects data from institutions that represent about 95 percent of all enrollments at colleges that grant degrees and are eligible to award federal financial aid.</w:t>
      </w:r>
    </w:p>
    <w:p w:rsidR="00FA3B8A" w:rsidRPr="00FA3B8A" w:rsidRDefault="00FA3B8A" w:rsidP="00FA3B8A">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FA3B8A">
        <w:rPr>
          <w:rFonts w:ascii="Times New Roman" w:eastAsia="Times New Roman" w:hAnsi="Times New Roman" w:cs="Times New Roman"/>
          <w:sz w:val="21"/>
          <w:szCs w:val="21"/>
        </w:rPr>
        <w:t>The overall decline in enrollment represented a decrease of about 340,000 students, to 19,280,473 in fall 2015 from 19,619,773 in fall 2014. Of that drop, more than half occurred at four-year for-profit institutions, which experienced a decline of about 180,000 students.</w:t>
      </w:r>
    </w:p>
    <w:p w:rsidR="00FA3B8A" w:rsidRPr="00FA3B8A" w:rsidRDefault="00FA3B8A" w:rsidP="00FA3B8A">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FA3B8A">
        <w:rPr>
          <w:rFonts w:ascii="Times New Roman" w:eastAsia="Times New Roman" w:hAnsi="Times New Roman" w:cs="Times New Roman"/>
          <w:sz w:val="21"/>
          <w:szCs w:val="21"/>
        </w:rPr>
        <w:t>Public two-year institutions accounted for much of the rest of the dip, with community college enrollments falling 145,000 to 5,906,419 from 6,052,069.</w:t>
      </w:r>
    </w:p>
    <w:p w:rsidR="00FA3B8A" w:rsidRPr="00FA3B8A" w:rsidRDefault="00FA3B8A" w:rsidP="00FA3B8A">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FA3B8A">
        <w:rPr>
          <w:rFonts w:ascii="Times New Roman" w:eastAsia="Times New Roman" w:hAnsi="Times New Roman" w:cs="Times New Roman"/>
          <w:sz w:val="21"/>
          <w:szCs w:val="21"/>
        </w:rPr>
        <w:t>Four-year public and private enrollments were essentially flat, fluctuating by less than half a percentage point.</w:t>
      </w:r>
    </w:p>
    <w:p w:rsidR="00FA3B8A" w:rsidRPr="00FA3B8A" w:rsidRDefault="00FA3B8A" w:rsidP="00FA3B8A">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FA3B8A">
        <w:rPr>
          <w:rFonts w:ascii="Times New Roman" w:eastAsia="Times New Roman" w:hAnsi="Times New Roman" w:cs="Times New Roman"/>
          <w:sz w:val="21"/>
          <w:szCs w:val="21"/>
        </w:rPr>
        <w:t>"We judge the improving job market to be the biggest factor, with the unemployment rate dropping to 5 percent this fall," said Jason Dewitt, the clearinghouse's research manager. "As in the previous two years, the decline is driven by students over the age of 24 (the students most likely to be leaving college for an employment opportunity)."</w:t>
      </w:r>
    </w:p>
    <w:p w:rsidR="00FA3B8A" w:rsidRPr="00FA3B8A" w:rsidRDefault="00FA3B8A" w:rsidP="00FA3B8A">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FA3B8A">
        <w:rPr>
          <w:rFonts w:ascii="Times New Roman" w:eastAsia="Times New Roman" w:hAnsi="Times New Roman" w:cs="Times New Roman"/>
          <w:sz w:val="21"/>
          <w:szCs w:val="21"/>
        </w:rPr>
        <w:t>Among other data points:</w:t>
      </w:r>
    </w:p>
    <w:p w:rsidR="00FA3B8A" w:rsidRPr="00FA3B8A" w:rsidRDefault="00FA3B8A" w:rsidP="00FA3B8A">
      <w:pPr>
        <w:numPr>
          <w:ilvl w:val="0"/>
          <w:numId w:val="1"/>
        </w:numPr>
        <w:shd w:val="clear" w:color="auto" w:fill="FFFFFF"/>
        <w:spacing w:after="0" w:line="309" w:lineRule="atLeast"/>
        <w:ind w:left="0"/>
        <w:rPr>
          <w:rFonts w:ascii="Times New Roman" w:eastAsia="Times New Roman" w:hAnsi="Times New Roman" w:cs="Times New Roman"/>
          <w:sz w:val="21"/>
          <w:szCs w:val="21"/>
        </w:rPr>
      </w:pPr>
      <w:r w:rsidRPr="00FA3B8A">
        <w:rPr>
          <w:rFonts w:ascii="Times New Roman" w:eastAsia="Times New Roman" w:hAnsi="Times New Roman" w:cs="Times New Roman"/>
          <w:sz w:val="21"/>
          <w:szCs w:val="21"/>
        </w:rPr>
        <w:t xml:space="preserve">The percentage declines were slightly greater for women (-2.0 percent) than for men (-1.4 percent), </w:t>
      </w:r>
      <w:proofErr w:type="spellStart"/>
      <w:r w:rsidRPr="00FA3B8A">
        <w:rPr>
          <w:rFonts w:ascii="Times New Roman" w:eastAsia="Times New Roman" w:hAnsi="Times New Roman" w:cs="Times New Roman"/>
          <w:sz w:val="21"/>
          <w:szCs w:val="21"/>
        </w:rPr>
        <w:t>over all</w:t>
      </w:r>
      <w:proofErr w:type="spellEnd"/>
      <w:r w:rsidRPr="00FA3B8A">
        <w:rPr>
          <w:rFonts w:ascii="Times New Roman" w:eastAsia="Times New Roman" w:hAnsi="Times New Roman" w:cs="Times New Roman"/>
          <w:sz w:val="21"/>
          <w:szCs w:val="21"/>
        </w:rPr>
        <w:t xml:space="preserve"> and in most sectors. The exception was at private nonprofit colleges. (The gender data were inputted for about half of all students based on their first names.)</w:t>
      </w:r>
    </w:p>
    <w:p w:rsidR="00FA3B8A" w:rsidRPr="00FA3B8A" w:rsidRDefault="00FA3B8A" w:rsidP="00FA3B8A">
      <w:pPr>
        <w:numPr>
          <w:ilvl w:val="0"/>
          <w:numId w:val="1"/>
        </w:numPr>
        <w:shd w:val="clear" w:color="auto" w:fill="FFFFFF"/>
        <w:spacing w:line="309" w:lineRule="atLeast"/>
        <w:ind w:left="0"/>
        <w:rPr>
          <w:rFonts w:ascii="Times New Roman" w:eastAsia="Times New Roman" w:hAnsi="Times New Roman" w:cs="Times New Roman"/>
          <w:sz w:val="21"/>
          <w:szCs w:val="21"/>
        </w:rPr>
      </w:pPr>
      <w:r w:rsidRPr="00FA3B8A">
        <w:rPr>
          <w:rFonts w:ascii="Times New Roman" w:eastAsia="Times New Roman" w:hAnsi="Times New Roman" w:cs="Times New Roman"/>
          <w:sz w:val="21"/>
          <w:szCs w:val="21"/>
        </w:rPr>
        <w:lastRenderedPageBreak/>
        <w:t>Only 14 states experienced increases in enrollments from fall 2014 to fall 2015, and only four saw rises of at least 2 percent: Arizona (2.9 percent), Nebraska (2.1 percent), New Hampshire (11.0 percent) and Utah (8.7 percent). Eight states, meanwhile, experienced declines of at least 4 percent: Florida (-4.3 percent), Hawaii (-4.4 percent), Illinois (-4.0 percent), Iowa (-4.8 percent), Kentucky (-4.3 percent), Montana (-4.4 percent), New Mexico (-6.3 percent) and West Virginia (-5.1 percent). (New Mexico's data were explained in part by a reporting change.)</w:t>
      </w:r>
    </w:p>
    <w:p w:rsidR="0067752B" w:rsidRDefault="0067752B"/>
    <w:sectPr w:rsidR="00677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62F25"/>
    <w:multiLevelType w:val="multilevel"/>
    <w:tmpl w:val="9A6C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8A"/>
    <w:rsid w:val="0067752B"/>
    <w:rsid w:val="00B94718"/>
    <w:rsid w:val="00BB7BA6"/>
    <w:rsid w:val="00FA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62A79-1A32-4687-9A67-86A08629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28923">
      <w:bodyDiv w:val="1"/>
      <w:marLeft w:val="0"/>
      <w:marRight w:val="0"/>
      <w:marTop w:val="0"/>
      <w:marBottom w:val="0"/>
      <w:divBdr>
        <w:top w:val="none" w:sz="0" w:space="0" w:color="auto"/>
        <w:left w:val="none" w:sz="0" w:space="0" w:color="auto"/>
        <w:bottom w:val="none" w:sz="0" w:space="0" w:color="auto"/>
        <w:right w:val="none" w:sz="0" w:space="0" w:color="auto"/>
      </w:divBdr>
      <w:divsChild>
        <w:div w:id="1612974327">
          <w:marLeft w:val="0"/>
          <w:marRight w:val="0"/>
          <w:marTop w:val="0"/>
          <w:marBottom w:val="0"/>
          <w:divBdr>
            <w:top w:val="none" w:sz="0" w:space="0" w:color="auto"/>
            <w:left w:val="none" w:sz="0" w:space="0" w:color="auto"/>
            <w:bottom w:val="none" w:sz="0" w:space="0" w:color="auto"/>
            <w:right w:val="none" w:sz="0" w:space="0" w:color="auto"/>
          </w:divBdr>
          <w:divsChild>
            <w:div w:id="1268929821">
              <w:marLeft w:val="0"/>
              <w:marRight w:val="0"/>
              <w:marTop w:val="0"/>
              <w:marBottom w:val="0"/>
              <w:divBdr>
                <w:top w:val="none" w:sz="0" w:space="0" w:color="auto"/>
                <w:left w:val="none" w:sz="0" w:space="0" w:color="auto"/>
                <w:bottom w:val="none" w:sz="0" w:space="0" w:color="auto"/>
                <w:right w:val="none" w:sz="0" w:space="0" w:color="auto"/>
              </w:divBdr>
              <w:divsChild>
                <w:div w:id="994919748">
                  <w:marLeft w:val="0"/>
                  <w:marRight w:val="0"/>
                  <w:marTop w:val="0"/>
                  <w:marBottom w:val="0"/>
                  <w:divBdr>
                    <w:top w:val="none" w:sz="0" w:space="0" w:color="auto"/>
                    <w:left w:val="none" w:sz="0" w:space="0" w:color="auto"/>
                    <w:bottom w:val="none" w:sz="0" w:space="0" w:color="auto"/>
                    <w:right w:val="none" w:sz="0" w:space="0" w:color="auto"/>
                  </w:divBdr>
                  <w:divsChild>
                    <w:div w:id="821237793">
                      <w:marLeft w:val="0"/>
                      <w:marRight w:val="0"/>
                      <w:marTop w:val="0"/>
                      <w:marBottom w:val="0"/>
                      <w:divBdr>
                        <w:top w:val="none" w:sz="0" w:space="0" w:color="auto"/>
                        <w:left w:val="none" w:sz="0" w:space="0" w:color="auto"/>
                        <w:bottom w:val="none" w:sz="0" w:space="0" w:color="auto"/>
                        <w:right w:val="none" w:sz="0" w:space="0" w:color="auto"/>
                      </w:divBdr>
                      <w:divsChild>
                        <w:div w:id="1980841472">
                          <w:marLeft w:val="0"/>
                          <w:marRight w:val="0"/>
                          <w:marTop w:val="0"/>
                          <w:marBottom w:val="0"/>
                          <w:divBdr>
                            <w:top w:val="none" w:sz="0" w:space="0" w:color="auto"/>
                            <w:left w:val="none" w:sz="0" w:space="0" w:color="auto"/>
                            <w:bottom w:val="none" w:sz="0" w:space="0" w:color="auto"/>
                            <w:right w:val="none" w:sz="0" w:space="0" w:color="auto"/>
                          </w:divBdr>
                          <w:divsChild>
                            <w:div w:id="2055540860">
                              <w:marLeft w:val="0"/>
                              <w:marRight w:val="0"/>
                              <w:marTop w:val="0"/>
                              <w:marBottom w:val="0"/>
                              <w:divBdr>
                                <w:top w:val="none" w:sz="0" w:space="0" w:color="auto"/>
                                <w:left w:val="none" w:sz="0" w:space="0" w:color="auto"/>
                                <w:bottom w:val="none" w:sz="0" w:space="0" w:color="auto"/>
                                <w:right w:val="none" w:sz="0" w:space="0" w:color="auto"/>
                              </w:divBdr>
                              <w:divsChild>
                                <w:div w:id="1838644873">
                                  <w:marLeft w:val="0"/>
                                  <w:marRight w:val="0"/>
                                  <w:marTop w:val="0"/>
                                  <w:marBottom w:val="0"/>
                                  <w:divBdr>
                                    <w:top w:val="none" w:sz="0" w:space="0" w:color="auto"/>
                                    <w:left w:val="none" w:sz="0" w:space="0" w:color="auto"/>
                                    <w:bottom w:val="none" w:sz="0" w:space="0" w:color="auto"/>
                                    <w:right w:val="none" w:sz="0" w:space="0" w:color="auto"/>
                                  </w:divBdr>
                                  <w:divsChild>
                                    <w:div w:id="1608459833">
                                      <w:marLeft w:val="0"/>
                                      <w:marRight w:val="0"/>
                                      <w:marTop w:val="0"/>
                                      <w:marBottom w:val="240"/>
                                      <w:divBdr>
                                        <w:top w:val="none" w:sz="0" w:space="0" w:color="auto"/>
                                        <w:left w:val="none" w:sz="0" w:space="0" w:color="auto"/>
                                        <w:bottom w:val="none" w:sz="0" w:space="0" w:color="auto"/>
                                        <w:right w:val="none" w:sz="0" w:space="0" w:color="auto"/>
                                      </w:divBdr>
                                      <w:divsChild>
                                        <w:div w:id="602345262">
                                          <w:marLeft w:val="0"/>
                                          <w:marRight w:val="0"/>
                                          <w:marTop w:val="0"/>
                                          <w:marBottom w:val="0"/>
                                          <w:divBdr>
                                            <w:top w:val="none" w:sz="0" w:space="0" w:color="auto"/>
                                            <w:left w:val="none" w:sz="0" w:space="0" w:color="auto"/>
                                            <w:bottom w:val="none" w:sz="0" w:space="0" w:color="auto"/>
                                            <w:right w:val="none" w:sz="0" w:space="0" w:color="auto"/>
                                          </w:divBdr>
                                          <w:divsChild>
                                            <w:div w:id="45690090">
                                              <w:marLeft w:val="0"/>
                                              <w:marRight w:val="0"/>
                                              <w:marTop w:val="0"/>
                                              <w:marBottom w:val="0"/>
                                              <w:divBdr>
                                                <w:top w:val="none" w:sz="0" w:space="0" w:color="auto"/>
                                                <w:left w:val="none" w:sz="0" w:space="0" w:color="auto"/>
                                                <w:bottom w:val="none" w:sz="0" w:space="0" w:color="auto"/>
                                                <w:right w:val="none" w:sz="0" w:space="0" w:color="auto"/>
                                              </w:divBdr>
                                              <w:divsChild>
                                                <w:div w:id="923339930">
                                                  <w:marLeft w:val="0"/>
                                                  <w:marRight w:val="0"/>
                                                  <w:marTop w:val="0"/>
                                                  <w:marBottom w:val="0"/>
                                                  <w:divBdr>
                                                    <w:top w:val="none" w:sz="0" w:space="0" w:color="auto"/>
                                                    <w:left w:val="none" w:sz="0" w:space="0" w:color="auto"/>
                                                    <w:bottom w:val="none" w:sz="0" w:space="0" w:color="auto"/>
                                                    <w:right w:val="none" w:sz="0" w:space="0" w:color="auto"/>
                                                  </w:divBdr>
                                                  <w:divsChild>
                                                    <w:div w:id="1852523239">
                                                      <w:marLeft w:val="0"/>
                                                      <w:marRight w:val="0"/>
                                                      <w:marTop w:val="0"/>
                                                      <w:marBottom w:val="0"/>
                                                      <w:divBdr>
                                                        <w:top w:val="none" w:sz="0" w:space="0" w:color="auto"/>
                                                        <w:left w:val="none" w:sz="0" w:space="0" w:color="auto"/>
                                                        <w:bottom w:val="none" w:sz="0" w:space="0" w:color="auto"/>
                                                        <w:right w:val="none" w:sz="0" w:space="0" w:color="auto"/>
                                                      </w:divBdr>
                                                      <w:divsChild>
                                                        <w:div w:id="568615315">
                                                          <w:marLeft w:val="0"/>
                                                          <w:marRight w:val="0"/>
                                                          <w:marTop w:val="0"/>
                                                          <w:marBottom w:val="0"/>
                                                          <w:divBdr>
                                                            <w:top w:val="none" w:sz="0" w:space="0" w:color="auto"/>
                                                            <w:left w:val="none" w:sz="0" w:space="0" w:color="auto"/>
                                                            <w:bottom w:val="none" w:sz="0" w:space="0" w:color="auto"/>
                                                            <w:right w:val="none" w:sz="0" w:space="0" w:color="auto"/>
                                                          </w:divBdr>
                                                          <w:divsChild>
                                                            <w:div w:id="1258253123">
                                                              <w:marLeft w:val="0"/>
                                                              <w:marRight w:val="0"/>
                                                              <w:marTop w:val="0"/>
                                                              <w:marBottom w:val="0"/>
                                                              <w:divBdr>
                                                                <w:top w:val="none" w:sz="0" w:space="0" w:color="auto"/>
                                                                <w:left w:val="none" w:sz="0" w:space="0" w:color="auto"/>
                                                                <w:bottom w:val="none" w:sz="0" w:space="0" w:color="auto"/>
                                                                <w:right w:val="none" w:sz="0" w:space="0" w:color="auto"/>
                                                              </w:divBdr>
                                                              <w:divsChild>
                                                                <w:div w:id="2042199841">
                                                                  <w:marLeft w:val="0"/>
                                                                  <w:marRight w:val="0"/>
                                                                  <w:marTop w:val="0"/>
                                                                  <w:marBottom w:val="0"/>
                                                                  <w:divBdr>
                                                                    <w:top w:val="none" w:sz="0" w:space="0" w:color="auto"/>
                                                                    <w:left w:val="none" w:sz="0" w:space="0" w:color="auto"/>
                                                                    <w:bottom w:val="none" w:sz="0" w:space="0" w:color="auto"/>
                                                                    <w:right w:val="none" w:sz="0" w:space="0" w:color="auto"/>
                                                                  </w:divBdr>
                                                                  <w:divsChild>
                                                                    <w:div w:id="1015576791">
                                                                      <w:marLeft w:val="0"/>
                                                                      <w:marRight w:val="0"/>
                                                                      <w:marTop w:val="0"/>
                                                                      <w:marBottom w:val="0"/>
                                                                      <w:divBdr>
                                                                        <w:top w:val="none" w:sz="0" w:space="0" w:color="auto"/>
                                                                        <w:left w:val="none" w:sz="0" w:space="0" w:color="auto"/>
                                                                        <w:bottom w:val="none" w:sz="0" w:space="0" w:color="auto"/>
                                                                        <w:right w:val="none" w:sz="0" w:space="0" w:color="auto"/>
                                                                      </w:divBdr>
                                                                      <w:divsChild>
                                                                        <w:div w:id="1457217491">
                                                                          <w:marLeft w:val="0"/>
                                                                          <w:marRight w:val="0"/>
                                                                          <w:marTop w:val="0"/>
                                                                          <w:marBottom w:val="0"/>
                                                                          <w:divBdr>
                                                                            <w:top w:val="none" w:sz="0" w:space="0" w:color="auto"/>
                                                                            <w:left w:val="none" w:sz="0" w:space="0" w:color="auto"/>
                                                                            <w:bottom w:val="none" w:sz="0" w:space="0" w:color="auto"/>
                                                                            <w:right w:val="none" w:sz="0" w:space="0" w:color="auto"/>
                                                                          </w:divBdr>
                                                                          <w:divsChild>
                                                                            <w:div w:id="590239389">
                                                                              <w:marLeft w:val="0"/>
                                                                              <w:marRight w:val="0"/>
                                                                              <w:marTop w:val="0"/>
                                                                              <w:marBottom w:val="0"/>
                                                                              <w:divBdr>
                                                                                <w:top w:val="none" w:sz="0" w:space="0" w:color="auto"/>
                                                                                <w:left w:val="none" w:sz="0" w:space="0" w:color="auto"/>
                                                                                <w:bottom w:val="none" w:sz="0" w:space="0" w:color="auto"/>
                                                                                <w:right w:val="none" w:sz="0" w:space="0" w:color="auto"/>
                                                                              </w:divBdr>
                                                                              <w:divsChild>
                                                                                <w:div w:id="2007585595">
                                                                                  <w:marLeft w:val="0"/>
                                                                                  <w:marRight w:val="0"/>
                                                                                  <w:marTop w:val="0"/>
                                                                                  <w:marBottom w:val="0"/>
                                                                                  <w:divBdr>
                                                                                    <w:top w:val="none" w:sz="0" w:space="0" w:color="auto"/>
                                                                                    <w:left w:val="none" w:sz="0" w:space="0" w:color="auto"/>
                                                                                    <w:bottom w:val="none" w:sz="0" w:space="0" w:color="auto"/>
                                                                                    <w:right w:val="none" w:sz="0" w:space="0" w:color="auto"/>
                                                                                  </w:divBdr>
                                                                                  <w:divsChild>
                                                                                    <w:div w:id="129592996">
                                                                                      <w:marLeft w:val="0"/>
                                                                                      <w:marRight w:val="0"/>
                                                                                      <w:marTop w:val="0"/>
                                                                                      <w:marBottom w:val="0"/>
                                                                                      <w:divBdr>
                                                                                        <w:top w:val="none" w:sz="0" w:space="0" w:color="auto"/>
                                                                                        <w:left w:val="none" w:sz="0" w:space="0" w:color="auto"/>
                                                                                        <w:bottom w:val="none" w:sz="0" w:space="0" w:color="auto"/>
                                                                                        <w:right w:val="none" w:sz="0" w:space="0" w:color="auto"/>
                                                                                      </w:divBdr>
                                                                                      <w:divsChild>
                                                                                        <w:div w:id="2050060152">
                                                                                          <w:marLeft w:val="0"/>
                                                                                          <w:marRight w:val="0"/>
                                                                                          <w:marTop w:val="0"/>
                                                                                          <w:marBottom w:val="0"/>
                                                                                          <w:divBdr>
                                                                                            <w:top w:val="none" w:sz="0" w:space="0" w:color="auto"/>
                                                                                            <w:left w:val="none" w:sz="0" w:space="0" w:color="auto"/>
                                                                                            <w:bottom w:val="none" w:sz="0" w:space="0" w:color="auto"/>
                                                                                            <w:right w:val="none" w:sz="0" w:space="0" w:color="auto"/>
                                                                                          </w:divBdr>
                                                                                          <w:divsChild>
                                                                                            <w:div w:id="1522165517">
                                                                                              <w:marLeft w:val="0"/>
                                                                                              <w:marRight w:val="0"/>
                                                                                              <w:marTop w:val="0"/>
                                                                                              <w:marBottom w:val="0"/>
                                                                                              <w:divBdr>
                                                                                                <w:top w:val="none" w:sz="0" w:space="0" w:color="auto"/>
                                                                                                <w:left w:val="none" w:sz="0" w:space="0" w:color="auto"/>
                                                                                                <w:bottom w:val="none" w:sz="0" w:space="0" w:color="auto"/>
                                                                                                <w:right w:val="none" w:sz="0" w:space="0" w:color="auto"/>
                                                                                              </w:divBdr>
                                                                                              <w:divsChild>
                                                                                                <w:div w:id="246959405">
                                                                                                  <w:marLeft w:val="0"/>
                                                                                                  <w:marRight w:val="0"/>
                                                                                                  <w:marTop w:val="0"/>
                                                                                                  <w:marBottom w:val="0"/>
                                                                                                  <w:divBdr>
                                                                                                    <w:top w:val="none" w:sz="0" w:space="0" w:color="auto"/>
                                                                                                    <w:left w:val="none" w:sz="0" w:space="0" w:color="auto"/>
                                                                                                    <w:bottom w:val="none" w:sz="0" w:space="0" w:color="auto"/>
                                                                                                    <w:right w:val="none" w:sz="0" w:space="0" w:color="auto"/>
                                                                                                  </w:divBdr>
                                                                                                  <w:divsChild>
                                                                                                    <w:div w:id="12482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45913">
                                                                                      <w:marLeft w:val="0"/>
                                                                                      <w:marRight w:val="0"/>
                                                                                      <w:marTop w:val="0"/>
                                                                                      <w:marBottom w:val="0"/>
                                                                                      <w:divBdr>
                                                                                        <w:top w:val="none" w:sz="0" w:space="0" w:color="auto"/>
                                                                                        <w:left w:val="none" w:sz="0" w:space="0" w:color="auto"/>
                                                                                        <w:bottom w:val="none" w:sz="0" w:space="0" w:color="auto"/>
                                                                                        <w:right w:val="none" w:sz="0" w:space="0" w:color="auto"/>
                                                                                      </w:divBdr>
                                                                                      <w:divsChild>
                                                                                        <w:div w:id="619142037">
                                                                                          <w:marLeft w:val="0"/>
                                                                                          <w:marRight w:val="0"/>
                                                                                          <w:marTop w:val="0"/>
                                                                                          <w:marBottom w:val="0"/>
                                                                                          <w:divBdr>
                                                                                            <w:top w:val="none" w:sz="0" w:space="0" w:color="auto"/>
                                                                                            <w:left w:val="none" w:sz="0" w:space="0" w:color="auto"/>
                                                                                            <w:bottom w:val="none" w:sz="0" w:space="0" w:color="auto"/>
                                                                                            <w:right w:val="none" w:sz="0" w:space="0" w:color="auto"/>
                                                                                          </w:divBdr>
                                                                                        </w:div>
                                                                                      </w:divsChild>
                                                                                    </w:div>
                                                                                    <w:div w:id="1019743027">
                                                                                      <w:marLeft w:val="0"/>
                                                                                      <w:marRight w:val="0"/>
                                                                                      <w:marTop w:val="0"/>
                                                                                      <w:marBottom w:val="0"/>
                                                                                      <w:divBdr>
                                                                                        <w:top w:val="none" w:sz="0" w:space="0" w:color="auto"/>
                                                                                        <w:left w:val="none" w:sz="0" w:space="0" w:color="auto"/>
                                                                                        <w:bottom w:val="none" w:sz="0" w:space="0" w:color="auto"/>
                                                                                        <w:right w:val="none" w:sz="0" w:space="0" w:color="auto"/>
                                                                                      </w:divBdr>
                                                                                      <w:divsChild>
                                                                                        <w:div w:id="1135753235">
                                                                                          <w:marLeft w:val="0"/>
                                                                                          <w:marRight w:val="0"/>
                                                                                          <w:marTop w:val="0"/>
                                                                                          <w:marBottom w:val="0"/>
                                                                                          <w:divBdr>
                                                                                            <w:top w:val="none" w:sz="0" w:space="0" w:color="auto"/>
                                                                                            <w:left w:val="none" w:sz="0" w:space="0" w:color="auto"/>
                                                                                            <w:bottom w:val="none" w:sz="0" w:space="0" w:color="auto"/>
                                                                                            <w:right w:val="none" w:sz="0" w:space="0" w:color="auto"/>
                                                                                          </w:divBdr>
                                                                                        </w:div>
                                                                                      </w:divsChild>
                                                                                    </w:div>
                                                                                    <w:div w:id="581446802">
                                                                                      <w:marLeft w:val="0"/>
                                                                                      <w:marRight w:val="0"/>
                                                                                      <w:marTop w:val="0"/>
                                                                                      <w:marBottom w:val="0"/>
                                                                                      <w:divBdr>
                                                                                        <w:top w:val="none" w:sz="0" w:space="0" w:color="auto"/>
                                                                                        <w:left w:val="none" w:sz="0" w:space="0" w:color="auto"/>
                                                                                        <w:bottom w:val="none" w:sz="0" w:space="0" w:color="auto"/>
                                                                                        <w:right w:val="none" w:sz="0" w:space="0" w:color="auto"/>
                                                                                      </w:divBdr>
                                                                                      <w:divsChild>
                                                                                        <w:div w:id="1080059445">
                                                                                          <w:marLeft w:val="0"/>
                                                                                          <w:marRight w:val="0"/>
                                                                                          <w:marTop w:val="0"/>
                                                                                          <w:marBottom w:val="0"/>
                                                                                          <w:divBdr>
                                                                                            <w:top w:val="none" w:sz="0" w:space="0" w:color="auto"/>
                                                                                            <w:left w:val="none" w:sz="0" w:space="0" w:color="auto"/>
                                                                                            <w:bottom w:val="none" w:sz="0" w:space="0" w:color="auto"/>
                                                                                            <w:right w:val="none" w:sz="0" w:space="0" w:color="auto"/>
                                                                                          </w:divBdr>
                                                                                        </w:div>
                                                                                      </w:divsChild>
                                                                                    </w:div>
                                                                                    <w:div w:id="648176039">
                                                                                      <w:marLeft w:val="0"/>
                                                                                      <w:marRight w:val="0"/>
                                                                                      <w:marTop w:val="0"/>
                                                                                      <w:marBottom w:val="0"/>
                                                                                      <w:divBdr>
                                                                                        <w:top w:val="none" w:sz="0" w:space="0" w:color="auto"/>
                                                                                        <w:left w:val="none" w:sz="0" w:space="0" w:color="auto"/>
                                                                                        <w:bottom w:val="none" w:sz="0" w:space="0" w:color="auto"/>
                                                                                        <w:right w:val="none" w:sz="0" w:space="0" w:color="auto"/>
                                                                                      </w:divBdr>
                                                                                      <w:divsChild>
                                                                                        <w:div w:id="735131329">
                                                                                          <w:marLeft w:val="0"/>
                                                                                          <w:marRight w:val="0"/>
                                                                                          <w:marTop w:val="0"/>
                                                                                          <w:marBottom w:val="0"/>
                                                                                          <w:divBdr>
                                                                                            <w:top w:val="none" w:sz="0" w:space="0" w:color="auto"/>
                                                                                            <w:left w:val="none" w:sz="0" w:space="0" w:color="auto"/>
                                                                                            <w:bottom w:val="none" w:sz="0" w:space="0" w:color="auto"/>
                                                                                            <w:right w:val="none" w:sz="0" w:space="0" w:color="auto"/>
                                                                                          </w:divBdr>
                                                                                          <w:divsChild>
                                                                                            <w:div w:id="1926258832">
                                                                                              <w:marLeft w:val="0"/>
                                                                                              <w:marRight w:val="0"/>
                                                                                              <w:marTop w:val="0"/>
                                                                                              <w:marBottom w:val="0"/>
                                                                                              <w:divBdr>
                                                                                                <w:top w:val="none" w:sz="0" w:space="0" w:color="auto"/>
                                                                                                <w:left w:val="none" w:sz="0" w:space="0" w:color="auto"/>
                                                                                                <w:bottom w:val="none" w:sz="0" w:space="0" w:color="auto"/>
                                                                                                <w:right w:val="none" w:sz="0" w:space="0" w:color="auto"/>
                                                                                              </w:divBdr>
                                                                                              <w:divsChild>
                                                                                                <w:div w:id="418451206">
                                                                                                  <w:marLeft w:val="0"/>
                                                                                                  <w:marRight w:val="0"/>
                                                                                                  <w:marTop w:val="0"/>
                                                                                                  <w:marBottom w:val="0"/>
                                                                                                  <w:divBdr>
                                                                                                    <w:top w:val="none" w:sz="0" w:space="0" w:color="auto"/>
                                                                                                    <w:left w:val="none" w:sz="0" w:space="0" w:color="auto"/>
                                                                                                    <w:bottom w:val="none" w:sz="0" w:space="0" w:color="auto"/>
                                                                                                    <w:right w:val="none" w:sz="0" w:space="0" w:color="auto"/>
                                                                                                  </w:divBdr>
                                                                                                  <w:divsChild>
                                                                                                    <w:div w:id="13438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idehighered.com/news/2012/12/19/fall-2012-college-enrollments-fell-18" TargetMode="External"/><Relationship Id="rId5" Type="http://schemas.openxmlformats.org/officeDocument/2006/relationships/hyperlink" Target="https://www.insidehighered.com/users/doug-leder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Purdue University Calumet</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Cohen</dc:creator>
  <cp:keywords/>
  <dc:description/>
  <cp:lastModifiedBy>Heidenreich, Kari A</cp:lastModifiedBy>
  <cp:revision>2</cp:revision>
  <dcterms:created xsi:type="dcterms:W3CDTF">2015-12-21T19:04:00Z</dcterms:created>
  <dcterms:modified xsi:type="dcterms:W3CDTF">2015-12-21T19:04:00Z</dcterms:modified>
</cp:coreProperties>
</file>